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78C8" w14:textId="77777777" w:rsidR="00FD1594" w:rsidRDefault="00FD1594">
      <w:pPr>
        <w:spacing w:before="2"/>
        <w:rPr>
          <w:rFonts w:ascii="Times New Roman" w:eastAsia="Times New Roman" w:hAnsi="Times New Roman" w:cs="Times New Roman"/>
          <w:sz w:val="7"/>
          <w:szCs w:val="7"/>
        </w:rPr>
      </w:pPr>
    </w:p>
    <w:p w14:paraId="31D278F6" w14:textId="77777777" w:rsidR="00FD1594" w:rsidRDefault="00000000">
      <w:pPr>
        <w:spacing w:line="1702" w:lineRule="exact"/>
        <w:ind w:left="2588"/>
        <w:rPr>
          <w:rFonts w:ascii="Times New Roman" w:eastAsia="Times New Roman" w:hAnsi="Times New Roman" w:cs="Times New Roman"/>
          <w:sz w:val="20"/>
          <w:szCs w:val="20"/>
        </w:rPr>
      </w:pPr>
      <w:r>
        <w:rPr>
          <w:rFonts w:ascii="Times New Roman" w:eastAsia="Times New Roman" w:hAnsi="Times New Roman" w:cs="Times New Roman"/>
          <w:noProof/>
          <w:position w:val="-33"/>
          <w:sz w:val="20"/>
          <w:szCs w:val="20"/>
        </w:rPr>
        <w:drawing>
          <wp:inline distT="0" distB="0" distL="0" distR="0" wp14:anchorId="0F1819D7" wp14:editId="2AA40D9F">
            <wp:extent cx="1107140" cy="108108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107140" cy="1081087"/>
                    </a:xfrm>
                    <a:prstGeom prst="rect">
                      <a:avLst/>
                    </a:prstGeom>
                  </pic:spPr>
                </pic:pic>
              </a:graphicData>
            </a:graphic>
          </wp:inline>
        </w:drawing>
      </w:r>
    </w:p>
    <w:p w14:paraId="727739EC" w14:textId="77777777" w:rsidR="00FD1594" w:rsidRDefault="00FD1594">
      <w:pPr>
        <w:spacing w:before="3"/>
        <w:rPr>
          <w:rFonts w:ascii="Times New Roman" w:eastAsia="Times New Roman" w:hAnsi="Times New Roman" w:cs="Times New Roman"/>
          <w:sz w:val="6"/>
          <w:szCs w:val="6"/>
        </w:rPr>
      </w:pPr>
    </w:p>
    <w:p w14:paraId="62F61AA7" w14:textId="77777777" w:rsidR="00FD1594" w:rsidRDefault="00000000">
      <w:pPr>
        <w:spacing w:before="71"/>
        <w:ind w:left="239" w:right="246"/>
        <w:jc w:val="center"/>
        <w:rPr>
          <w:rFonts w:ascii="Garamond" w:eastAsia="Garamond" w:hAnsi="Garamond" w:cs="Garamond"/>
        </w:rPr>
      </w:pPr>
      <w:r>
        <w:rPr>
          <w:rFonts w:ascii="Garamond" w:hAnsi="Garamond"/>
          <w:color w:val="231F20"/>
          <w:spacing w:val="2"/>
        </w:rPr>
        <w:t xml:space="preserve">САВЕЗ </w:t>
      </w:r>
      <w:r>
        <w:rPr>
          <w:rFonts w:ascii="Garamond" w:hAnsi="Garamond"/>
          <w:color w:val="231F20"/>
          <w:spacing w:val="-5"/>
        </w:rPr>
        <w:t xml:space="preserve">РАЧУНОВОЂА </w:t>
      </w:r>
      <w:r>
        <w:rPr>
          <w:rFonts w:ascii="Garamond" w:hAnsi="Garamond"/>
          <w:color w:val="231F20"/>
        </w:rPr>
        <w:t xml:space="preserve">И </w:t>
      </w:r>
      <w:r>
        <w:rPr>
          <w:rFonts w:ascii="Garamond" w:hAnsi="Garamond"/>
          <w:color w:val="231F20"/>
          <w:spacing w:val="-3"/>
        </w:rPr>
        <w:t xml:space="preserve">РЕВИЗОРА </w:t>
      </w:r>
      <w:r>
        <w:rPr>
          <w:rFonts w:ascii="Garamond" w:hAnsi="Garamond"/>
          <w:color w:val="231F20"/>
        </w:rPr>
        <w:t>РЕПУБЛИКЕ</w:t>
      </w:r>
      <w:r>
        <w:rPr>
          <w:rFonts w:ascii="Garamond" w:hAnsi="Garamond"/>
          <w:color w:val="231F20"/>
          <w:spacing w:val="-17"/>
        </w:rPr>
        <w:t xml:space="preserve"> </w:t>
      </w:r>
      <w:r>
        <w:rPr>
          <w:rFonts w:ascii="Garamond" w:hAnsi="Garamond"/>
          <w:color w:val="231F20"/>
        </w:rPr>
        <w:t>СРПСКЕ</w:t>
      </w:r>
    </w:p>
    <w:p w14:paraId="166965B1" w14:textId="77777777" w:rsidR="00FD1594" w:rsidRDefault="00000000">
      <w:pPr>
        <w:spacing w:before="8"/>
        <w:ind w:left="239" w:right="246"/>
        <w:jc w:val="center"/>
        <w:rPr>
          <w:rFonts w:ascii="Garamond" w:eastAsia="Garamond" w:hAnsi="Garamond" w:cs="Garamond"/>
          <w:sz w:val="19"/>
          <w:szCs w:val="19"/>
        </w:rPr>
      </w:pPr>
      <w:r>
        <w:rPr>
          <w:rFonts w:ascii="Garamond"/>
          <w:color w:val="231F20"/>
          <w:w w:val="105"/>
          <w:sz w:val="19"/>
        </w:rPr>
        <w:t>The</w:t>
      </w:r>
      <w:r>
        <w:rPr>
          <w:rFonts w:ascii="Garamond"/>
          <w:color w:val="231F20"/>
          <w:spacing w:val="-11"/>
          <w:w w:val="105"/>
          <w:sz w:val="19"/>
        </w:rPr>
        <w:t xml:space="preserve"> </w:t>
      </w:r>
      <w:r>
        <w:rPr>
          <w:rFonts w:ascii="Garamond"/>
          <w:color w:val="231F20"/>
          <w:w w:val="105"/>
          <w:sz w:val="19"/>
        </w:rPr>
        <w:t>Association</w:t>
      </w:r>
      <w:r>
        <w:rPr>
          <w:rFonts w:ascii="Garamond"/>
          <w:color w:val="231F20"/>
          <w:spacing w:val="-11"/>
          <w:w w:val="105"/>
          <w:sz w:val="19"/>
        </w:rPr>
        <w:t xml:space="preserve"> </w:t>
      </w:r>
      <w:r>
        <w:rPr>
          <w:rFonts w:ascii="Garamond"/>
          <w:color w:val="231F20"/>
          <w:w w:val="105"/>
          <w:sz w:val="19"/>
        </w:rPr>
        <w:t>of</w:t>
      </w:r>
      <w:r>
        <w:rPr>
          <w:rFonts w:ascii="Garamond"/>
          <w:color w:val="231F20"/>
          <w:spacing w:val="-11"/>
          <w:w w:val="105"/>
          <w:sz w:val="19"/>
        </w:rPr>
        <w:t xml:space="preserve"> </w:t>
      </w:r>
      <w:r>
        <w:rPr>
          <w:rFonts w:ascii="Garamond"/>
          <w:color w:val="231F20"/>
          <w:w w:val="105"/>
          <w:sz w:val="19"/>
        </w:rPr>
        <w:t>Accountants</w:t>
      </w:r>
      <w:r>
        <w:rPr>
          <w:rFonts w:ascii="Garamond"/>
          <w:color w:val="231F20"/>
          <w:spacing w:val="-11"/>
          <w:w w:val="105"/>
          <w:sz w:val="19"/>
        </w:rPr>
        <w:t xml:space="preserve"> </w:t>
      </w:r>
      <w:r>
        <w:rPr>
          <w:rFonts w:ascii="Garamond"/>
          <w:color w:val="231F20"/>
          <w:w w:val="105"/>
          <w:sz w:val="19"/>
        </w:rPr>
        <w:t>and</w:t>
      </w:r>
      <w:r>
        <w:rPr>
          <w:rFonts w:ascii="Garamond"/>
          <w:color w:val="231F20"/>
          <w:spacing w:val="-11"/>
          <w:w w:val="105"/>
          <w:sz w:val="19"/>
        </w:rPr>
        <w:t xml:space="preserve"> </w:t>
      </w:r>
      <w:r>
        <w:rPr>
          <w:rFonts w:ascii="Garamond"/>
          <w:color w:val="231F20"/>
          <w:spacing w:val="-3"/>
          <w:w w:val="105"/>
          <w:sz w:val="19"/>
        </w:rPr>
        <w:t>Auditors</w:t>
      </w:r>
      <w:r>
        <w:rPr>
          <w:rFonts w:ascii="Garamond"/>
          <w:color w:val="231F20"/>
          <w:spacing w:val="-11"/>
          <w:w w:val="105"/>
          <w:sz w:val="19"/>
        </w:rPr>
        <w:t xml:space="preserve"> </w:t>
      </w:r>
      <w:r>
        <w:rPr>
          <w:rFonts w:ascii="Garamond"/>
          <w:color w:val="231F20"/>
          <w:w w:val="105"/>
          <w:sz w:val="19"/>
        </w:rPr>
        <w:t>of</w:t>
      </w:r>
      <w:r>
        <w:rPr>
          <w:rFonts w:ascii="Garamond"/>
          <w:color w:val="231F20"/>
          <w:spacing w:val="-11"/>
          <w:w w:val="105"/>
          <w:sz w:val="19"/>
        </w:rPr>
        <w:t xml:space="preserve"> </w:t>
      </w:r>
      <w:r>
        <w:rPr>
          <w:rFonts w:ascii="Garamond"/>
          <w:color w:val="231F20"/>
          <w:w w:val="105"/>
          <w:sz w:val="19"/>
        </w:rPr>
        <w:t>Republic</w:t>
      </w:r>
      <w:r>
        <w:rPr>
          <w:rFonts w:ascii="Garamond"/>
          <w:color w:val="231F20"/>
          <w:spacing w:val="-11"/>
          <w:w w:val="105"/>
          <w:sz w:val="19"/>
        </w:rPr>
        <w:t xml:space="preserve"> </w:t>
      </w:r>
      <w:r>
        <w:rPr>
          <w:rFonts w:ascii="Garamond"/>
          <w:color w:val="231F20"/>
          <w:w w:val="105"/>
          <w:sz w:val="19"/>
        </w:rPr>
        <w:t>of</w:t>
      </w:r>
      <w:r>
        <w:rPr>
          <w:rFonts w:ascii="Garamond"/>
          <w:color w:val="231F20"/>
          <w:spacing w:val="-11"/>
          <w:w w:val="105"/>
          <w:sz w:val="19"/>
        </w:rPr>
        <w:t xml:space="preserve"> </w:t>
      </w:r>
      <w:r>
        <w:rPr>
          <w:rFonts w:ascii="Garamond"/>
          <w:color w:val="231F20"/>
          <w:w w:val="105"/>
          <w:sz w:val="19"/>
        </w:rPr>
        <w:t>Srpska</w:t>
      </w:r>
    </w:p>
    <w:p w14:paraId="646EF5CA" w14:textId="77777777" w:rsidR="00FD1594" w:rsidRDefault="00FD1594">
      <w:pPr>
        <w:rPr>
          <w:rFonts w:ascii="Garamond" w:eastAsia="Garamond" w:hAnsi="Garamond" w:cs="Garamond"/>
          <w:sz w:val="20"/>
          <w:szCs w:val="20"/>
        </w:rPr>
      </w:pPr>
    </w:p>
    <w:p w14:paraId="0FD832F5" w14:textId="77777777" w:rsidR="00FD1594" w:rsidRDefault="00FD1594">
      <w:pPr>
        <w:rPr>
          <w:rFonts w:ascii="Garamond" w:eastAsia="Garamond" w:hAnsi="Garamond" w:cs="Garamond"/>
          <w:sz w:val="20"/>
          <w:szCs w:val="20"/>
        </w:rPr>
      </w:pPr>
    </w:p>
    <w:p w14:paraId="74279C0B" w14:textId="77777777" w:rsidR="00FD1594" w:rsidRDefault="00FD1594">
      <w:pPr>
        <w:rPr>
          <w:rFonts w:ascii="Garamond" w:eastAsia="Garamond" w:hAnsi="Garamond" w:cs="Garamond"/>
          <w:sz w:val="20"/>
          <w:szCs w:val="20"/>
        </w:rPr>
      </w:pPr>
    </w:p>
    <w:p w14:paraId="2E9A574B" w14:textId="77777777" w:rsidR="00FD1594" w:rsidRDefault="00FD1594">
      <w:pPr>
        <w:rPr>
          <w:rFonts w:ascii="Garamond" w:eastAsia="Garamond" w:hAnsi="Garamond" w:cs="Garamond"/>
          <w:sz w:val="20"/>
          <w:szCs w:val="20"/>
        </w:rPr>
      </w:pPr>
    </w:p>
    <w:p w14:paraId="7213B77A" w14:textId="77777777" w:rsidR="00FD1594" w:rsidRDefault="00FD1594">
      <w:pPr>
        <w:rPr>
          <w:rFonts w:ascii="Garamond" w:eastAsia="Garamond" w:hAnsi="Garamond" w:cs="Garamond"/>
          <w:sz w:val="20"/>
          <w:szCs w:val="20"/>
        </w:rPr>
      </w:pPr>
    </w:p>
    <w:p w14:paraId="7972BE59" w14:textId="77777777" w:rsidR="00FD1594" w:rsidRDefault="00FD1594">
      <w:pPr>
        <w:rPr>
          <w:rFonts w:ascii="Garamond" w:eastAsia="Garamond" w:hAnsi="Garamond" w:cs="Garamond"/>
          <w:sz w:val="20"/>
          <w:szCs w:val="20"/>
        </w:rPr>
      </w:pPr>
    </w:p>
    <w:p w14:paraId="41FD666D" w14:textId="77777777" w:rsidR="00FD1594" w:rsidRDefault="00FD1594">
      <w:pPr>
        <w:rPr>
          <w:rFonts w:ascii="Garamond" w:eastAsia="Garamond" w:hAnsi="Garamond" w:cs="Garamond"/>
          <w:sz w:val="20"/>
          <w:szCs w:val="20"/>
        </w:rPr>
      </w:pPr>
    </w:p>
    <w:p w14:paraId="314F3472" w14:textId="77777777" w:rsidR="00FD1594" w:rsidRDefault="00FD1594">
      <w:pPr>
        <w:spacing w:before="7"/>
        <w:rPr>
          <w:rFonts w:ascii="Garamond" w:eastAsia="Garamond" w:hAnsi="Garamond" w:cs="Garamond"/>
          <w:sz w:val="16"/>
          <w:szCs w:val="16"/>
        </w:rPr>
      </w:pPr>
    </w:p>
    <w:p w14:paraId="62F5D6EE" w14:textId="61FF40A0" w:rsidR="00FD1594" w:rsidRPr="00DC02F4" w:rsidRDefault="00000000" w:rsidP="00BB60BB">
      <w:pPr>
        <w:spacing w:before="64"/>
        <w:ind w:left="-284" w:right="-270"/>
        <w:jc w:val="center"/>
        <w:rPr>
          <w:rFonts w:ascii="Times New Roman" w:hAnsi="Times New Roman"/>
          <w:b/>
          <w:color w:val="231F20"/>
          <w:spacing w:val="-3"/>
          <w:sz w:val="28"/>
          <w:lang w:val="sr-Cyrl-BA"/>
        </w:rPr>
      </w:pPr>
      <w:r>
        <w:rPr>
          <w:rFonts w:ascii="Times New Roman" w:hAnsi="Times New Roman"/>
          <w:b/>
          <w:color w:val="231F20"/>
          <w:spacing w:val="-3"/>
          <w:sz w:val="28"/>
        </w:rPr>
        <w:t xml:space="preserve">Модели </w:t>
      </w:r>
      <w:r w:rsidRPr="00DC02F4">
        <w:rPr>
          <w:rFonts w:ascii="Times New Roman" w:hAnsi="Times New Roman"/>
          <w:b/>
          <w:color w:val="231F20"/>
          <w:spacing w:val="-3"/>
          <w:sz w:val="28"/>
        </w:rPr>
        <w:t>документације за привредна друштва</w:t>
      </w:r>
      <w:r>
        <w:rPr>
          <w:rFonts w:ascii="Times New Roman" w:hAnsi="Times New Roman"/>
          <w:b/>
          <w:color w:val="231F20"/>
          <w:spacing w:val="-3"/>
          <w:sz w:val="28"/>
        </w:rPr>
        <w:t xml:space="preserve"> </w:t>
      </w:r>
      <w:r w:rsidRPr="00DC02F4">
        <w:rPr>
          <w:rFonts w:ascii="Times New Roman" w:hAnsi="Times New Roman"/>
          <w:b/>
          <w:color w:val="231F20"/>
          <w:spacing w:val="-3"/>
          <w:sz w:val="28"/>
        </w:rPr>
        <w:t>за ревизију и привредна друштва и предузетнике регистроване за пружање књиговодствених и рачуноводствених услуга у вези са примјеном Закона о спречавању прења новца и финансирања терористичких активности</w:t>
      </w:r>
      <w:r w:rsidR="00DC02F4">
        <w:rPr>
          <w:rFonts w:ascii="Times New Roman" w:hAnsi="Times New Roman"/>
          <w:b/>
          <w:color w:val="231F20"/>
          <w:spacing w:val="-3"/>
          <w:sz w:val="28"/>
          <w:lang w:val="sr-Cyrl-BA"/>
        </w:rPr>
        <w:t xml:space="preserve"> </w:t>
      </w:r>
      <w:r w:rsidRPr="00DC02F4">
        <w:rPr>
          <w:rFonts w:ascii="Times New Roman" w:hAnsi="Times New Roman"/>
          <w:b/>
          <w:color w:val="231F20"/>
          <w:spacing w:val="-3"/>
          <w:sz w:val="28"/>
        </w:rPr>
        <w:t>(„Службени гласник БиХ“ број 13/24)</w:t>
      </w:r>
      <w:r w:rsidR="00BB60BB">
        <w:rPr>
          <w:rFonts w:ascii="Times New Roman" w:hAnsi="Times New Roman"/>
          <w:b/>
          <w:color w:val="231F20"/>
          <w:spacing w:val="-3"/>
          <w:sz w:val="28"/>
          <w:lang w:val="sr-Cyrl-BA"/>
        </w:rPr>
        <w:t xml:space="preserve"> </w:t>
      </w:r>
      <w:r w:rsidR="00DC02F4">
        <w:rPr>
          <w:rFonts w:ascii="Times New Roman" w:hAnsi="Times New Roman"/>
          <w:b/>
          <w:color w:val="231F20"/>
          <w:spacing w:val="-3"/>
          <w:sz w:val="28"/>
          <w:lang w:val="sr-Cyrl-BA"/>
        </w:rPr>
        <w:t>и</w:t>
      </w:r>
      <w:r w:rsidR="00BB60BB">
        <w:rPr>
          <w:rFonts w:ascii="Times New Roman" w:hAnsi="Times New Roman"/>
          <w:b/>
          <w:color w:val="231F20"/>
          <w:spacing w:val="-3"/>
          <w:sz w:val="28"/>
          <w:lang w:val="sr-Cyrl-BA"/>
        </w:rPr>
        <w:t xml:space="preserve"> </w:t>
      </w:r>
      <w:r w:rsidR="00DC02F4" w:rsidRPr="00DC02F4">
        <w:rPr>
          <w:rFonts w:ascii="Times New Roman" w:hAnsi="Times New Roman"/>
          <w:b/>
          <w:color w:val="231F20"/>
          <w:spacing w:val="-3"/>
          <w:sz w:val="28"/>
          <w:lang w:val="sr-Cyrl-BA"/>
        </w:rPr>
        <w:t>Правилника о примјени Закона о спречавању прања новца и финансирања терористичких активности („Службени гласник БиХ“ бр. 8/26)</w:t>
      </w:r>
    </w:p>
    <w:p w14:paraId="0C435676" w14:textId="77777777" w:rsidR="00FD1594" w:rsidRPr="00DC02F4" w:rsidRDefault="00FD1594" w:rsidP="00BB60BB">
      <w:pPr>
        <w:ind w:right="14"/>
        <w:rPr>
          <w:rFonts w:ascii="Times New Roman" w:eastAsia="Times New Roman" w:hAnsi="Times New Roman" w:cs="Times New Roman"/>
          <w:sz w:val="24"/>
          <w:szCs w:val="24"/>
          <w:lang w:val="sr-Cyrl-BA"/>
        </w:rPr>
      </w:pPr>
    </w:p>
    <w:p w14:paraId="0E5892DC" w14:textId="77777777" w:rsidR="00FD1594" w:rsidRPr="00DC02F4" w:rsidRDefault="00FD1594">
      <w:pPr>
        <w:rPr>
          <w:rFonts w:ascii="Times New Roman" w:eastAsia="Times New Roman" w:hAnsi="Times New Roman" w:cs="Times New Roman"/>
          <w:sz w:val="24"/>
          <w:szCs w:val="24"/>
          <w:lang w:val="sr-Cyrl-BA"/>
        </w:rPr>
      </w:pPr>
    </w:p>
    <w:p w14:paraId="7706B8EB" w14:textId="77777777" w:rsidR="00FD1594" w:rsidRPr="00DC02F4" w:rsidRDefault="00FD1594">
      <w:pPr>
        <w:rPr>
          <w:rFonts w:ascii="Times New Roman" w:eastAsia="Times New Roman" w:hAnsi="Times New Roman" w:cs="Times New Roman"/>
          <w:sz w:val="24"/>
          <w:szCs w:val="24"/>
          <w:lang w:val="sr-Cyrl-BA"/>
        </w:rPr>
      </w:pPr>
    </w:p>
    <w:p w14:paraId="57F0F5A6" w14:textId="77777777" w:rsidR="00FD1594" w:rsidRPr="00DC02F4" w:rsidRDefault="00FD1594">
      <w:pPr>
        <w:rPr>
          <w:rFonts w:ascii="Times New Roman" w:eastAsia="Times New Roman" w:hAnsi="Times New Roman" w:cs="Times New Roman"/>
          <w:sz w:val="24"/>
          <w:szCs w:val="24"/>
          <w:lang w:val="sr-Cyrl-BA"/>
        </w:rPr>
      </w:pPr>
    </w:p>
    <w:p w14:paraId="520CB8E5" w14:textId="77777777" w:rsidR="00FD1594" w:rsidRPr="00DC02F4" w:rsidRDefault="00FD1594">
      <w:pPr>
        <w:rPr>
          <w:rFonts w:ascii="Times New Roman" w:eastAsia="Times New Roman" w:hAnsi="Times New Roman" w:cs="Times New Roman"/>
          <w:sz w:val="24"/>
          <w:szCs w:val="24"/>
          <w:lang w:val="sr-Cyrl-BA"/>
        </w:rPr>
      </w:pPr>
    </w:p>
    <w:p w14:paraId="4D1E0FFE" w14:textId="77777777" w:rsidR="00FD1594" w:rsidRPr="00DC02F4" w:rsidRDefault="00FD1594">
      <w:pPr>
        <w:rPr>
          <w:rFonts w:ascii="Times New Roman" w:eastAsia="Times New Roman" w:hAnsi="Times New Roman" w:cs="Times New Roman"/>
          <w:sz w:val="24"/>
          <w:szCs w:val="24"/>
          <w:lang w:val="sr-Cyrl-BA"/>
        </w:rPr>
      </w:pPr>
    </w:p>
    <w:p w14:paraId="15586535" w14:textId="77777777" w:rsidR="00FD1594" w:rsidRPr="00DC02F4" w:rsidRDefault="00FD1594">
      <w:pPr>
        <w:rPr>
          <w:rFonts w:ascii="Times New Roman" w:eastAsia="Times New Roman" w:hAnsi="Times New Roman" w:cs="Times New Roman"/>
          <w:sz w:val="24"/>
          <w:szCs w:val="24"/>
          <w:lang w:val="sr-Cyrl-BA"/>
        </w:rPr>
      </w:pPr>
    </w:p>
    <w:p w14:paraId="7B2F653D" w14:textId="77777777" w:rsidR="00FD1594" w:rsidRPr="00DC02F4" w:rsidRDefault="00FD1594">
      <w:pPr>
        <w:rPr>
          <w:rFonts w:ascii="Times New Roman" w:eastAsia="Times New Roman" w:hAnsi="Times New Roman" w:cs="Times New Roman"/>
          <w:sz w:val="24"/>
          <w:szCs w:val="24"/>
          <w:lang w:val="sr-Cyrl-BA"/>
        </w:rPr>
      </w:pPr>
    </w:p>
    <w:p w14:paraId="644BBDD5" w14:textId="77777777" w:rsidR="00FD1594" w:rsidRPr="00DC02F4" w:rsidRDefault="00FD1594">
      <w:pPr>
        <w:rPr>
          <w:rFonts w:ascii="Times New Roman" w:eastAsia="Times New Roman" w:hAnsi="Times New Roman" w:cs="Times New Roman"/>
          <w:sz w:val="24"/>
          <w:szCs w:val="24"/>
          <w:lang w:val="sr-Cyrl-BA"/>
        </w:rPr>
      </w:pPr>
    </w:p>
    <w:p w14:paraId="48BE8B24" w14:textId="77777777" w:rsidR="00FD1594" w:rsidRPr="00DC02F4" w:rsidRDefault="00FD1594">
      <w:pPr>
        <w:rPr>
          <w:rFonts w:ascii="Times New Roman" w:eastAsia="Times New Roman" w:hAnsi="Times New Roman" w:cs="Times New Roman"/>
          <w:sz w:val="24"/>
          <w:szCs w:val="24"/>
          <w:lang w:val="sr-Cyrl-BA"/>
        </w:rPr>
      </w:pPr>
    </w:p>
    <w:p w14:paraId="793A10F5" w14:textId="77777777" w:rsidR="00FD1594" w:rsidRPr="00DC02F4" w:rsidRDefault="00FD1594">
      <w:pPr>
        <w:rPr>
          <w:rFonts w:ascii="Times New Roman" w:eastAsia="Times New Roman" w:hAnsi="Times New Roman" w:cs="Times New Roman"/>
          <w:sz w:val="24"/>
          <w:szCs w:val="24"/>
          <w:lang w:val="sr-Cyrl-BA"/>
        </w:rPr>
      </w:pPr>
    </w:p>
    <w:p w14:paraId="43A98ED9" w14:textId="77777777" w:rsidR="00FD1594" w:rsidRPr="00DC02F4" w:rsidRDefault="00FD1594">
      <w:pPr>
        <w:rPr>
          <w:rFonts w:ascii="Times New Roman" w:eastAsia="Times New Roman" w:hAnsi="Times New Roman" w:cs="Times New Roman"/>
          <w:sz w:val="24"/>
          <w:szCs w:val="24"/>
          <w:lang w:val="sr-Cyrl-BA"/>
        </w:rPr>
      </w:pPr>
    </w:p>
    <w:p w14:paraId="5ADA00CF" w14:textId="77777777" w:rsidR="00FD1594" w:rsidRPr="00DC02F4" w:rsidRDefault="00FD1594">
      <w:pPr>
        <w:rPr>
          <w:rFonts w:ascii="Times New Roman" w:eastAsia="Times New Roman" w:hAnsi="Times New Roman" w:cs="Times New Roman"/>
          <w:sz w:val="24"/>
          <w:szCs w:val="24"/>
          <w:lang w:val="sr-Cyrl-BA"/>
        </w:rPr>
      </w:pPr>
    </w:p>
    <w:p w14:paraId="785DE734" w14:textId="77777777" w:rsidR="00FD1594" w:rsidRPr="00DC02F4" w:rsidRDefault="00FD1594">
      <w:pPr>
        <w:rPr>
          <w:rFonts w:ascii="Times New Roman" w:eastAsia="Times New Roman" w:hAnsi="Times New Roman" w:cs="Times New Roman"/>
          <w:sz w:val="24"/>
          <w:szCs w:val="24"/>
          <w:lang w:val="sr-Cyrl-BA"/>
        </w:rPr>
      </w:pPr>
    </w:p>
    <w:p w14:paraId="457BA635" w14:textId="77777777" w:rsidR="00FD1594" w:rsidRDefault="00000000">
      <w:pPr>
        <w:pStyle w:val="Heading1"/>
        <w:spacing w:before="139"/>
        <w:ind w:left="274" w:right="246"/>
        <w:jc w:val="center"/>
        <w:rPr>
          <w:b w:val="0"/>
          <w:bCs w:val="0"/>
        </w:rPr>
      </w:pPr>
      <w:r>
        <w:rPr>
          <w:color w:val="231F20"/>
        </w:rPr>
        <w:t>март</w:t>
      </w:r>
      <w:r>
        <w:rPr>
          <w:color w:val="231F20"/>
          <w:spacing w:val="-5"/>
        </w:rPr>
        <w:t xml:space="preserve"> </w:t>
      </w:r>
      <w:r>
        <w:rPr>
          <w:color w:val="231F20"/>
        </w:rPr>
        <w:t>2026.</w:t>
      </w:r>
    </w:p>
    <w:p w14:paraId="33A423E2" w14:textId="77777777" w:rsidR="00FD1594" w:rsidRDefault="00FD1594">
      <w:pPr>
        <w:jc w:val="center"/>
        <w:sectPr w:rsidR="00FD1594">
          <w:type w:val="continuous"/>
          <w:pgSz w:w="9640" w:h="13610"/>
          <w:pgMar w:top="1160" w:right="1340" w:bottom="280" w:left="1340" w:header="720" w:footer="720" w:gutter="0"/>
          <w:cols w:space="720"/>
        </w:sectPr>
      </w:pPr>
    </w:p>
    <w:p w14:paraId="3B016CC5" w14:textId="77777777" w:rsidR="00FD1594" w:rsidRDefault="00FD1594">
      <w:pPr>
        <w:spacing w:before="8"/>
        <w:rPr>
          <w:rFonts w:ascii="Times New Roman" w:eastAsia="Times New Roman" w:hAnsi="Times New Roman" w:cs="Times New Roman"/>
          <w:b/>
          <w:bCs/>
          <w:sz w:val="7"/>
          <w:szCs w:val="7"/>
        </w:rPr>
      </w:pPr>
    </w:p>
    <w:p w14:paraId="40B688F9" w14:textId="77777777" w:rsidR="00FD1594" w:rsidRDefault="00000000">
      <w:pPr>
        <w:spacing w:line="20" w:lineRule="exact"/>
        <w:ind w:left="11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310DFBD7">
          <v:group id="_x0000_s2176" style="width:369.4pt;height:.3pt;mso-position-horizontal-relative:char;mso-position-vertical-relative:line" coordsize="7388,6">
            <v:group id="_x0000_s2177" style="position:absolute;left:3;top:3;width:7382;height:2" coordorigin="3,3" coordsize="7382,2">
              <v:shape id="_x0000_s2178" style="position:absolute;left:3;top:3;width:7382;height:2" coordorigin="3,3" coordsize="7382,0" path="m3,3r7381,e" filled="f" strokecolor="#231f20" strokeweight=".3pt">
                <v:path arrowok="t"/>
              </v:shape>
            </v:group>
            <w10:anchorlock/>
          </v:group>
        </w:pict>
      </w:r>
    </w:p>
    <w:p w14:paraId="35B19645" w14:textId="77777777" w:rsidR="00FD1594" w:rsidRDefault="00FD1594">
      <w:pPr>
        <w:spacing w:before="3"/>
        <w:rPr>
          <w:rFonts w:ascii="Times New Roman" w:eastAsia="Times New Roman" w:hAnsi="Times New Roman" w:cs="Times New Roman"/>
          <w:b/>
          <w:bCs/>
          <w:sz w:val="11"/>
          <w:szCs w:val="11"/>
        </w:rPr>
      </w:pPr>
    </w:p>
    <w:p w14:paraId="78DE986C" w14:textId="77777777" w:rsidR="00FD1594" w:rsidRDefault="00000000">
      <w:pPr>
        <w:spacing w:before="69"/>
        <w:ind w:left="133"/>
        <w:rPr>
          <w:rFonts w:ascii="Times New Roman" w:eastAsia="Times New Roman" w:hAnsi="Times New Roman" w:cs="Times New Roman"/>
          <w:sz w:val="24"/>
          <w:szCs w:val="24"/>
        </w:rPr>
      </w:pPr>
      <w:r>
        <w:rPr>
          <w:rFonts w:ascii="Times New Roman" w:hAnsi="Times New Roman"/>
          <w:b/>
          <w:color w:val="231F20"/>
          <w:sz w:val="24"/>
        </w:rPr>
        <w:t>Садржај</w:t>
      </w:r>
    </w:p>
    <w:p w14:paraId="0E8A72C1" w14:textId="77777777" w:rsidR="00FD1594" w:rsidRDefault="00FD1594">
      <w:pPr>
        <w:rPr>
          <w:rFonts w:ascii="Times New Roman" w:eastAsia="Times New Roman" w:hAnsi="Times New Roman" w:cs="Times New Roman"/>
          <w:b/>
          <w:bCs/>
          <w:sz w:val="24"/>
          <w:szCs w:val="24"/>
        </w:rPr>
      </w:pPr>
    </w:p>
    <w:p w14:paraId="706111FA" w14:textId="77777777" w:rsidR="00FD1594" w:rsidRDefault="00000000">
      <w:pPr>
        <w:pStyle w:val="BodyText"/>
        <w:spacing w:before="172"/>
      </w:pPr>
      <w:r>
        <w:rPr>
          <w:color w:val="231F20"/>
        </w:rPr>
        <w:t>Одлука о именовању овлаштеног лица и замјеника за спречавање</w:t>
      </w:r>
    </w:p>
    <w:sdt>
      <w:sdtPr>
        <w:id w:val="-1452003849"/>
        <w:docPartObj>
          <w:docPartGallery w:val="Table of Contents"/>
          <w:docPartUnique/>
        </w:docPartObj>
      </w:sdtPr>
      <w:sdtContent>
        <w:p w14:paraId="56FBA90B" w14:textId="77777777" w:rsidR="00FD1594" w:rsidRDefault="00000000">
          <w:pPr>
            <w:pStyle w:val="TOC1"/>
            <w:tabs>
              <w:tab w:val="right" w:leader="dot" w:pos="7433"/>
            </w:tabs>
            <w:spacing w:before="0"/>
          </w:pPr>
          <w:r>
            <w:rPr>
              <w:color w:val="231F20"/>
            </w:rPr>
            <w:t>прања новца и финансирања терористичких активности</w:t>
          </w:r>
          <w:r>
            <w:rPr>
              <w:color w:val="231F20"/>
            </w:rPr>
            <w:tab/>
            <w:t>3</w:t>
          </w:r>
        </w:p>
        <w:p w14:paraId="0F90E357" w14:textId="77777777" w:rsidR="00FD1594" w:rsidRDefault="00000000">
          <w:pPr>
            <w:pStyle w:val="TOC1"/>
            <w:tabs>
              <w:tab w:val="right" w:leader="dot" w:pos="7433"/>
            </w:tabs>
            <w:rPr>
              <w:rFonts w:cs="Times New Roman"/>
            </w:rPr>
          </w:pPr>
          <w:r>
            <w:rPr>
              <w:color w:val="231F20"/>
            </w:rPr>
            <w:t>Допис ФОО достављање одлуке и документације</w:t>
          </w:r>
          <w:r>
            <w:rPr>
              <w:color w:val="231F20"/>
            </w:rPr>
            <w:tab/>
            <w:t>5</w:t>
          </w:r>
        </w:p>
        <w:p w14:paraId="446E3A00" w14:textId="77777777" w:rsidR="00FD1594" w:rsidRDefault="00000000">
          <w:pPr>
            <w:pStyle w:val="TOC1"/>
            <w:tabs>
              <w:tab w:val="right" w:leader="dot" w:pos="7433"/>
            </w:tabs>
            <w:rPr>
              <w:rFonts w:cs="Times New Roman"/>
            </w:rPr>
          </w:pPr>
          <w:r>
            <w:rPr>
              <w:color w:val="231F20"/>
            </w:rPr>
            <w:t>Допис ФОО достава података (до четири запослена)</w:t>
          </w:r>
          <w:r>
            <w:rPr>
              <w:color w:val="231F20"/>
            </w:rPr>
            <w:tab/>
            <w:t>6</w:t>
          </w:r>
        </w:p>
        <w:p w14:paraId="53B3F115" w14:textId="77777777" w:rsidR="00FD1594" w:rsidRDefault="00000000">
          <w:pPr>
            <w:pStyle w:val="TOC1"/>
            <w:tabs>
              <w:tab w:val="right" w:leader="dot" w:pos="7433"/>
            </w:tabs>
            <w:rPr>
              <w:rFonts w:cs="Times New Roman"/>
            </w:rPr>
          </w:pPr>
          <w:r>
            <w:rPr>
              <w:color w:val="231F20"/>
            </w:rPr>
            <w:t>Правилниk о СПН-ФТА рачуновође</w:t>
          </w:r>
          <w:r>
            <w:rPr>
              <w:color w:val="231F20"/>
            </w:rPr>
            <w:tab/>
            <w:t>7</w:t>
          </w:r>
        </w:p>
        <w:p w14:paraId="39349FBA" w14:textId="77777777" w:rsidR="00FD1594" w:rsidRDefault="00000000">
          <w:pPr>
            <w:pStyle w:val="TOC1"/>
            <w:tabs>
              <w:tab w:val="right" w:leader="dot" w:pos="7433"/>
            </w:tabs>
          </w:pPr>
          <w:r>
            <w:rPr>
              <w:color w:val="231F20"/>
            </w:rPr>
            <w:t>Листа индикатора рачуновође</w:t>
          </w:r>
          <w:r>
            <w:rPr>
              <w:color w:val="231F20"/>
            </w:rPr>
            <w:tab/>
            <w:t>22</w:t>
          </w:r>
        </w:p>
        <w:p w14:paraId="32E06808" w14:textId="77777777" w:rsidR="00FD1594" w:rsidRDefault="00000000">
          <w:pPr>
            <w:pStyle w:val="TOC1"/>
            <w:tabs>
              <w:tab w:val="right" w:leader="dot" w:pos="7433"/>
            </w:tabs>
          </w:pPr>
          <w:r>
            <w:rPr>
              <w:color w:val="231F20"/>
            </w:rPr>
            <w:t>Процјена ризика цјелокупног пословања</w:t>
          </w:r>
          <w:r>
            <w:rPr>
              <w:color w:val="231F20"/>
            </w:rPr>
            <w:tab/>
            <w:t>26</w:t>
          </w:r>
        </w:p>
        <w:p w14:paraId="6603BCFE" w14:textId="77777777" w:rsidR="00FD1594" w:rsidRDefault="00000000">
          <w:pPr>
            <w:pStyle w:val="TOC1"/>
            <w:tabs>
              <w:tab w:val="right" w:leader="dot" w:pos="7433"/>
            </w:tabs>
          </w:pPr>
          <w:r>
            <w:rPr>
              <w:color w:val="231F20"/>
            </w:rPr>
            <w:t>Допис инспекторату РС</w:t>
          </w:r>
          <w:r>
            <w:rPr>
              <w:color w:val="231F20"/>
            </w:rPr>
            <w:tab/>
            <w:t>28</w:t>
          </w:r>
        </w:p>
        <w:p w14:paraId="38763E0E" w14:textId="77777777" w:rsidR="00FD1594" w:rsidRDefault="00000000">
          <w:pPr>
            <w:pStyle w:val="TOC1"/>
            <w:tabs>
              <w:tab w:val="right" w:leader="dot" w:pos="7433"/>
            </w:tabs>
          </w:pPr>
          <w:r>
            <w:rPr>
              <w:color w:val="231F20"/>
            </w:rPr>
            <w:t>Примјер Укупна процјена ризика мање значајан</w:t>
          </w:r>
          <w:r>
            <w:rPr>
              <w:color w:val="231F20"/>
            </w:rPr>
            <w:tab/>
            <w:t>29</w:t>
          </w:r>
        </w:p>
        <w:p w14:paraId="2B377A80" w14:textId="77777777" w:rsidR="00FD1594" w:rsidRDefault="00000000">
          <w:pPr>
            <w:pStyle w:val="TOC1"/>
            <w:tabs>
              <w:tab w:val="right" w:leader="dot" w:pos="7433"/>
            </w:tabs>
          </w:pPr>
          <w:r>
            <w:rPr>
              <w:color w:val="231F20"/>
            </w:rPr>
            <w:t>Примјер Укупна процјена ризика значајан ризик</w:t>
          </w:r>
          <w:r>
            <w:rPr>
              <w:color w:val="231F20"/>
            </w:rPr>
            <w:tab/>
            <w:t>31</w:t>
          </w:r>
        </w:p>
        <w:p w14:paraId="0A634B0F" w14:textId="77777777" w:rsidR="00FD1594" w:rsidRDefault="00000000">
          <w:pPr>
            <w:pStyle w:val="TOC1"/>
            <w:tabs>
              <w:tab w:val="right" w:leader="dot" w:pos="7433"/>
            </w:tabs>
          </w:pPr>
          <w:r>
            <w:rPr>
              <w:color w:val="231F20"/>
            </w:rPr>
            <w:t>Примјер Укупна процјена ризика врло значајан</w:t>
          </w:r>
          <w:r>
            <w:rPr>
              <w:color w:val="231F20"/>
            </w:rPr>
            <w:tab/>
            <w:t>35</w:t>
          </w:r>
        </w:p>
        <w:p w14:paraId="1E4327AA" w14:textId="77777777" w:rsidR="00FD1594" w:rsidRDefault="00000000">
          <w:pPr>
            <w:pStyle w:val="TOC1"/>
            <w:tabs>
              <w:tab w:val="right" w:leader="dot" w:pos="7433"/>
            </w:tabs>
          </w:pPr>
          <w:r>
            <w:rPr>
              <w:color w:val="231F20"/>
            </w:rPr>
            <w:t>KYC упитник</w:t>
          </w:r>
          <w:r>
            <w:rPr>
              <w:color w:val="231F20"/>
              <w:spacing w:val="-1"/>
            </w:rPr>
            <w:t xml:space="preserve"> </w:t>
          </w:r>
          <w:r>
            <w:rPr>
              <w:color w:val="231F20"/>
            </w:rPr>
            <w:t>рачуновође</w:t>
          </w:r>
          <w:r>
            <w:rPr>
              <w:color w:val="231F20"/>
            </w:rPr>
            <w:tab/>
            <w:t>39</w:t>
          </w:r>
        </w:p>
        <w:p w14:paraId="1155547E" w14:textId="77777777" w:rsidR="00FD1594" w:rsidRDefault="00FD1594">
          <w:pPr>
            <w:pStyle w:val="TOC1"/>
            <w:tabs>
              <w:tab w:val="right" w:leader="dot" w:pos="7433"/>
            </w:tabs>
          </w:pPr>
          <w:hyperlink w:anchor="_TOC_250007" w:history="1">
            <w:r>
              <w:rPr>
                <w:color w:val="231F20"/>
              </w:rPr>
              <w:t>Упитник за идентификацију политички експонираних лица</w:t>
            </w:r>
            <w:r>
              <w:rPr>
                <w:color w:val="231F20"/>
              </w:rPr>
              <w:tab/>
              <w:t>45</w:t>
            </w:r>
          </w:hyperlink>
        </w:p>
        <w:p w14:paraId="11970DF0" w14:textId="77777777" w:rsidR="00FD1594" w:rsidRDefault="00FD1594">
          <w:pPr>
            <w:pStyle w:val="TOC1"/>
            <w:tabs>
              <w:tab w:val="right" w:leader="dot" w:pos="7433"/>
            </w:tabs>
          </w:pPr>
          <w:hyperlink w:anchor="_TOC_250006" w:history="1">
            <w:r>
              <w:rPr>
                <w:color w:val="231F20"/>
              </w:rPr>
              <w:t>Табеларни образац процјене ризика конкретног клијента</w:t>
            </w:r>
            <w:r>
              <w:rPr>
                <w:color w:val="231F20"/>
              </w:rPr>
              <w:tab/>
              <w:t>49</w:t>
            </w:r>
          </w:hyperlink>
        </w:p>
        <w:p w14:paraId="6AFE7173" w14:textId="77777777" w:rsidR="00FD1594" w:rsidRDefault="00FD1594">
          <w:pPr>
            <w:pStyle w:val="TOC1"/>
            <w:tabs>
              <w:tab w:val="right" w:leader="dot" w:pos="7433"/>
            </w:tabs>
          </w:pPr>
          <w:hyperlink w:anchor="_TOC_250005" w:history="1">
            <w:r>
              <w:rPr>
                <w:color w:val="231F20"/>
              </w:rPr>
              <w:t>Попуњен табеларни примјер – Процјена ризика клијента (низак ризик)</w:t>
            </w:r>
            <w:r>
              <w:rPr>
                <w:color w:val="231F20"/>
              </w:rPr>
              <w:tab/>
              <w:t>51</w:t>
            </w:r>
          </w:hyperlink>
        </w:p>
        <w:p w14:paraId="3E532AA2" w14:textId="77777777" w:rsidR="00FD1594" w:rsidRDefault="00FD1594">
          <w:pPr>
            <w:pStyle w:val="TOC1"/>
            <w:tabs>
              <w:tab w:val="right" w:leader="dot" w:pos="7433"/>
            </w:tabs>
          </w:pPr>
          <w:hyperlink w:anchor="_TOC_250004" w:history="1">
            <w:r>
              <w:rPr>
                <w:color w:val="231F20"/>
                <w:spacing w:val="-6"/>
              </w:rPr>
              <w:t>Попуњен</w:t>
            </w:r>
            <w:r>
              <w:rPr>
                <w:color w:val="231F20"/>
                <w:spacing w:val="-11"/>
              </w:rPr>
              <w:t xml:space="preserve"> </w:t>
            </w:r>
            <w:r>
              <w:rPr>
                <w:color w:val="231F20"/>
                <w:spacing w:val="-6"/>
              </w:rPr>
              <w:t>табеларни</w:t>
            </w:r>
            <w:r>
              <w:rPr>
                <w:color w:val="231F20"/>
                <w:spacing w:val="-11"/>
              </w:rPr>
              <w:t xml:space="preserve"> </w:t>
            </w:r>
            <w:r>
              <w:rPr>
                <w:color w:val="231F20"/>
                <w:spacing w:val="-6"/>
              </w:rPr>
              <w:t>примјер</w:t>
            </w:r>
            <w:r>
              <w:rPr>
                <w:color w:val="231F20"/>
                <w:spacing w:val="-11"/>
              </w:rPr>
              <w:t xml:space="preserve"> </w:t>
            </w:r>
            <w:r>
              <w:rPr>
                <w:color w:val="231F20"/>
              </w:rPr>
              <w:t>–</w:t>
            </w:r>
            <w:r>
              <w:rPr>
                <w:color w:val="231F20"/>
                <w:spacing w:val="-11"/>
              </w:rPr>
              <w:t xml:space="preserve"> </w:t>
            </w:r>
            <w:r>
              <w:rPr>
                <w:color w:val="231F20"/>
                <w:spacing w:val="-6"/>
              </w:rPr>
              <w:t>Процјена</w:t>
            </w:r>
            <w:r>
              <w:rPr>
                <w:color w:val="231F20"/>
                <w:spacing w:val="-11"/>
              </w:rPr>
              <w:t xml:space="preserve"> </w:t>
            </w:r>
            <w:r>
              <w:rPr>
                <w:color w:val="231F20"/>
                <w:spacing w:val="-5"/>
              </w:rPr>
              <w:t>ризика</w:t>
            </w:r>
            <w:r>
              <w:rPr>
                <w:color w:val="231F20"/>
                <w:spacing w:val="-11"/>
              </w:rPr>
              <w:t xml:space="preserve"> </w:t>
            </w:r>
            <w:r>
              <w:rPr>
                <w:color w:val="231F20"/>
                <w:spacing w:val="-6"/>
              </w:rPr>
              <w:t>конкретног</w:t>
            </w:r>
            <w:r>
              <w:rPr>
                <w:color w:val="231F20"/>
                <w:spacing w:val="-11"/>
              </w:rPr>
              <w:t xml:space="preserve"> </w:t>
            </w:r>
            <w:r>
              <w:rPr>
                <w:color w:val="231F20"/>
                <w:spacing w:val="-6"/>
              </w:rPr>
              <w:t>клијента</w:t>
            </w:r>
            <w:r>
              <w:rPr>
                <w:color w:val="231F20"/>
                <w:spacing w:val="-11"/>
              </w:rPr>
              <w:t xml:space="preserve"> </w:t>
            </w:r>
            <w:r>
              <w:rPr>
                <w:color w:val="231F20"/>
                <w:spacing w:val="-5"/>
              </w:rPr>
              <w:t>(висок</w:t>
            </w:r>
            <w:r>
              <w:rPr>
                <w:color w:val="231F20"/>
                <w:spacing w:val="-11"/>
              </w:rPr>
              <w:t xml:space="preserve"> </w:t>
            </w:r>
            <w:r>
              <w:rPr>
                <w:color w:val="231F20"/>
                <w:spacing w:val="-6"/>
              </w:rPr>
              <w:t>ризик)</w:t>
            </w:r>
            <w:r>
              <w:rPr>
                <w:color w:val="231F20"/>
                <w:spacing w:val="-6"/>
              </w:rPr>
              <w:tab/>
            </w:r>
            <w:r>
              <w:rPr>
                <w:color w:val="231F20"/>
              </w:rPr>
              <w:t>52</w:t>
            </w:r>
          </w:hyperlink>
        </w:p>
        <w:p w14:paraId="17976B63" w14:textId="77777777" w:rsidR="00FD1594" w:rsidRDefault="00000000">
          <w:pPr>
            <w:pStyle w:val="TOC1"/>
          </w:pPr>
          <w:r>
            <w:rPr>
              <w:color w:val="231F20"/>
            </w:rPr>
            <w:t>Образац за пријаву трансакција писменим и електронским путем</w:t>
          </w:r>
        </w:p>
        <w:p w14:paraId="26FF62F9" w14:textId="77777777" w:rsidR="00FD1594" w:rsidRDefault="00000000">
          <w:pPr>
            <w:pStyle w:val="TOC1"/>
            <w:numPr>
              <w:ilvl w:val="0"/>
              <w:numId w:val="61"/>
            </w:numPr>
            <w:tabs>
              <w:tab w:val="left" w:pos="284"/>
              <w:tab w:val="right" w:leader="dot" w:pos="7433"/>
            </w:tabs>
            <w:spacing w:before="0"/>
          </w:pPr>
          <w:r>
            <w:rPr>
              <w:color w:val="231F20"/>
            </w:rPr>
            <w:t>рачуновође и ревизори</w:t>
          </w:r>
          <w:r>
            <w:rPr>
              <w:color w:val="231F20"/>
            </w:rPr>
            <w:tab/>
            <w:t>54</w:t>
          </w:r>
        </w:p>
        <w:p w14:paraId="2E84B22A" w14:textId="77777777" w:rsidR="00FD1594" w:rsidRDefault="00FD1594">
          <w:pPr>
            <w:pStyle w:val="TOC1"/>
            <w:tabs>
              <w:tab w:val="right" w:leader="dot" w:pos="7433"/>
            </w:tabs>
            <w:rPr>
              <w:rFonts w:cs="Times New Roman"/>
            </w:rPr>
          </w:pPr>
          <w:hyperlink w:anchor="_TOC_250003" w:history="1">
            <w:r>
              <w:rPr>
                <w:color w:val="231F20"/>
              </w:rPr>
              <w:t>Евиденција клијената у сврху примјене мјера спречавања</w:t>
            </w:r>
            <w:r>
              <w:rPr>
                <w:color w:val="231F20"/>
                <w:spacing w:val="-1"/>
              </w:rPr>
              <w:t xml:space="preserve"> </w:t>
            </w:r>
            <w:r>
              <w:rPr>
                <w:color w:val="231F20"/>
              </w:rPr>
              <w:t>ПН/ФТА</w:t>
            </w:r>
            <w:r>
              <w:rPr>
                <w:color w:val="231F20"/>
              </w:rPr>
              <w:tab/>
              <w:t>56</w:t>
            </w:r>
          </w:hyperlink>
        </w:p>
        <w:p w14:paraId="33B3C894" w14:textId="77777777" w:rsidR="00FD1594" w:rsidRDefault="00000000">
          <w:pPr>
            <w:pStyle w:val="TOC1"/>
          </w:pPr>
          <w:r>
            <w:rPr>
              <w:color w:val="231F20"/>
            </w:rPr>
            <w:t>Евиденција спроведених мјера идентификације и праћења у сврху примјене</w:t>
          </w:r>
        </w:p>
        <w:p w14:paraId="1322AF02" w14:textId="77777777" w:rsidR="00FD1594" w:rsidRDefault="00000000">
          <w:pPr>
            <w:pStyle w:val="TOC1"/>
            <w:tabs>
              <w:tab w:val="right" w:leader="dot" w:pos="7433"/>
            </w:tabs>
            <w:spacing w:before="0"/>
            <w:rPr>
              <w:rFonts w:cs="Times New Roman"/>
            </w:rPr>
          </w:pPr>
          <w:r>
            <w:rPr>
              <w:color w:val="231F20"/>
            </w:rPr>
            <w:t>мјера спречавања</w:t>
          </w:r>
          <w:r>
            <w:rPr>
              <w:color w:val="231F20"/>
              <w:spacing w:val="-1"/>
            </w:rPr>
            <w:t xml:space="preserve"> </w:t>
          </w:r>
          <w:r>
            <w:rPr>
              <w:color w:val="231F20"/>
            </w:rPr>
            <w:t>ПН/ФТА</w:t>
          </w:r>
          <w:r>
            <w:rPr>
              <w:color w:val="231F20"/>
            </w:rPr>
            <w:tab/>
            <w:t>57</w:t>
          </w:r>
        </w:p>
        <w:p w14:paraId="34A0A004" w14:textId="77777777" w:rsidR="00FD1594" w:rsidRDefault="00000000">
          <w:pPr>
            <w:pStyle w:val="TOC1"/>
          </w:pPr>
          <w:r>
            <w:rPr>
              <w:color w:val="231F20"/>
            </w:rPr>
            <w:t>Евиденција стварних власника правних лица у сврху примјене</w:t>
          </w:r>
        </w:p>
        <w:p w14:paraId="11278D73" w14:textId="77777777" w:rsidR="00FD1594" w:rsidRDefault="00000000">
          <w:pPr>
            <w:pStyle w:val="TOC1"/>
            <w:tabs>
              <w:tab w:val="right" w:leader="dot" w:pos="7433"/>
            </w:tabs>
            <w:spacing w:before="0"/>
          </w:pPr>
          <w:r>
            <w:rPr>
              <w:color w:val="231F20"/>
            </w:rPr>
            <w:t>мјера спречавања</w:t>
          </w:r>
          <w:r>
            <w:rPr>
              <w:color w:val="231F20"/>
              <w:spacing w:val="-1"/>
            </w:rPr>
            <w:t xml:space="preserve"> </w:t>
          </w:r>
          <w:r>
            <w:rPr>
              <w:color w:val="231F20"/>
            </w:rPr>
            <w:t>ПН/ФТА</w:t>
          </w:r>
          <w:r>
            <w:rPr>
              <w:color w:val="231F20"/>
            </w:rPr>
            <w:tab/>
            <w:t>58</w:t>
          </w:r>
        </w:p>
        <w:p w14:paraId="356A4002" w14:textId="77777777" w:rsidR="00FD1594" w:rsidRDefault="00000000">
          <w:pPr>
            <w:pStyle w:val="TOC1"/>
          </w:pPr>
          <w:r>
            <w:rPr>
              <w:color w:val="231F20"/>
            </w:rPr>
            <w:t>Евиденција неуобичајених трансакција или активности у сврху примјене</w:t>
          </w:r>
        </w:p>
        <w:p w14:paraId="48264E4A" w14:textId="77777777" w:rsidR="00FD1594" w:rsidRDefault="00000000">
          <w:pPr>
            <w:pStyle w:val="TOC1"/>
            <w:tabs>
              <w:tab w:val="right" w:leader="dot" w:pos="7433"/>
            </w:tabs>
            <w:spacing w:before="0"/>
          </w:pPr>
          <w:r>
            <w:rPr>
              <w:color w:val="231F20"/>
            </w:rPr>
            <w:t>мјера спречавања</w:t>
          </w:r>
          <w:r>
            <w:rPr>
              <w:color w:val="231F20"/>
              <w:spacing w:val="-1"/>
            </w:rPr>
            <w:t xml:space="preserve"> </w:t>
          </w:r>
          <w:r>
            <w:rPr>
              <w:color w:val="231F20"/>
            </w:rPr>
            <w:t>ПН/ФТА</w:t>
          </w:r>
          <w:r>
            <w:rPr>
              <w:color w:val="231F20"/>
            </w:rPr>
            <w:tab/>
            <w:t>59</w:t>
          </w:r>
        </w:p>
        <w:p w14:paraId="00964441" w14:textId="77777777" w:rsidR="00FD1594" w:rsidRDefault="00FD1594">
          <w:pPr>
            <w:pStyle w:val="TOC1"/>
            <w:tabs>
              <w:tab w:val="right" w:leader="dot" w:pos="7433"/>
            </w:tabs>
            <w:rPr>
              <w:rFonts w:cs="Times New Roman"/>
            </w:rPr>
          </w:pPr>
          <w:hyperlink w:anchor="_TOC_250002" w:history="1">
            <w:r>
              <w:rPr>
                <w:color w:val="231F20"/>
              </w:rPr>
              <w:t>Евиденција пријављених сумњивих трансакција или активности ФОО-у</w:t>
            </w:r>
            <w:r>
              <w:rPr>
                <w:color w:val="231F20"/>
              </w:rPr>
              <w:tab/>
              <w:t>60</w:t>
            </w:r>
          </w:hyperlink>
        </w:p>
        <w:p w14:paraId="1FC51D26" w14:textId="77777777" w:rsidR="00FD1594" w:rsidRDefault="00FD1594">
          <w:pPr>
            <w:pStyle w:val="TOC1"/>
            <w:tabs>
              <w:tab w:val="right" w:leader="dot" w:pos="7433"/>
            </w:tabs>
          </w:pPr>
          <w:hyperlink w:anchor="_TOC_250001" w:history="1">
            <w:r>
              <w:rPr>
                <w:color w:val="231F20"/>
              </w:rPr>
              <w:t>Евиденција захтјева, налога и друге службене комуникације</w:t>
            </w:r>
            <w:r>
              <w:rPr>
                <w:color w:val="231F20"/>
                <w:spacing w:val="-1"/>
              </w:rPr>
              <w:t xml:space="preserve"> </w:t>
            </w:r>
            <w:r>
              <w:rPr>
                <w:color w:val="231F20"/>
              </w:rPr>
              <w:t>ФОО-а</w:t>
            </w:r>
            <w:r>
              <w:rPr>
                <w:color w:val="231F20"/>
              </w:rPr>
              <w:tab/>
              <w:t>61</w:t>
            </w:r>
          </w:hyperlink>
        </w:p>
        <w:p w14:paraId="67FC02BC" w14:textId="77777777" w:rsidR="00FD1594" w:rsidRDefault="00FD1594">
          <w:pPr>
            <w:pStyle w:val="TOC1"/>
            <w:tabs>
              <w:tab w:val="right" w:leader="dot" w:pos="7433"/>
            </w:tabs>
          </w:pPr>
          <w:hyperlink w:anchor="_TOC_250000" w:history="1">
            <w:r>
              <w:rPr>
                <w:color w:val="231F20"/>
              </w:rPr>
              <w:t>Евиденција обука из области</w:t>
            </w:r>
            <w:r>
              <w:rPr>
                <w:color w:val="231F20"/>
                <w:spacing w:val="-1"/>
              </w:rPr>
              <w:t xml:space="preserve"> </w:t>
            </w:r>
            <w:r>
              <w:rPr>
                <w:color w:val="231F20"/>
              </w:rPr>
              <w:t>СПН/ФТА</w:t>
            </w:r>
            <w:r>
              <w:rPr>
                <w:color w:val="231F20"/>
              </w:rPr>
              <w:tab/>
              <w:t>62</w:t>
            </w:r>
          </w:hyperlink>
        </w:p>
      </w:sdtContent>
    </w:sdt>
    <w:p w14:paraId="4A01DA06" w14:textId="77777777" w:rsidR="00FD1594" w:rsidRDefault="00FD1594">
      <w:pPr>
        <w:sectPr w:rsidR="00FD1594">
          <w:footerReference w:type="even" r:id="rId8"/>
          <w:footerReference w:type="default" r:id="rId9"/>
          <w:pgSz w:w="9640" w:h="13610"/>
          <w:pgMar w:top="1240" w:right="1020" w:bottom="860" w:left="1000" w:header="0" w:footer="680" w:gutter="0"/>
          <w:pgNumType w:start="2"/>
          <w:cols w:space="720"/>
        </w:sectPr>
      </w:pPr>
    </w:p>
    <w:p w14:paraId="4415F3BE" w14:textId="77777777" w:rsidR="00FD1594" w:rsidRDefault="00000000">
      <w:pPr>
        <w:pStyle w:val="BodyText"/>
        <w:spacing w:before="229"/>
        <w:ind w:left="122" w:right="111"/>
        <w:jc w:val="both"/>
      </w:pPr>
      <w:r>
        <w:rPr>
          <w:color w:val="231F20"/>
        </w:rPr>
        <w:lastRenderedPageBreak/>
        <w:t>На основу члана 48 Закона о спречавању прања новца и финансирања</w:t>
      </w:r>
      <w:r>
        <w:rPr>
          <w:color w:val="231F20"/>
          <w:spacing w:val="25"/>
        </w:rPr>
        <w:t xml:space="preserve"> </w:t>
      </w:r>
      <w:r>
        <w:rPr>
          <w:color w:val="231F20"/>
        </w:rPr>
        <w:t>терористичких активности</w:t>
      </w:r>
      <w:r>
        <w:rPr>
          <w:color w:val="231F20"/>
          <w:spacing w:val="35"/>
        </w:rPr>
        <w:t xml:space="preserve"> </w:t>
      </w:r>
      <w:r>
        <w:rPr>
          <w:color w:val="231F20"/>
        </w:rPr>
        <w:t>(„Службени</w:t>
      </w:r>
      <w:r>
        <w:rPr>
          <w:color w:val="231F20"/>
          <w:spacing w:val="35"/>
        </w:rPr>
        <w:t xml:space="preserve"> </w:t>
      </w:r>
      <w:r>
        <w:rPr>
          <w:color w:val="231F20"/>
        </w:rPr>
        <w:t>гласник</w:t>
      </w:r>
      <w:r>
        <w:rPr>
          <w:color w:val="231F20"/>
          <w:spacing w:val="35"/>
        </w:rPr>
        <w:t xml:space="preserve"> </w:t>
      </w:r>
      <w:r>
        <w:rPr>
          <w:color w:val="231F20"/>
        </w:rPr>
        <w:t>БиХ“</w:t>
      </w:r>
      <w:r>
        <w:rPr>
          <w:color w:val="231F20"/>
          <w:spacing w:val="35"/>
        </w:rPr>
        <w:t xml:space="preserve"> </w:t>
      </w:r>
      <w:r>
        <w:rPr>
          <w:color w:val="231F20"/>
        </w:rPr>
        <w:t>бр.</w:t>
      </w:r>
      <w:r>
        <w:rPr>
          <w:color w:val="231F20"/>
          <w:spacing w:val="35"/>
        </w:rPr>
        <w:t xml:space="preserve"> </w:t>
      </w:r>
      <w:r>
        <w:rPr>
          <w:color w:val="231F20"/>
        </w:rPr>
        <w:t>13/24),</w:t>
      </w:r>
      <w:r>
        <w:rPr>
          <w:color w:val="231F20"/>
          <w:spacing w:val="35"/>
        </w:rPr>
        <w:t xml:space="preserve"> </w:t>
      </w:r>
      <w:r>
        <w:rPr>
          <w:color w:val="231F20"/>
        </w:rPr>
        <w:t>у</w:t>
      </w:r>
      <w:r>
        <w:rPr>
          <w:color w:val="231F20"/>
          <w:spacing w:val="35"/>
        </w:rPr>
        <w:t xml:space="preserve"> </w:t>
      </w:r>
      <w:r>
        <w:rPr>
          <w:color w:val="231F20"/>
        </w:rPr>
        <w:t>вези</w:t>
      </w:r>
      <w:r>
        <w:rPr>
          <w:color w:val="231F20"/>
          <w:spacing w:val="35"/>
        </w:rPr>
        <w:t xml:space="preserve"> </w:t>
      </w:r>
      <w:r>
        <w:rPr>
          <w:color w:val="231F20"/>
        </w:rPr>
        <w:t>са</w:t>
      </w:r>
      <w:r>
        <w:rPr>
          <w:color w:val="231F20"/>
          <w:spacing w:val="35"/>
        </w:rPr>
        <w:t xml:space="preserve"> </w:t>
      </w:r>
      <w:r>
        <w:rPr>
          <w:color w:val="231F20"/>
        </w:rPr>
        <w:t>члановима</w:t>
      </w:r>
      <w:r>
        <w:rPr>
          <w:color w:val="231F20"/>
          <w:spacing w:val="35"/>
        </w:rPr>
        <w:t xml:space="preserve"> </w:t>
      </w:r>
      <w:r>
        <w:rPr>
          <w:color w:val="231F20"/>
        </w:rPr>
        <w:t>49,</w:t>
      </w:r>
      <w:r>
        <w:rPr>
          <w:color w:val="231F20"/>
          <w:spacing w:val="35"/>
        </w:rPr>
        <w:t xml:space="preserve"> </w:t>
      </w:r>
      <w:r>
        <w:rPr>
          <w:color w:val="231F20"/>
        </w:rPr>
        <w:t>50</w:t>
      </w:r>
      <w:r>
        <w:rPr>
          <w:color w:val="231F20"/>
          <w:spacing w:val="35"/>
        </w:rPr>
        <w:t xml:space="preserve"> </w:t>
      </w:r>
      <w:r>
        <w:rPr>
          <w:color w:val="231F20"/>
        </w:rPr>
        <w:t>и</w:t>
      </w:r>
      <w:r>
        <w:rPr>
          <w:color w:val="231F20"/>
          <w:spacing w:val="35"/>
        </w:rPr>
        <w:t xml:space="preserve"> </w:t>
      </w:r>
      <w:r>
        <w:rPr>
          <w:color w:val="231F20"/>
        </w:rPr>
        <w:t>51 истог закона, те члана 42 Правилника о примјени Закона о спречавању прања новца</w:t>
      </w:r>
      <w:r>
        <w:rPr>
          <w:color w:val="231F20"/>
          <w:spacing w:val="31"/>
        </w:rPr>
        <w:t xml:space="preserve"> </w:t>
      </w:r>
      <w:r>
        <w:rPr>
          <w:color w:val="231F20"/>
        </w:rPr>
        <w:t>и финансирања</w:t>
      </w:r>
      <w:r>
        <w:rPr>
          <w:color w:val="231F20"/>
          <w:spacing w:val="-9"/>
        </w:rPr>
        <w:t xml:space="preserve"> </w:t>
      </w:r>
      <w:r>
        <w:rPr>
          <w:color w:val="231F20"/>
        </w:rPr>
        <w:t>терористичких</w:t>
      </w:r>
      <w:r>
        <w:rPr>
          <w:color w:val="231F20"/>
          <w:spacing w:val="-9"/>
        </w:rPr>
        <w:t xml:space="preserve"> </w:t>
      </w:r>
      <w:r>
        <w:rPr>
          <w:color w:val="231F20"/>
        </w:rPr>
        <w:t>активности</w:t>
      </w:r>
      <w:r>
        <w:rPr>
          <w:color w:val="231F20"/>
          <w:spacing w:val="-9"/>
        </w:rPr>
        <w:t xml:space="preserve"> </w:t>
      </w:r>
      <w:r>
        <w:rPr>
          <w:color w:val="231F20"/>
        </w:rPr>
        <w:t>(„Службени</w:t>
      </w:r>
      <w:r>
        <w:rPr>
          <w:color w:val="231F20"/>
          <w:spacing w:val="-9"/>
        </w:rPr>
        <w:t xml:space="preserve"> </w:t>
      </w:r>
      <w:r>
        <w:rPr>
          <w:color w:val="231F20"/>
        </w:rPr>
        <w:t>гласник</w:t>
      </w:r>
      <w:r>
        <w:rPr>
          <w:color w:val="231F20"/>
          <w:spacing w:val="-9"/>
        </w:rPr>
        <w:t xml:space="preserve"> </w:t>
      </w:r>
      <w:r>
        <w:rPr>
          <w:color w:val="231F20"/>
        </w:rPr>
        <w:t>БиХ“</w:t>
      </w:r>
      <w:r>
        <w:rPr>
          <w:color w:val="231F20"/>
          <w:spacing w:val="-9"/>
        </w:rPr>
        <w:t xml:space="preserve"> </w:t>
      </w:r>
      <w:r>
        <w:rPr>
          <w:color w:val="231F20"/>
        </w:rPr>
        <w:t>бр.</w:t>
      </w:r>
      <w:r>
        <w:rPr>
          <w:color w:val="231F20"/>
          <w:spacing w:val="-9"/>
        </w:rPr>
        <w:t xml:space="preserve"> </w:t>
      </w:r>
      <w:r>
        <w:rPr>
          <w:color w:val="231F20"/>
        </w:rPr>
        <w:t>8/26),</w:t>
      </w:r>
      <w:r>
        <w:rPr>
          <w:color w:val="231F20"/>
          <w:spacing w:val="-9"/>
        </w:rPr>
        <w:t xml:space="preserve"> </w:t>
      </w:r>
      <w:r>
        <w:rPr>
          <w:color w:val="231F20"/>
        </w:rPr>
        <w:t xml:space="preserve">Друштво (предузетник) за обављање рачуноводствених </w:t>
      </w:r>
      <w:r>
        <w:rPr>
          <w:color w:val="231F20"/>
          <w:spacing w:val="1"/>
        </w:rPr>
        <w:t xml:space="preserve"> </w:t>
      </w:r>
      <w:r>
        <w:rPr>
          <w:color w:val="231F20"/>
        </w:rPr>
        <w:t>послова</w:t>
      </w:r>
      <w:r>
        <w:rPr>
          <w:color w:val="231F20"/>
          <w:spacing w:val="13"/>
        </w:rPr>
        <w:t xml:space="preserve"> </w:t>
      </w:r>
      <w:r>
        <w:rPr>
          <w:color w:val="231F20"/>
          <w:u w:val="single" w:color="221E1F"/>
        </w:rPr>
        <w:t xml:space="preserve"> </w:t>
      </w:r>
    </w:p>
    <w:p w14:paraId="19349884" w14:textId="77777777" w:rsidR="00FD1594" w:rsidRDefault="00FD1594">
      <w:pPr>
        <w:jc w:val="both"/>
        <w:sectPr w:rsidR="00FD1594">
          <w:headerReference w:type="even" r:id="rId10"/>
          <w:headerReference w:type="default" r:id="rId11"/>
          <w:pgSz w:w="9640" w:h="13610"/>
          <w:pgMar w:top="1320" w:right="1020" w:bottom="860" w:left="1000" w:header="814" w:footer="680" w:gutter="0"/>
          <w:cols w:space="720"/>
        </w:sectPr>
      </w:pPr>
    </w:p>
    <w:p w14:paraId="11CBC74A" w14:textId="77777777" w:rsidR="00FD1594" w:rsidRDefault="00000000">
      <w:pPr>
        <w:pStyle w:val="BodyText"/>
        <w:tabs>
          <w:tab w:val="left" w:pos="1022"/>
        </w:tabs>
        <w:spacing w:before="0"/>
        <w:ind w:left="122"/>
      </w:pPr>
      <w:r>
        <w:rPr>
          <w:color w:val="231F20"/>
          <w:u w:val="single" w:color="221E1F"/>
        </w:rPr>
        <w:t xml:space="preserve"> </w:t>
      </w:r>
      <w:r>
        <w:rPr>
          <w:color w:val="231F20"/>
        </w:rPr>
        <w:tab/>
        <w:t>,  са  сједиштем  на</w:t>
      </w:r>
      <w:r>
        <w:rPr>
          <w:color w:val="231F20"/>
          <w:spacing w:val="-22"/>
        </w:rPr>
        <w:t xml:space="preserve"> </w:t>
      </w:r>
      <w:r>
        <w:rPr>
          <w:color w:val="231F20"/>
        </w:rPr>
        <w:t xml:space="preserve">адреси </w:t>
      </w:r>
      <w:r>
        <w:rPr>
          <w:color w:val="231F20"/>
          <w:spacing w:val="-18"/>
        </w:rPr>
        <w:t xml:space="preserve"> </w:t>
      </w:r>
      <w:r>
        <w:rPr>
          <w:color w:val="231F20"/>
          <w:u w:val="single" w:color="221E1F"/>
        </w:rPr>
        <w:t xml:space="preserve"> </w:t>
      </w:r>
    </w:p>
    <w:p w14:paraId="51A9125C" w14:textId="77777777" w:rsidR="00FD1594" w:rsidRDefault="00000000">
      <w:pPr>
        <w:pStyle w:val="BodyText"/>
        <w:tabs>
          <w:tab w:val="left" w:pos="2472"/>
        </w:tabs>
        <w:spacing w:before="0"/>
        <w:ind w:left="122"/>
      </w:pPr>
      <w:r>
        <w:rPr>
          <w:color w:val="231F20"/>
          <w:u w:val="single" w:color="221E1F"/>
        </w:rPr>
        <w:t xml:space="preserve"> </w:t>
      </w:r>
      <w:r>
        <w:rPr>
          <w:color w:val="231F20"/>
        </w:rPr>
        <w:tab/>
        <w:t>доноси:</w:t>
      </w:r>
    </w:p>
    <w:p w14:paraId="5E324144" w14:textId="77777777" w:rsidR="00FD1594" w:rsidRDefault="00000000">
      <w:pPr>
        <w:pStyle w:val="BodyText"/>
        <w:spacing w:before="0"/>
        <w:ind w:left="122"/>
      </w:pPr>
      <w:r>
        <w:br w:type="column"/>
      </w:r>
      <w:r>
        <w:rPr>
          <w:color w:val="231F20"/>
        </w:rPr>
        <w:t>,</w:t>
      </w:r>
      <w:r>
        <w:rPr>
          <w:color w:val="231F20"/>
          <w:spacing w:val="32"/>
        </w:rPr>
        <w:t xml:space="preserve"> </w:t>
      </w:r>
      <w:r>
        <w:rPr>
          <w:color w:val="231F20"/>
        </w:rPr>
        <w:t>ЈИБ</w:t>
      </w:r>
    </w:p>
    <w:p w14:paraId="48FEB27B" w14:textId="77777777" w:rsidR="00FD1594" w:rsidRDefault="00FD1594">
      <w:pPr>
        <w:sectPr w:rsidR="00FD1594">
          <w:type w:val="continuous"/>
          <w:pgSz w:w="9640" w:h="13610"/>
          <w:pgMar w:top="1160" w:right="1020" w:bottom="280" w:left="1000" w:header="720" w:footer="720" w:gutter="0"/>
          <w:cols w:num="2" w:space="720" w:equalWidth="0">
            <w:col w:w="3384" w:space="3527"/>
            <w:col w:w="709"/>
          </w:cols>
        </w:sectPr>
      </w:pPr>
    </w:p>
    <w:p w14:paraId="6E11FE49" w14:textId="77777777" w:rsidR="00FD1594" w:rsidRDefault="00FD1594">
      <w:pPr>
        <w:rPr>
          <w:rFonts w:ascii="Times New Roman" w:eastAsia="Times New Roman" w:hAnsi="Times New Roman" w:cs="Times New Roman"/>
          <w:sz w:val="20"/>
          <w:szCs w:val="20"/>
        </w:rPr>
      </w:pPr>
    </w:p>
    <w:p w14:paraId="43551C0C" w14:textId="77777777" w:rsidR="00FD1594" w:rsidRDefault="00000000">
      <w:pPr>
        <w:pStyle w:val="Heading1"/>
        <w:spacing w:before="170"/>
        <w:ind w:left="152" w:right="143"/>
        <w:jc w:val="center"/>
        <w:rPr>
          <w:b w:val="0"/>
          <w:bCs w:val="0"/>
        </w:rPr>
      </w:pPr>
      <w:r>
        <w:rPr>
          <w:color w:val="231F20"/>
        </w:rPr>
        <w:t>ОДЛУКУ О ИМЕНОВАЊУ ОВЛАШТЕНОГ ЛИЦА И ЗАМЈЕНИКА</w:t>
      </w:r>
    </w:p>
    <w:p w14:paraId="3321D6FF" w14:textId="77777777" w:rsidR="00FD1594" w:rsidRDefault="00000000">
      <w:pPr>
        <w:ind w:left="154" w:right="143"/>
        <w:jc w:val="center"/>
        <w:rPr>
          <w:rFonts w:ascii="Times New Roman" w:eastAsia="Times New Roman" w:hAnsi="Times New Roman" w:cs="Times New Roman"/>
          <w:sz w:val="20"/>
          <w:szCs w:val="20"/>
        </w:rPr>
      </w:pPr>
      <w:r>
        <w:rPr>
          <w:rFonts w:ascii="Times New Roman" w:hAnsi="Times New Roman"/>
          <w:b/>
          <w:color w:val="231F20"/>
          <w:sz w:val="20"/>
        </w:rPr>
        <w:t xml:space="preserve">ЗА СПРЕЧАВАЊЕ </w:t>
      </w:r>
      <w:r>
        <w:rPr>
          <w:rFonts w:ascii="Times New Roman" w:hAnsi="Times New Roman"/>
          <w:b/>
          <w:color w:val="231F20"/>
          <w:spacing w:val="-6"/>
          <w:sz w:val="20"/>
        </w:rPr>
        <w:t xml:space="preserve">ПРАЊА </w:t>
      </w:r>
      <w:r>
        <w:rPr>
          <w:rFonts w:ascii="Times New Roman" w:hAnsi="Times New Roman"/>
          <w:b/>
          <w:color w:val="231F20"/>
          <w:sz w:val="20"/>
        </w:rPr>
        <w:t xml:space="preserve">НОВЦА И </w:t>
      </w:r>
      <w:r>
        <w:rPr>
          <w:rFonts w:ascii="Times New Roman" w:hAnsi="Times New Roman"/>
          <w:b/>
          <w:color w:val="231F20"/>
          <w:spacing w:val="-3"/>
          <w:sz w:val="20"/>
        </w:rPr>
        <w:t>ФИНАНСИРАЊА</w:t>
      </w:r>
      <w:r>
        <w:rPr>
          <w:rFonts w:ascii="Times New Roman" w:hAnsi="Times New Roman"/>
          <w:b/>
          <w:color w:val="231F20"/>
          <w:spacing w:val="2"/>
          <w:sz w:val="20"/>
        </w:rPr>
        <w:t xml:space="preserve"> </w:t>
      </w:r>
      <w:r>
        <w:rPr>
          <w:rFonts w:ascii="Times New Roman" w:hAnsi="Times New Roman"/>
          <w:b/>
          <w:color w:val="231F20"/>
          <w:sz w:val="20"/>
        </w:rPr>
        <w:t>ТЕРОРИСТИЧКИХ АКТИВНОСТИ</w:t>
      </w:r>
    </w:p>
    <w:p w14:paraId="3441B7EC" w14:textId="77777777" w:rsidR="00FD1594" w:rsidRDefault="00000000">
      <w:pPr>
        <w:spacing w:before="85" w:line="328" w:lineRule="auto"/>
        <w:ind w:left="3000" w:right="2672" w:firstLine="500"/>
        <w:rPr>
          <w:rFonts w:ascii="Times New Roman" w:eastAsia="Times New Roman" w:hAnsi="Times New Roman" w:cs="Times New Roman"/>
          <w:sz w:val="20"/>
          <w:szCs w:val="20"/>
        </w:rPr>
      </w:pPr>
      <w:r>
        <w:rPr>
          <w:rFonts w:ascii="Times New Roman" w:hAnsi="Times New Roman"/>
          <w:b/>
          <w:color w:val="231F20"/>
          <w:sz w:val="20"/>
        </w:rPr>
        <w:t>Члан 1 (Предмет</w:t>
      </w:r>
      <w:r>
        <w:rPr>
          <w:rFonts w:ascii="Times New Roman" w:hAnsi="Times New Roman"/>
          <w:b/>
          <w:color w:val="231F20"/>
          <w:spacing w:val="-11"/>
          <w:sz w:val="20"/>
        </w:rPr>
        <w:t xml:space="preserve"> </w:t>
      </w:r>
      <w:r>
        <w:rPr>
          <w:rFonts w:ascii="Times New Roman" w:hAnsi="Times New Roman"/>
          <w:b/>
          <w:color w:val="231F20"/>
          <w:sz w:val="20"/>
        </w:rPr>
        <w:t>Одлуке)</w:t>
      </w:r>
    </w:p>
    <w:p w14:paraId="5839B6EB" w14:textId="77777777" w:rsidR="00FD1594" w:rsidRDefault="00000000">
      <w:pPr>
        <w:pStyle w:val="BodyText"/>
        <w:spacing w:before="3"/>
        <w:ind w:left="122"/>
      </w:pPr>
      <w:r>
        <w:rPr>
          <w:color w:val="231F20"/>
        </w:rPr>
        <w:t>Овом одлуком именује се овлаштено лице и замјеник овлаштеног лица за</w:t>
      </w:r>
      <w:r>
        <w:rPr>
          <w:color w:val="231F20"/>
          <w:spacing w:val="21"/>
        </w:rPr>
        <w:t xml:space="preserve"> </w:t>
      </w:r>
      <w:r>
        <w:rPr>
          <w:color w:val="231F20"/>
        </w:rPr>
        <w:t>спровођење обавеза Друштва у складу са Законом СПН/ФТА и подзаконским актима¹.</w:t>
      </w:r>
    </w:p>
    <w:p w14:paraId="392B3B93" w14:textId="77777777" w:rsidR="00FD1594" w:rsidRDefault="00FD1594">
      <w:pPr>
        <w:spacing w:before="5"/>
        <w:rPr>
          <w:rFonts w:ascii="Times New Roman" w:eastAsia="Times New Roman" w:hAnsi="Times New Roman" w:cs="Times New Roman"/>
          <w:sz w:val="27"/>
          <w:szCs w:val="27"/>
        </w:rPr>
      </w:pPr>
    </w:p>
    <w:p w14:paraId="4A9946F3" w14:textId="77777777" w:rsidR="00FD1594" w:rsidRDefault="00000000">
      <w:pPr>
        <w:pStyle w:val="Heading1"/>
        <w:spacing w:before="0"/>
        <w:ind w:left="151" w:right="143"/>
        <w:jc w:val="center"/>
        <w:rPr>
          <w:b w:val="0"/>
          <w:bCs w:val="0"/>
        </w:rPr>
      </w:pPr>
      <w:r>
        <w:rPr>
          <w:color w:val="231F20"/>
        </w:rPr>
        <w:t>Члан 2</w:t>
      </w:r>
    </w:p>
    <w:p w14:paraId="7543BC3B" w14:textId="77777777" w:rsidR="00FD1594" w:rsidRDefault="00000000">
      <w:pPr>
        <w:pStyle w:val="BodyText"/>
        <w:ind w:left="151" w:right="143"/>
        <w:jc w:val="center"/>
      </w:pPr>
      <w:r>
        <w:rPr>
          <w:color w:val="231F20"/>
        </w:rPr>
        <w:t>(Овлаштено</w:t>
      </w:r>
      <w:r>
        <w:rPr>
          <w:color w:val="231F20"/>
          <w:spacing w:val="-3"/>
        </w:rPr>
        <w:t xml:space="preserve"> </w:t>
      </w:r>
      <w:r>
        <w:rPr>
          <w:color w:val="231F20"/>
        </w:rPr>
        <w:t>лице)</w:t>
      </w:r>
    </w:p>
    <w:p w14:paraId="4299091D" w14:textId="77777777" w:rsidR="00FD1594" w:rsidRDefault="00000000">
      <w:pPr>
        <w:pStyle w:val="ListParagraph"/>
        <w:numPr>
          <w:ilvl w:val="1"/>
          <w:numId w:val="61"/>
        </w:numPr>
        <w:tabs>
          <w:tab w:val="left" w:pos="843"/>
        </w:tabs>
        <w:spacing w:before="85" w:line="328" w:lineRule="auto"/>
        <w:ind w:right="4094"/>
        <w:rPr>
          <w:rFonts w:ascii="Times New Roman" w:eastAsia="Times New Roman" w:hAnsi="Times New Roman" w:cs="Times New Roman"/>
          <w:sz w:val="20"/>
          <w:szCs w:val="20"/>
        </w:rPr>
      </w:pPr>
      <w:r>
        <w:rPr>
          <w:rFonts w:ascii="Times New Roman" w:hAnsi="Times New Roman"/>
          <w:color w:val="231F20"/>
          <w:sz w:val="20"/>
        </w:rPr>
        <w:t xml:space="preserve">За овлаштено лице именује се:² Име и презиме: </w:t>
      </w:r>
      <w:r>
        <w:rPr>
          <w:rFonts w:ascii="Times New Roman" w:hAnsi="Times New Roman"/>
          <w:color w:val="231F20"/>
          <w:sz w:val="20"/>
          <w:u w:val="single" w:color="221E1F"/>
        </w:rPr>
        <w:t xml:space="preserve"> </w:t>
      </w:r>
    </w:p>
    <w:p w14:paraId="03FF63BF" w14:textId="77777777" w:rsidR="00FD1594" w:rsidRDefault="00000000">
      <w:pPr>
        <w:pStyle w:val="BodyText"/>
        <w:spacing w:before="3" w:line="328" w:lineRule="auto"/>
        <w:ind w:left="842" w:right="5165"/>
      </w:pPr>
      <w:r>
        <w:rPr>
          <w:color w:val="231F20"/>
        </w:rPr>
        <w:t xml:space="preserve">Радно мјесто: </w:t>
      </w:r>
      <w:r>
        <w:rPr>
          <w:color w:val="231F20"/>
          <w:u w:val="single" w:color="221E1F"/>
        </w:rPr>
        <w:t xml:space="preserve"> </w:t>
      </w:r>
      <w:r>
        <w:rPr>
          <w:color w:val="231F20"/>
        </w:rPr>
        <w:t xml:space="preserve"> Контакт телефон: </w:t>
      </w:r>
      <w:r>
        <w:rPr>
          <w:color w:val="231F20"/>
          <w:u w:val="single" w:color="221E1F"/>
        </w:rPr>
        <w:t xml:space="preserve"> </w:t>
      </w:r>
      <w:r>
        <w:rPr>
          <w:color w:val="231F20"/>
        </w:rPr>
        <w:t xml:space="preserve"> Имејл-адреса: </w:t>
      </w:r>
      <w:r>
        <w:rPr>
          <w:color w:val="231F20"/>
          <w:u w:val="single" w:color="221E1F"/>
        </w:rPr>
        <w:t xml:space="preserve"> </w:t>
      </w:r>
    </w:p>
    <w:p w14:paraId="77A2516D" w14:textId="77777777" w:rsidR="00FD1594" w:rsidRDefault="00FD1594">
      <w:pPr>
        <w:spacing w:before="9"/>
        <w:rPr>
          <w:rFonts w:ascii="Times New Roman" w:eastAsia="Times New Roman" w:hAnsi="Times New Roman" w:cs="Times New Roman"/>
          <w:sz w:val="13"/>
          <w:szCs w:val="13"/>
        </w:rPr>
      </w:pPr>
    </w:p>
    <w:p w14:paraId="291AC7E6" w14:textId="77777777" w:rsidR="00FD1594" w:rsidRDefault="00000000">
      <w:pPr>
        <w:pStyle w:val="ListParagraph"/>
        <w:numPr>
          <w:ilvl w:val="1"/>
          <w:numId w:val="61"/>
        </w:numPr>
        <w:tabs>
          <w:tab w:val="left" w:pos="843"/>
        </w:tabs>
        <w:spacing w:before="74"/>
        <w:ind w:right="111"/>
        <w:jc w:val="both"/>
        <w:rPr>
          <w:rFonts w:ascii="Times New Roman" w:eastAsia="Times New Roman" w:hAnsi="Times New Roman" w:cs="Times New Roman"/>
          <w:sz w:val="20"/>
          <w:szCs w:val="20"/>
        </w:rPr>
      </w:pPr>
      <w:r>
        <w:rPr>
          <w:rFonts w:ascii="Times New Roman" w:hAnsi="Times New Roman"/>
          <w:color w:val="231F20"/>
          <w:sz w:val="20"/>
        </w:rPr>
        <w:t>Овлаштено лице обавља послове утврђене Законом СПН/ФТА,</w:t>
      </w:r>
      <w:r>
        <w:rPr>
          <w:rFonts w:ascii="Times New Roman" w:hAnsi="Times New Roman"/>
          <w:color w:val="231F20"/>
          <w:spacing w:val="46"/>
          <w:sz w:val="20"/>
        </w:rPr>
        <w:t xml:space="preserve"> </w:t>
      </w:r>
      <w:r>
        <w:rPr>
          <w:rFonts w:ascii="Times New Roman" w:hAnsi="Times New Roman"/>
          <w:color w:val="231F20"/>
          <w:sz w:val="20"/>
        </w:rPr>
        <w:t>укључујући: успостављање и унапређење система интерних контрола,</w:t>
      </w:r>
      <w:r>
        <w:rPr>
          <w:rFonts w:ascii="Times New Roman" w:hAnsi="Times New Roman"/>
          <w:color w:val="231F20"/>
          <w:spacing w:val="40"/>
          <w:sz w:val="20"/>
        </w:rPr>
        <w:t xml:space="preserve"> </w:t>
      </w:r>
      <w:r>
        <w:rPr>
          <w:rFonts w:ascii="Times New Roman" w:hAnsi="Times New Roman"/>
          <w:color w:val="231F20"/>
          <w:sz w:val="20"/>
        </w:rPr>
        <w:t>праћење усклађености пословања, анализу неуобичајених трансакција и</w:t>
      </w:r>
      <w:r>
        <w:rPr>
          <w:rFonts w:ascii="Times New Roman" w:hAnsi="Times New Roman"/>
          <w:color w:val="231F20"/>
          <w:spacing w:val="36"/>
          <w:sz w:val="20"/>
        </w:rPr>
        <w:t xml:space="preserve"> </w:t>
      </w:r>
      <w:r>
        <w:rPr>
          <w:rFonts w:ascii="Times New Roman" w:hAnsi="Times New Roman"/>
          <w:color w:val="231F20"/>
          <w:sz w:val="20"/>
        </w:rPr>
        <w:t xml:space="preserve">активности, доношење одлуке  о  пријављивању  сумњивих  трансакција, </w:t>
      </w:r>
      <w:r>
        <w:rPr>
          <w:rFonts w:ascii="Times New Roman" w:hAnsi="Times New Roman"/>
          <w:color w:val="231F20"/>
          <w:spacing w:val="25"/>
          <w:sz w:val="20"/>
        </w:rPr>
        <w:t xml:space="preserve"> </w:t>
      </w:r>
      <w:r>
        <w:rPr>
          <w:rFonts w:ascii="Times New Roman" w:hAnsi="Times New Roman"/>
          <w:color w:val="231F20"/>
          <w:sz w:val="20"/>
        </w:rPr>
        <w:t>комуникацију са ФОО-ом, учешће у изради и ажурирању процјене ризика, те у</w:t>
      </w:r>
      <w:r>
        <w:rPr>
          <w:rFonts w:ascii="Times New Roman" w:hAnsi="Times New Roman"/>
          <w:color w:val="231F20"/>
          <w:spacing w:val="10"/>
          <w:sz w:val="20"/>
        </w:rPr>
        <w:t xml:space="preserve"> </w:t>
      </w:r>
      <w:r>
        <w:rPr>
          <w:rFonts w:ascii="Times New Roman" w:hAnsi="Times New Roman"/>
          <w:color w:val="231F20"/>
          <w:sz w:val="20"/>
        </w:rPr>
        <w:t xml:space="preserve">изради интерних аката и организовању </w:t>
      </w:r>
      <w:r>
        <w:rPr>
          <w:rFonts w:ascii="Times New Roman" w:hAnsi="Times New Roman"/>
          <w:color w:val="231F20"/>
          <w:spacing w:val="-3"/>
          <w:sz w:val="20"/>
        </w:rPr>
        <w:t xml:space="preserve">обуке </w:t>
      </w:r>
      <w:r>
        <w:rPr>
          <w:rFonts w:ascii="Times New Roman" w:hAnsi="Times New Roman"/>
          <w:color w:val="231F20"/>
          <w:sz w:val="20"/>
        </w:rPr>
        <w:t xml:space="preserve">запослених. </w:t>
      </w:r>
      <w:r>
        <w:rPr>
          <w:rFonts w:ascii="Times New Roman" w:hAnsi="Times New Roman"/>
          <w:b/>
          <w:color w:val="231F20"/>
          <w:sz w:val="20"/>
        </w:rPr>
        <w:t>Послови</w:t>
      </w:r>
      <w:r>
        <w:rPr>
          <w:rFonts w:ascii="Times New Roman" w:hAnsi="Times New Roman"/>
          <w:b/>
          <w:color w:val="231F20"/>
          <w:spacing w:val="3"/>
          <w:sz w:val="20"/>
        </w:rPr>
        <w:t xml:space="preserve"> </w:t>
      </w:r>
      <w:r>
        <w:rPr>
          <w:rFonts w:ascii="Times New Roman" w:hAnsi="Times New Roman"/>
          <w:b/>
          <w:color w:val="231F20"/>
          <w:sz w:val="20"/>
        </w:rPr>
        <w:t>овлаштеног лица</w:t>
      </w:r>
      <w:r>
        <w:rPr>
          <w:rFonts w:ascii="Times New Roman" w:hAnsi="Times New Roman"/>
          <w:b/>
          <w:color w:val="231F20"/>
          <w:spacing w:val="24"/>
          <w:sz w:val="20"/>
        </w:rPr>
        <w:t xml:space="preserve"> </w:t>
      </w:r>
      <w:r>
        <w:rPr>
          <w:rFonts w:ascii="Times New Roman" w:hAnsi="Times New Roman"/>
          <w:b/>
          <w:color w:val="231F20"/>
          <w:sz w:val="20"/>
        </w:rPr>
        <w:t>детаљније</w:t>
      </w:r>
      <w:r>
        <w:rPr>
          <w:rFonts w:ascii="Times New Roman" w:hAnsi="Times New Roman"/>
          <w:b/>
          <w:color w:val="231F20"/>
          <w:spacing w:val="23"/>
          <w:sz w:val="20"/>
        </w:rPr>
        <w:t xml:space="preserve"> </w:t>
      </w:r>
      <w:r>
        <w:rPr>
          <w:rFonts w:ascii="Times New Roman" w:hAnsi="Times New Roman"/>
          <w:b/>
          <w:color w:val="231F20"/>
          <w:sz w:val="20"/>
        </w:rPr>
        <w:t>су</w:t>
      </w:r>
      <w:r>
        <w:rPr>
          <w:rFonts w:ascii="Times New Roman" w:hAnsi="Times New Roman"/>
          <w:b/>
          <w:color w:val="231F20"/>
          <w:spacing w:val="23"/>
          <w:sz w:val="20"/>
        </w:rPr>
        <w:t xml:space="preserve"> </w:t>
      </w:r>
      <w:r>
        <w:rPr>
          <w:rFonts w:ascii="Times New Roman" w:hAnsi="Times New Roman"/>
          <w:b/>
          <w:color w:val="231F20"/>
          <w:sz w:val="20"/>
        </w:rPr>
        <w:t>уређени</w:t>
      </w:r>
      <w:r>
        <w:rPr>
          <w:rFonts w:ascii="Times New Roman" w:hAnsi="Times New Roman"/>
          <w:b/>
          <w:color w:val="231F20"/>
          <w:spacing w:val="24"/>
          <w:sz w:val="20"/>
        </w:rPr>
        <w:t xml:space="preserve"> </w:t>
      </w:r>
      <w:r>
        <w:rPr>
          <w:rFonts w:ascii="Times New Roman" w:hAnsi="Times New Roman"/>
          <w:b/>
          <w:color w:val="231F20"/>
          <w:sz w:val="20"/>
        </w:rPr>
        <w:t>Правилником</w:t>
      </w:r>
      <w:r>
        <w:rPr>
          <w:rFonts w:ascii="Times New Roman" w:hAnsi="Times New Roman"/>
          <w:b/>
          <w:color w:val="231F20"/>
          <w:spacing w:val="24"/>
          <w:sz w:val="20"/>
        </w:rPr>
        <w:t xml:space="preserve"> </w:t>
      </w:r>
      <w:r>
        <w:rPr>
          <w:rFonts w:ascii="Times New Roman" w:hAnsi="Times New Roman"/>
          <w:b/>
          <w:color w:val="231F20"/>
          <w:sz w:val="20"/>
        </w:rPr>
        <w:t>о</w:t>
      </w:r>
      <w:r>
        <w:rPr>
          <w:rFonts w:ascii="Times New Roman" w:hAnsi="Times New Roman"/>
          <w:b/>
          <w:color w:val="231F20"/>
          <w:spacing w:val="23"/>
          <w:sz w:val="20"/>
        </w:rPr>
        <w:t xml:space="preserve"> </w:t>
      </w:r>
      <w:r>
        <w:rPr>
          <w:rFonts w:ascii="Times New Roman" w:hAnsi="Times New Roman"/>
          <w:b/>
          <w:color w:val="231F20"/>
          <w:sz w:val="20"/>
        </w:rPr>
        <w:t>спречавању</w:t>
      </w:r>
      <w:r>
        <w:rPr>
          <w:rFonts w:ascii="Times New Roman" w:hAnsi="Times New Roman"/>
          <w:b/>
          <w:color w:val="231F20"/>
          <w:spacing w:val="23"/>
          <w:sz w:val="20"/>
        </w:rPr>
        <w:t xml:space="preserve"> </w:t>
      </w:r>
      <w:r>
        <w:rPr>
          <w:rFonts w:ascii="Times New Roman" w:hAnsi="Times New Roman"/>
          <w:b/>
          <w:color w:val="231F20"/>
          <w:sz w:val="20"/>
        </w:rPr>
        <w:t>прања</w:t>
      </w:r>
      <w:r>
        <w:rPr>
          <w:rFonts w:ascii="Times New Roman" w:hAnsi="Times New Roman"/>
          <w:b/>
          <w:color w:val="231F20"/>
          <w:spacing w:val="24"/>
          <w:sz w:val="20"/>
        </w:rPr>
        <w:t xml:space="preserve"> </w:t>
      </w:r>
      <w:r>
        <w:rPr>
          <w:rFonts w:ascii="Times New Roman" w:hAnsi="Times New Roman"/>
          <w:b/>
          <w:color w:val="231F20"/>
          <w:sz w:val="20"/>
        </w:rPr>
        <w:t>новца</w:t>
      </w:r>
      <w:r>
        <w:rPr>
          <w:rFonts w:ascii="Times New Roman" w:hAnsi="Times New Roman"/>
          <w:b/>
          <w:color w:val="231F20"/>
          <w:spacing w:val="24"/>
          <w:sz w:val="20"/>
        </w:rPr>
        <w:t xml:space="preserve"> </w:t>
      </w:r>
      <w:r>
        <w:rPr>
          <w:rFonts w:ascii="Times New Roman" w:hAnsi="Times New Roman"/>
          <w:b/>
          <w:color w:val="231F20"/>
          <w:sz w:val="20"/>
        </w:rPr>
        <w:t>и финансирања терористичких активности Друштва³.</w:t>
      </w:r>
    </w:p>
    <w:p w14:paraId="03737B6E" w14:textId="77777777" w:rsidR="00FD1594" w:rsidRDefault="00FD1594">
      <w:pPr>
        <w:rPr>
          <w:rFonts w:ascii="Times New Roman" w:eastAsia="Times New Roman" w:hAnsi="Times New Roman" w:cs="Times New Roman"/>
          <w:b/>
          <w:bCs/>
          <w:sz w:val="20"/>
          <w:szCs w:val="20"/>
        </w:rPr>
      </w:pPr>
    </w:p>
    <w:p w14:paraId="0052D945" w14:textId="77777777" w:rsidR="00FD1594" w:rsidRDefault="00000000">
      <w:pPr>
        <w:pStyle w:val="Heading1"/>
        <w:spacing w:before="0"/>
        <w:ind w:left="151" w:right="143"/>
        <w:jc w:val="center"/>
        <w:rPr>
          <w:b w:val="0"/>
          <w:bCs w:val="0"/>
        </w:rPr>
      </w:pPr>
      <w:r>
        <w:rPr>
          <w:color w:val="231F20"/>
        </w:rPr>
        <w:t>Члан 3</w:t>
      </w:r>
    </w:p>
    <w:p w14:paraId="0565E949" w14:textId="77777777" w:rsidR="00FD1594" w:rsidRDefault="00000000">
      <w:pPr>
        <w:pStyle w:val="BodyText"/>
        <w:ind w:left="151" w:right="143"/>
        <w:jc w:val="center"/>
      </w:pPr>
      <w:r>
        <w:rPr>
          <w:color w:val="231F20"/>
        </w:rPr>
        <w:t>(Замјеник овлаштеног</w:t>
      </w:r>
      <w:r>
        <w:rPr>
          <w:color w:val="231F20"/>
          <w:spacing w:val="-3"/>
        </w:rPr>
        <w:t xml:space="preserve"> </w:t>
      </w:r>
      <w:r>
        <w:rPr>
          <w:color w:val="231F20"/>
        </w:rPr>
        <w:t>лица)</w:t>
      </w:r>
    </w:p>
    <w:p w14:paraId="31B3585C" w14:textId="77777777" w:rsidR="00FD1594" w:rsidRDefault="00000000">
      <w:pPr>
        <w:pStyle w:val="ListParagraph"/>
        <w:numPr>
          <w:ilvl w:val="0"/>
          <w:numId w:val="60"/>
        </w:numPr>
        <w:tabs>
          <w:tab w:val="left" w:pos="843"/>
        </w:tabs>
        <w:spacing w:before="85" w:line="328" w:lineRule="auto"/>
        <w:ind w:right="3183"/>
        <w:rPr>
          <w:rFonts w:ascii="Times New Roman" w:eastAsia="Times New Roman" w:hAnsi="Times New Roman" w:cs="Times New Roman"/>
          <w:sz w:val="20"/>
          <w:szCs w:val="20"/>
        </w:rPr>
      </w:pPr>
      <w:r>
        <w:rPr>
          <w:rFonts w:ascii="Times New Roman" w:hAnsi="Times New Roman"/>
          <w:color w:val="231F20"/>
          <w:sz w:val="20"/>
        </w:rPr>
        <w:t xml:space="preserve">За замјеника овлаштеног лица именује се: Име и презиме: </w:t>
      </w:r>
      <w:r>
        <w:rPr>
          <w:rFonts w:ascii="Times New Roman" w:hAnsi="Times New Roman"/>
          <w:color w:val="231F20"/>
          <w:sz w:val="20"/>
          <w:u w:val="single" w:color="221E1F"/>
        </w:rPr>
        <w:t xml:space="preserve"> </w:t>
      </w:r>
    </w:p>
    <w:p w14:paraId="4851842B" w14:textId="77777777" w:rsidR="00FD1594" w:rsidRDefault="00000000">
      <w:pPr>
        <w:pStyle w:val="BodyText"/>
        <w:spacing w:before="3" w:line="328" w:lineRule="auto"/>
        <w:ind w:left="842" w:right="5165"/>
      </w:pPr>
      <w:r>
        <w:rPr>
          <w:color w:val="231F20"/>
        </w:rPr>
        <w:t xml:space="preserve">Радно мјесто: </w:t>
      </w:r>
      <w:r>
        <w:rPr>
          <w:color w:val="231F20"/>
          <w:u w:val="single" w:color="221E1F"/>
        </w:rPr>
        <w:t xml:space="preserve"> </w:t>
      </w:r>
      <w:r>
        <w:rPr>
          <w:color w:val="231F20"/>
        </w:rPr>
        <w:t xml:space="preserve"> Контакт телефон: </w:t>
      </w:r>
      <w:r>
        <w:rPr>
          <w:color w:val="231F20"/>
          <w:u w:val="single" w:color="221E1F"/>
        </w:rPr>
        <w:t xml:space="preserve"> </w:t>
      </w:r>
      <w:r>
        <w:rPr>
          <w:color w:val="231F20"/>
        </w:rPr>
        <w:t xml:space="preserve"> Имејл-адреса: </w:t>
      </w:r>
      <w:r>
        <w:rPr>
          <w:color w:val="231F20"/>
          <w:u w:val="single" w:color="221E1F"/>
        </w:rPr>
        <w:t xml:space="preserve"> </w:t>
      </w:r>
    </w:p>
    <w:p w14:paraId="7A4848DC" w14:textId="77777777" w:rsidR="00FD1594" w:rsidRDefault="00FD1594">
      <w:pPr>
        <w:spacing w:line="328" w:lineRule="auto"/>
        <w:sectPr w:rsidR="00FD1594">
          <w:type w:val="continuous"/>
          <w:pgSz w:w="9640" w:h="13610"/>
          <w:pgMar w:top="1160" w:right="1020" w:bottom="280" w:left="1000" w:header="720" w:footer="720" w:gutter="0"/>
          <w:cols w:space="720"/>
        </w:sectPr>
      </w:pPr>
    </w:p>
    <w:p w14:paraId="42202359" w14:textId="77777777" w:rsidR="00FD1594" w:rsidRDefault="00FD1594">
      <w:pPr>
        <w:spacing w:before="5"/>
        <w:rPr>
          <w:rFonts w:ascii="Times New Roman" w:eastAsia="Times New Roman" w:hAnsi="Times New Roman" w:cs="Times New Roman"/>
          <w:sz w:val="14"/>
          <w:szCs w:val="14"/>
        </w:rPr>
      </w:pPr>
    </w:p>
    <w:p w14:paraId="65F8D7E2" w14:textId="77777777" w:rsidR="00FD1594" w:rsidRDefault="00000000">
      <w:pPr>
        <w:pStyle w:val="ListParagraph"/>
        <w:numPr>
          <w:ilvl w:val="0"/>
          <w:numId w:val="60"/>
        </w:numPr>
        <w:tabs>
          <w:tab w:val="left" w:pos="854"/>
        </w:tabs>
        <w:spacing w:before="74"/>
        <w:ind w:left="853" w:right="111"/>
        <w:rPr>
          <w:rFonts w:ascii="Times New Roman" w:eastAsia="Times New Roman" w:hAnsi="Times New Roman" w:cs="Times New Roman"/>
          <w:sz w:val="20"/>
          <w:szCs w:val="20"/>
        </w:rPr>
      </w:pPr>
      <w:r>
        <w:rPr>
          <w:rFonts w:ascii="Times New Roman" w:hAnsi="Times New Roman"/>
          <w:color w:val="231F20"/>
          <w:sz w:val="20"/>
        </w:rPr>
        <w:t>Замјеник мијења овлаштено лице у случају одсуства или спријечености и</w:t>
      </w:r>
      <w:r>
        <w:rPr>
          <w:rFonts w:ascii="Times New Roman" w:hAnsi="Times New Roman"/>
          <w:color w:val="231F20"/>
          <w:spacing w:val="-10"/>
          <w:sz w:val="20"/>
        </w:rPr>
        <w:t xml:space="preserve"> </w:t>
      </w:r>
      <w:r>
        <w:rPr>
          <w:rFonts w:ascii="Times New Roman" w:hAnsi="Times New Roman"/>
          <w:color w:val="231F20"/>
          <w:sz w:val="20"/>
        </w:rPr>
        <w:t>има иста овлаштења и одговорности.</w:t>
      </w:r>
    </w:p>
    <w:p w14:paraId="167EEF0B" w14:textId="77777777" w:rsidR="00FD1594" w:rsidRDefault="00FD1594">
      <w:pPr>
        <w:rPr>
          <w:rFonts w:ascii="Times New Roman" w:eastAsia="Times New Roman" w:hAnsi="Times New Roman" w:cs="Times New Roman"/>
          <w:sz w:val="20"/>
          <w:szCs w:val="20"/>
        </w:rPr>
      </w:pPr>
    </w:p>
    <w:p w14:paraId="1EA528BA" w14:textId="77777777" w:rsidR="00FD1594" w:rsidRDefault="00000000">
      <w:pPr>
        <w:pStyle w:val="Heading1"/>
        <w:spacing w:before="170"/>
        <w:ind w:right="143"/>
        <w:jc w:val="center"/>
        <w:rPr>
          <w:b w:val="0"/>
          <w:bCs w:val="0"/>
          <w:sz w:val="11"/>
          <w:szCs w:val="11"/>
        </w:rPr>
      </w:pPr>
      <w:r>
        <w:rPr>
          <w:color w:val="231F20"/>
        </w:rPr>
        <w:t>Члан</w:t>
      </w:r>
      <w:r>
        <w:rPr>
          <w:color w:val="231F20"/>
          <w:spacing w:val="3"/>
        </w:rPr>
        <w:t xml:space="preserve"> </w:t>
      </w:r>
      <w:r>
        <w:rPr>
          <w:color w:val="231F20"/>
        </w:rPr>
        <w:t>4</w:t>
      </w:r>
      <w:r>
        <w:rPr>
          <w:color w:val="231F20"/>
          <w:position w:val="7"/>
          <w:sz w:val="11"/>
        </w:rPr>
        <w:t>4</w:t>
      </w:r>
    </w:p>
    <w:p w14:paraId="41183618" w14:textId="77777777" w:rsidR="00FD1594" w:rsidRDefault="00000000">
      <w:pPr>
        <w:pStyle w:val="BodyText"/>
        <w:ind w:left="162" w:right="143"/>
        <w:jc w:val="center"/>
      </w:pPr>
      <w:r>
        <w:rPr>
          <w:color w:val="231F20"/>
        </w:rPr>
        <w:t>(Одговорно лице – члан највишег</w:t>
      </w:r>
      <w:r>
        <w:rPr>
          <w:color w:val="231F20"/>
          <w:spacing w:val="-10"/>
        </w:rPr>
        <w:t xml:space="preserve"> </w:t>
      </w:r>
      <w:r>
        <w:rPr>
          <w:color w:val="231F20"/>
        </w:rPr>
        <w:t>руководства)</w:t>
      </w:r>
    </w:p>
    <w:p w14:paraId="58E01E58" w14:textId="77777777" w:rsidR="00FD1594" w:rsidRDefault="00000000">
      <w:pPr>
        <w:pStyle w:val="BodyText"/>
        <w:ind w:left="853" w:hanging="360"/>
      </w:pPr>
      <w:r>
        <w:rPr>
          <w:color w:val="231F20"/>
        </w:rPr>
        <w:t>(1) За члана највишег руководства одговорног за примјену Закона</w:t>
      </w:r>
      <w:r>
        <w:rPr>
          <w:color w:val="231F20"/>
          <w:spacing w:val="4"/>
        </w:rPr>
        <w:t xml:space="preserve"> </w:t>
      </w:r>
      <w:r>
        <w:rPr>
          <w:color w:val="231F20"/>
        </w:rPr>
        <w:t>СПН/ФТА одређује се:</w:t>
      </w:r>
    </w:p>
    <w:p w14:paraId="28F8F7D4" w14:textId="77777777" w:rsidR="00FD1594" w:rsidRDefault="00000000">
      <w:pPr>
        <w:pStyle w:val="BodyText"/>
        <w:spacing w:line="328" w:lineRule="auto"/>
        <w:ind w:left="853" w:right="5153"/>
      </w:pPr>
      <w:r>
        <w:rPr>
          <w:color w:val="231F20"/>
        </w:rPr>
        <w:t xml:space="preserve">Име и презиме: </w:t>
      </w:r>
      <w:r>
        <w:rPr>
          <w:color w:val="231F20"/>
          <w:u w:val="single" w:color="221E1F"/>
        </w:rPr>
        <w:t xml:space="preserve"> </w:t>
      </w:r>
      <w:r>
        <w:rPr>
          <w:color w:val="231F20"/>
        </w:rPr>
        <w:t xml:space="preserve"> Радно мјесто: </w:t>
      </w:r>
      <w:r>
        <w:rPr>
          <w:color w:val="231F20"/>
          <w:u w:val="single" w:color="221E1F"/>
        </w:rPr>
        <w:t xml:space="preserve"> </w:t>
      </w:r>
      <w:r>
        <w:rPr>
          <w:color w:val="231F20"/>
        </w:rPr>
        <w:t xml:space="preserve"> Контакт телефон: </w:t>
      </w:r>
      <w:r>
        <w:rPr>
          <w:color w:val="231F20"/>
          <w:u w:val="single" w:color="221E1F"/>
        </w:rPr>
        <w:t xml:space="preserve"> </w:t>
      </w:r>
      <w:r>
        <w:rPr>
          <w:color w:val="231F20"/>
        </w:rPr>
        <w:t xml:space="preserve"> Имејл-адреса: </w:t>
      </w:r>
      <w:r>
        <w:rPr>
          <w:color w:val="231F20"/>
          <w:u w:val="single" w:color="221E1F"/>
        </w:rPr>
        <w:t xml:space="preserve"> </w:t>
      </w:r>
    </w:p>
    <w:p w14:paraId="72483C08" w14:textId="77777777" w:rsidR="00FD1594" w:rsidRDefault="00FD1594">
      <w:pPr>
        <w:spacing w:before="2"/>
        <w:rPr>
          <w:rFonts w:ascii="Times New Roman" w:eastAsia="Times New Roman" w:hAnsi="Times New Roman" w:cs="Times New Roman"/>
          <w:sz w:val="21"/>
          <w:szCs w:val="21"/>
        </w:rPr>
      </w:pPr>
    </w:p>
    <w:p w14:paraId="5833EBB3" w14:textId="77777777" w:rsidR="00FD1594" w:rsidRDefault="00000000">
      <w:pPr>
        <w:pStyle w:val="Heading1"/>
        <w:ind w:right="143"/>
        <w:jc w:val="center"/>
        <w:rPr>
          <w:b w:val="0"/>
          <w:bCs w:val="0"/>
        </w:rPr>
      </w:pPr>
      <w:r>
        <w:rPr>
          <w:color w:val="231F20"/>
        </w:rPr>
        <w:t>Члан 5</w:t>
      </w:r>
    </w:p>
    <w:p w14:paraId="5AE62856" w14:textId="77777777" w:rsidR="00FD1594" w:rsidRDefault="00000000">
      <w:pPr>
        <w:pStyle w:val="BodyText"/>
        <w:spacing w:line="328" w:lineRule="auto"/>
        <w:ind w:left="134" w:right="2672" w:firstLine="2864"/>
      </w:pPr>
      <w:r>
        <w:rPr>
          <w:color w:val="231F20"/>
        </w:rPr>
        <w:t>(Ступање на</w:t>
      </w:r>
      <w:r>
        <w:rPr>
          <w:color w:val="231F20"/>
          <w:spacing w:val="-6"/>
        </w:rPr>
        <w:t xml:space="preserve"> </w:t>
      </w:r>
      <w:r>
        <w:rPr>
          <w:color w:val="231F20"/>
        </w:rPr>
        <w:t>снагу) Ова одлука ступа на снагу даном доношења.</w:t>
      </w:r>
    </w:p>
    <w:p w14:paraId="4AA6642D" w14:textId="77777777" w:rsidR="00FD1594" w:rsidRDefault="00FD1594">
      <w:pPr>
        <w:spacing w:before="8"/>
        <w:rPr>
          <w:rFonts w:ascii="Times New Roman" w:eastAsia="Times New Roman" w:hAnsi="Times New Roman" w:cs="Times New Roman"/>
          <w:sz w:val="27"/>
          <w:szCs w:val="27"/>
        </w:rPr>
      </w:pPr>
    </w:p>
    <w:p w14:paraId="6C5DF2A1" w14:textId="77777777" w:rsidR="00FD1594" w:rsidRDefault="00000000">
      <w:pPr>
        <w:pStyle w:val="BodyText"/>
        <w:spacing w:before="0" w:line="328" w:lineRule="auto"/>
        <w:ind w:left="134" w:right="5165"/>
      </w:pPr>
      <w:r>
        <w:rPr>
          <w:color w:val="231F20"/>
        </w:rPr>
        <w:t xml:space="preserve">Директор/предузетник </w:t>
      </w:r>
      <w:r>
        <w:rPr>
          <w:color w:val="231F20"/>
          <w:u w:val="single" w:color="221E1F"/>
        </w:rPr>
        <w:t xml:space="preserve"> </w:t>
      </w:r>
      <w:r>
        <w:rPr>
          <w:color w:val="231F20"/>
        </w:rPr>
        <w:t xml:space="preserve"> Потпис </w:t>
      </w:r>
      <w:r>
        <w:rPr>
          <w:color w:val="231F20"/>
          <w:u w:val="single" w:color="221E1F"/>
        </w:rPr>
        <w:t xml:space="preserve"> </w:t>
      </w:r>
    </w:p>
    <w:p w14:paraId="6B31F3FC" w14:textId="77777777" w:rsidR="00FD1594" w:rsidRDefault="00000000">
      <w:pPr>
        <w:pStyle w:val="BodyText"/>
        <w:spacing w:before="3" w:line="328" w:lineRule="auto"/>
        <w:ind w:left="134" w:right="6594"/>
      </w:pPr>
      <w:r>
        <w:rPr>
          <w:color w:val="231F20"/>
        </w:rPr>
        <w:t xml:space="preserve">Број </w:t>
      </w:r>
      <w:r>
        <w:rPr>
          <w:color w:val="231F20"/>
          <w:u w:val="single" w:color="221E1F"/>
        </w:rPr>
        <w:t xml:space="preserve"> </w:t>
      </w:r>
      <w:r>
        <w:rPr>
          <w:color w:val="231F20"/>
        </w:rPr>
        <w:t xml:space="preserve"> Датум </w:t>
      </w:r>
      <w:r>
        <w:rPr>
          <w:color w:val="231F20"/>
          <w:u w:val="single" w:color="221E1F"/>
        </w:rPr>
        <w:t xml:space="preserve"> </w:t>
      </w:r>
    </w:p>
    <w:p w14:paraId="766A0128" w14:textId="77777777" w:rsidR="00FD1594" w:rsidRDefault="00FD1594">
      <w:pPr>
        <w:rPr>
          <w:rFonts w:ascii="Times New Roman" w:eastAsia="Times New Roman" w:hAnsi="Times New Roman" w:cs="Times New Roman"/>
          <w:sz w:val="20"/>
          <w:szCs w:val="20"/>
        </w:rPr>
      </w:pPr>
    </w:p>
    <w:p w14:paraId="5BBB4A0D" w14:textId="77777777" w:rsidR="00FD1594" w:rsidRDefault="00FD1594">
      <w:pPr>
        <w:rPr>
          <w:rFonts w:ascii="Times New Roman" w:eastAsia="Times New Roman" w:hAnsi="Times New Roman" w:cs="Times New Roman"/>
          <w:sz w:val="20"/>
          <w:szCs w:val="20"/>
        </w:rPr>
      </w:pPr>
    </w:p>
    <w:p w14:paraId="3B14AB91" w14:textId="77777777" w:rsidR="00FD1594" w:rsidRDefault="00FD1594">
      <w:pPr>
        <w:rPr>
          <w:rFonts w:ascii="Times New Roman" w:eastAsia="Times New Roman" w:hAnsi="Times New Roman" w:cs="Times New Roman"/>
          <w:sz w:val="20"/>
          <w:szCs w:val="20"/>
        </w:rPr>
      </w:pPr>
    </w:p>
    <w:p w14:paraId="2306A129" w14:textId="77777777" w:rsidR="00FD1594" w:rsidRDefault="00FD1594">
      <w:pPr>
        <w:rPr>
          <w:rFonts w:ascii="Times New Roman" w:eastAsia="Times New Roman" w:hAnsi="Times New Roman" w:cs="Times New Roman"/>
          <w:sz w:val="20"/>
          <w:szCs w:val="20"/>
        </w:rPr>
      </w:pPr>
    </w:p>
    <w:p w14:paraId="5061604F" w14:textId="77777777" w:rsidR="00FD1594" w:rsidRDefault="00FD1594">
      <w:pPr>
        <w:rPr>
          <w:rFonts w:ascii="Times New Roman" w:eastAsia="Times New Roman" w:hAnsi="Times New Roman" w:cs="Times New Roman"/>
          <w:sz w:val="20"/>
          <w:szCs w:val="20"/>
        </w:rPr>
      </w:pPr>
    </w:p>
    <w:p w14:paraId="42B89C4D" w14:textId="77777777" w:rsidR="00FD1594" w:rsidRDefault="00FD1594">
      <w:pPr>
        <w:rPr>
          <w:rFonts w:ascii="Times New Roman" w:eastAsia="Times New Roman" w:hAnsi="Times New Roman" w:cs="Times New Roman"/>
          <w:sz w:val="20"/>
          <w:szCs w:val="20"/>
        </w:rPr>
      </w:pPr>
    </w:p>
    <w:p w14:paraId="3F511B80" w14:textId="77777777" w:rsidR="00FD1594" w:rsidRDefault="00FD1594">
      <w:pPr>
        <w:spacing w:before="2"/>
        <w:rPr>
          <w:rFonts w:ascii="Times New Roman" w:eastAsia="Times New Roman" w:hAnsi="Times New Roman" w:cs="Times New Roman"/>
          <w:sz w:val="26"/>
          <w:szCs w:val="26"/>
        </w:rPr>
      </w:pPr>
    </w:p>
    <w:p w14:paraId="2598DC10" w14:textId="77777777" w:rsidR="00FD1594" w:rsidRDefault="00000000">
      <w:pPr>
        <w:spacing w:line="20" w:lineRule="exact"/>
        <w:ind w:left="11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42E9FD6B">
          <v:group id="_x0000_s2173" style="width:48.5pt;height:.3pt;mso-position-horizontal-relative:char;mso-position-vertical-relative:line" coordsize="970,6">
            <v:group id="_x0000_s2174" style="position:absolute;left:3;top:3;width:964;height:2" coordorigin="3,3" coordsize="964,2">
              <v:shape id="_x0000_s2175" style="position:absolute;left:3;top:3;width:964;height:2" coordorigin="3,3" coordsize="964,0" path="m3,3r964,e" filled="f" strokecolor="#231f20" strokeweight=".3pt">
                <v:path arrowok="t"/>
              </v:shape>
            </v:group>
            <w10:anchorlock/>
          </v:group>
        </w:pict>
      </w:r>
    </w:p>
    <w:p w14:paraId="743F0E20" w14:textId="77777777" w:rsidR="00FD1594" w:rsidRDefault="00FD1594">
      <w:pPr>
        <w:spacing w:before="7"/>
        <w:rPr>
          <w:rFonts w:ascii="Times New Roman" w:eastAsia="Times New Roman" w:hAnsi="Times New Roman" w:cs="Times New Roman"/>
          <w:sz w:val="9"/>
          <w:szCs w:val="9"/>
        </w:rPr>
      </w:pPr>
    </w:p>
    <w:p w14:paraId="320DEA4C" w14:textId="77777777" w:rsidR="00FD1594" w:rsidRDefault="00000000">
      <w:pPr>
        <w:spacing w:before="84" w:line="180" w:lineRule="exact"/>
        <w:ind w:left="462" w:right="100" w:hanging="341"/>
        <w:jc w:val="both"/>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¹</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Члан</w:t>
      </w:r>
      <w:r>
        <w:rPr>
          <w:rFonts w:ascii="Times New Roman" w:eastAsia="Times New Roman" w:hAnsi="Times New Roman" w:cs="Times New Roman"/>
          <w:color w:val="231F20"/>
          <w:spacing w:val="10"/>
          <w:sz w:val="16"/>
          <w:szCs w:val="16"/>
        </w:rPr>
        <w:t xml:space="preserve"> </w:t>
      </w:r>
      <w:r>
        <w:rPr>
          <w:rFonts w:ascii="Times New Roman" w:eastAsia="Times New Roman" w:hAnsi="Times New Roman" w:cs="Times New Roman"/>
          <w:color w:val="231F20"/>
          <w:sz w:val="16"/>
          <w:szCs w:val="16"/>
        </w:rPr>
        <w:t>48</w:t>
      </w:r>
      <w:r>
        <w:rPr>
          <w:rFonts w:ascii="Times New Roman" w:eastAsia="Times New Roman" w:hAnsi="Times New Roman" w:cs="Times New Roman"/>
          <w:color w:val="231F20"/>
          <w:spacing w:val="10"/>
          <w:sz w:val="16"/>
          <w:szCs w:val="16"/>
        </w:rPr>
        <w:t xml:space="preserve"> </w:t>
      </w:r>
      <w:r>
        <w:rPr>
          <w:rFonts w:ascii="Times New Roman" w:eastAsia="Times New Roman" w:hAnsi="Times New Roman" w:cs="Times New Roman"/>
          <w:color w:val="231F20"/>
          <w:sz w:val="16"/>
          <w:szCs w:val="16"/>
        </w:rPr>
        <w:t>став</w:t>
      </w:r>
      <w:r>
        <w:rPr>
          <w:rFonts w:ascii="Times New Roman" w:eastAsia="Times New Roman" w:hAnsi="Times New Roman" w:cs="Times New Roman"/>
          <w:color w:val="231F20"/>
          <w:spacing w:val="10"/>
          <w:sz w:val="16"/>
          <w:szCs w:val="16"/>
        </w:rPr>
        <w:t xml:space="preserve"> </w:t>
      </w:r>
      <w:r>
        <w:rPr>
          <w:rFonts w:ascii="Times New Roman" w:eastAsia="Times New Roman" w:hAnsi="Times New Roman" w:cs="Times New Roman"/>
          <w:color w:val="231F20"/>
          <w:sz w:val="16"/>
          <w:szCs w:val="16"/>
        </w:rPr>
        <w:t>(2)</w:t>
      </w:r>
      <w:r>
        <w:rPr>
          <w:rFonts w:ascii="Times New Roman" w:eastAsia="Times New Roman" w:hAnsi="Times New Roman" w:cs="Times New Roman"/>
          <w:color w:val="231F20"/>
          <w:spacing w:val="10"/>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10"/>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10"/>
          <w:sz w:val="16"/>
          <w:szCs w:val="16"/>
        </w:rPr>
        <w:t xml:space="preserve"> </w:t>
      </w:r>
      <w:r>
        <w:rPr>
          <w:rFonts w:ascii="Times New Roman" w:eastAsia="Times New Roman" w:hAnsi="Times New Roman" w:cs="Times New Roman"/>
          <w:color w:val="231F20"/>
          <w:sz w:val="16"/>
          <w:szCs w:val="16"/>
        </w:rPr>
        <w:t>обвезник</w:t>
      </w:r>
      <w:r>
        <w:rPr>
          <w:rFonts w:ascii="Times New Roman" w:eastAsia="Times New Roman" w:hAnsi="Times New Roman" w:cs="Times New Roman"/>
          <w:color w:val="231F20"/>
          <w:spacing w:val="10"/>
          <w:sz w:val="16"/>
          <w:szCs w:val="16"/>
        </w:rPr>
        <w:t xml:space="preserve"> </w:t>
      </w:r>
      <w:r>
        <w:rPr>
          <w:rFonts w:ascii="Times New Roman" w:eastAsia="Times New Roman" w:hAnsi="Times New Roman" w:cs="Times New Roman"/>
          <w:color w:val="231F20"/>
          <w:sz w:val="16"/>
          <w:szCs w:val="16"/>
        </w:rPr>
        <w:t>је</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дужан</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да</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овлаштеном</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лицу</w:t>
      </w:r>
      <w:r>
        <w:rPr>
          <w:rFonts w:ascii="Times New Roman" w:eastAsia="Times New Roman" w:hAnsi="Times New Roman" w:cs="Times New Roman"/>
          <w:color w:val="231F20"/>
          <w:spacing w:val="10"/>
          <w:sz w:val="16"/>
          <w:szCs w:val="16"/>
        </w:rPr>
        <w:t xml:space="preserve"> </w:t>
      </w:r>
      <w:r>
        <w:rPr>
          <w:rFonts w:ascii="Times New Roman" w:eastAsia="Times New Roman" w:hAnsi="Times New Roman" w:cs="Times New Roman"/>
          <w:color w:val="231F20"/>
          <w:sz w:val="16"/>
          <w:szCs w:val="16"/>
        </w:rPr>
        <w:t>обезбиједи</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одговарајуће руководеће</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радно</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мјесто,</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директну</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комуникацију</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са</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управом</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услове</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за</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самостално</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обављање</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послова.</w:t>
      </w:r>
    </w:p>
    <w:p w14:paraId="5AE22513" w14:textId="77777777" w:rsidR="00FD1594" w:rsidRDefault="00000000">
      <w:pPr>
        <w:spacing w:line="180" w:lineRule="exact"/>
        <w:ind w:left="462" w:right="103" w:hanging="341"/>
        <w:jc w:val="both"/>
        <w:rPr>
          <w:rFonts w:ascii="Times New Roman" w:eastAsia="Times New Roman" w:hAnsi="Times New Roman" w:cs="Times New Roman"/>
          <w:sz w:val="16"/>
          <w:szCs w:val="16"/>
        </w:rPr>
      </w:pPr>
      <w:r>
        <w:rPr>
          <w:rFonts w:ascii="Times New Roman" w:hAnsi="Times New Roman"/>
          <w:color w:val="231F20"/>
          <w:sz w:val="16"/>
        </w:rPr>
        <w:t xml:space="preserve">² </w:t>
      </w:r>
      <w:r>
        <w:rPr>
          <w:rFonts w:ascii="Times New Roman" w:hAnsi="Times New Roman"/>
          <w:color w:val="231F20"/>
          <w:spacing w:val="-4"/>
          <w:sz w:val="16"/>
        </w:rPr>
        <w:t xml:space="preserve">Одредбама члана  </w:t>
      </w:r>
      <w:r>
        <w:rPr>
          <w:rFonts w:ascii="Times New Roman" w:hAnsi="Times New Roman"/>
          <w:color w:val="231F20"/>
          <w:sz w:val="16"/>
        </w:rPr>
        <w:t xml:space="preserve">42  </w:t>
      </w:r>
      <w:r>
        <w:rPr>
          <w:rFonts w:ascii="Times New Roman" w:hAnsi="Times New Roman"/>
          <w:color w:val="231F20"/>
          <w:spacing w:val="-4"/>
          <w:sz w:val="16"/>
        </w:rPr>
        <w:t xml:space="preserve">Правилника  </w:t>
      </w:r>
      <w:r>
        <w:rPr>
          <w:rFonts w:ascii="Times New Roman" w:hAnsi="Times New Roman"/>
          <w:color w:val="231F20"/>
          <w:sz w:val="16"/>
        </w:rPr>
        <w:t xml:space="preserve">о  </w:t>
      </w:r>
      <w:r>
        <w:rPr>
          <w:rFonts w:ascii="Times New Roman" w:hAnsi="Times New Roman"/>
          <w:color w:val="231F20"/>
          <w:spacing w:val="-4"/>
          <w:sz w:val="16"/>
        </w:rPr>
        <w:t xml:space="preserve">спровођењу  Закона  СПН/ФТА,  предвиђено  </w:t>
      </w:r>
      <w:r>
        <w:rPr>
          <w:rFonts w:ascii="Times New Roman" w:hAnsi="Times New Roman"/>
          <w:color w:val="231F20"/>
          <w:sz w:val="16"/>
        </w:rPr>
        <w:t xml:space="preserve">је  </w:t>
      </w:r>
      <w:r>
        <w:rPr>
          <w:rFonts w:ascii="Times New Roman" w:hAnsi="Times New Roman"/>
          <w:color w:val="231F20"/>
          <w:spacing w:val="-4"/>
          <w:sz w:val="16"/>
        </w:rPr>
        <w:t xml:space="preserve">сачињавање </w:t>
      </w:r>
      <w:r>
        <w:rPr>
          <w:rFonts w:ascii="Times New Roman" w:hAnsi="Times New Roman"/>
          <w:color w:val="231F20"/>
          <w:spacing w:val="18"/>
          <w:sz w:val="16"/>
        </w:rPr>
        <w:t xml:space="preserve"> </w:t>
      </w:r>
      <w:r>
        <w:rPr>
          <w:rFonts w:ascii="Times New Roman" w:hAnsi="Times New Roman"/>
          <w:color w:val="231F20"/>
          <w:spacing w:val="-4"/>
          <w:sz w:val="16"/>
        </w:rPr>
        <w:t xml:space="preserve">одлуке којом </w:t>
      </w:r>
      <w:r>
        <w:rPr>
          <w:rFonts w:ascii="Times New Roman" w:hAnsi="Times New Roman"/>
          <w:color w:val="231F20"/>
          <w:sz w:val="16"/>
        </w:rPr>
        <w:t xml:space="preserve">се </w:t>
      </w:r>
      <w:r>
        <w:rPr>
          <w:rFonts w:ascii="Times New Roman" w:hAnsi="Times New Roman"/>
          <w:color w:val="231F20"/>
          <w:spacing w:val="-4"/>
          <w:sz w:val="16"/>
        </w:rPr>
        <w:t xml:space="preserve">одређују овлаштено лице, замјеник </w:t>
      </w:r>
      <w:r>
        <w:rPr>
          <w:rFonts w:ascii="Times New Roman" w:hAnsi="Times New Roman"/>
          <w:color w:val="231F20"/>
          <w:sz w:val="16"/>
        </w:rPr>
        <w:t xml:space="preserve">и </w:t>
      </w:r>
      <w:r>
        <w:rPr>
          <w:rFonts w:ascii="Times New Roman" w:hAnsi="Times New Roman"/>
          <w:color w:val="231F20"/>
          <w:spacing w:val="-3"/>
          <w:sz w:val="16"/>
        </w:rPr>
        <w:t xml:space="preserve">члан </w:t>
      </w:r>
      <w:r>
        <w:rPr>
          <w:rFonts w:ascii="Times New Roman" w:hAnsi="Times New Roman"/>
          <w:color w:val="231F20"/>
          <w:spacing w:val="-4"/>
          <w:sz w:val="16"/>
        </w:rPr>
        <w:t xml:space="preserve">највишег руководства. </w:t>
      </w:r>
      <w:r>
        <w:rPr>
          <w:rFonts w:ascii="Times New Roman" w:hAnsi="Times New Roman"/>
          <w:b/>
          <w:color w:val="231F20"/>
          <w:spacing w:val="-4"/>
          <w:sz w:val="16"/>
        </w:rPr>
        <w:t xml:space="preserve">Међутим, </w:t>
      </w:r>
      <w:r>
        <w:rPr>
          <w:rFonts w:ascii="Times New Roman" w:hAnsi="Times New Roman"/>
          <w:b/>
          <w:color w:val="231F20"/>
          <w:sz w:val="16"/>
        </w:rPr>
        <w:t xml:space="preserve">у </w:t>
      </w:r>
      <w:r>
        <w:rPr>
          <w:rFonts w:ascii="Times New Roman" w:hAnsi="Times New Roman"/>
          <w:b/>
          <w:color w:val="231F20"/>
          <w:spacing w:val="-4"/>
          <w:sz w:val="16"/>
        </w:rPr>
        <w:t>случају</w:t>
      </w:r>
      <w:r>
        <w:rPr>
          <w:rFonts w:ascii="Times New Roman" w:hAnsi="Times New Roman"/>
          <w:b/>
          <w:color w:val="231F20"/>
          <w:spacing w:val="15"/>
          <w:sz w:val="16"/>
        </w:rPr>
        <w:t xml:space="preserve"> </w:t>
      </w:r>
      <w:r>
        <w:rPr>
          <w:rFonts w:ascii="Times New Roman" w:hAnsi="Times New Roman"/>
          <w:b/>
          <w:color w:val="231F20"/>
          <w:spacing w:val="-4"/>
          <w:sz w:val="16"/>
        </w:rPr>
        <w:t xml:space="preserve">друштава </w:t>
      </w:r>
      <w:r>
        <w:rPr>
          <w:rFonts w:ascii="Times New Roman" w:hAnsi="Times New Roman"/>
          <w:b/>
          <w:color w:val="231F20"/>
          <w:sz w:val="16"/>
        </w:rPr>
        <w:t>са</w:t>
      </w:r>
      <w:r>
        <w:rPr>
          <w:rFonts w:ascii="Times New Roman" w:hAnsi="Times New Roman"/>
          <w:b/>
          <w:color w:val="231F20"/>
          <w:spacing w:val="11"/>
          <w:sz w:val="16"/>
        </w:rPr>
        <w:t xml:space="preserve"> </w:t>
      </w:r>
      <w:r>
        <w:rPr>
          <w:rFonts w:ascii="Times New Roman" w:hAnsi="Times New Roman"/>
          <w:b/>
          <w:color w:val="231F20"/>
          <w:spacing w:val="-4"/>
          <w:sz w:val="16"/>
        </w:rPr>
        <w:t>четири</w:t>
      </w:r>
      <w:r>
        <w:rPr>
          <w:rFonts w:ascii="Times New Roman" w:hAnsi="Times New Roman"/>
          <w:b/>
          <w:color w:val="231F20"/>
          <w:spacing w:val="11"/>
          <w:sz w:val="16"/>
        </w:rPr>
        <w:t xml:space="preserve"> </w:t>
      </w:r>
      <w:r>
        <w:rPr>
          <w:rFonts w:ascii="Times New Roman" w:hAnsi="Times New Roman"/>
          <w:b/>
          <w:color w:val="231F20"/>
          <w:spacing w:val="-4"/>
          <w:sz w:val="16"/>
        </w:rPr>
        <w:t>запослена,</w:t>
      </w:r>
      <w:r>
        <w:rPr>
          <w:rFonts w:ascii="Times New Roman" w:hAnsi="Times New Roman"/>
          <w:b/>
          <w:color w:val="231F20"/>
          <w:spacing w:val="11"/>
          <w:sz w:val="16"/>
        </w:rPr>
        <w:t xml:space="preserve"> </w:t>
      </w:r>
      <w:r>
        <w:rPr>
          <w:rFonts w:ascii="Times New Roman" w:hAnsi="Times New Roman"/>
          <w:b/>
          <w:color w:val="231F20"/>
          <w:spacing w:val="-4"/>
          <w:sz w:val="16"/>
        </w:rPr>
        <w:t>чланом</w:t>
      </w:r>
      <w:r>
        <w:rPr>
          <w:rFonts w:ascii="Times New Roman" w:hAnsi="Times New Roman"/>
          <w:b/>
          <w:color w:val="231F20"/>
          <w:spacing w:val="11"/>
          <w:sz w:val="16"/>
        </w:rPr>
        <w:t xml:space="preserve"> </w:t>
      </w:r>
      <w:r>
        <w:rPr>
          <w:rFonts w:ascii="Times New Roman" w:hAnsi="Times New Roman"/>
          <w:b/>
          <w:color w:val="231F20"/>
          <w:sz w:val="16"/>
        </w:rPr>
        <w:t>48</w:t>
      </w:r>
      <w:r>
        <w:rPr>
          <w:rFonts w:ascii="Times New Roman" w:hAnsi="Times New Roman"/>
          <w:b/>
          <w:color w:val="231F20"/>
          <w:spacing w:val="11"/>
          <w:sz w:val="16"/>
        </w:rPr>
        <w:t xml:space="preserve"> </w:t>
      </w:r>
      <w:r>
        <w:rPr>
          <w:rFonts w:ascii="Times New Roman" w:hAnsi="Times New Roman"/>
          <w:b/>
          <w:color w:val="231F20"/>
          <w:spacing w:val="-3"/>
          <w:sz w:val="16"/>
        </w:rPr>
        <w:t>став</w:t>
      </w:r>
      <w:r>
        <w:rPr>
          <w:rFonts w:ascii="Times New Roman" w:hAnsi="Times New Roman"/>
          <w:b/>
          <w:color w:val="231F20"/>
          <w:spacing w:val="11"/>
          <w:sz w:val="16"/>
        </w:rPr>
        <w:t xml:space="preserve"> </w:t>
      </w:r>
      <w:r>
        <w:rPr>
          <w:rFonts w:ascii="Times New Roman" w:hAnsi="Times New Roman"/>
          <w:b/>
          <w:color w:val="231F20"/>
          <w:spacing w:val="-3"/>
          <w:sz w:val="16"/>
        </w:rPr>
        <w:t>(4)</w:t>
      </w:r>
      <w:r>
        <w:rPr>
          <w:rFonts w:ascii="Times New Roman" w:hAnsi="Times New Roman"/>
          <w:b/>
          <w:color w:val="231F20"/>
          <w:spacing w:val="11"/>
          <w:sz w:val="16"/>
        </w:rPr>
        <w:t xml:space="preserve"> </w:t>
      </w:r>
      <w:r>
        <w:rPr>
          <w:rFonts w:ascii="Times New Roman" w:hAnsi="Times New Roman"/>
          <w:b/>
          <w:color w:val="231F20"/>
          <w:spacing w:val="-4"/>
          <w:sz w:val="16"/>
        </w:rPr>
        <w:t>Закона</w:t>
      </w:r>
      <w:r>
        <w:rPr>
          <w:rFonts w:ascii="Times New Roman" w:hAnsi="Times New Roman"/>
          <w:b/>
          <w:color w:val="231F20"/>
          <w:spacing w:val="11"/>
          <w:sz w:val="16"/>
        </w:rPr>
        <w:t xml:space="preserve"> </w:t>
      </w:r>
      <w:r>
        <w:rPr>
          <w:rFonts w:ascii="Times New Roman" w:hAnsi="Times New Roman"/>
          <w:b/>
          <w:color w:val="231F20"/>
          <w:spacing w:val="-4"/>
          <w:sz w:val="16"/>
        </w:rPr>
        <w:t>СПН/ФТА</w:t>
      </w:r>
      <w:r>
        <w:rPr>
          <w:rFonts w:ascii="Times New Roman" w:hAnsi="Times New Roman"/>
          <w:b/>
          <w:color w:val="231F20"/>
          <w:spacing w:val="11"/>
          <w:sz w:val="16"/>
        </w:rPr>
        <w:t xml:space="preserve"> </w:t>
      </w:r>
      <w:r>
        <w:rPr>
          <w:rFonts w:ascii="Times New Roman" w:hAnsi="Times New Roman"/>
          <w:b/>
          <w:color w:val="231F20"/>
          <w:spacing w:val="-4"/>
          <w:sz w:val="16"/>
        </w:rPr>
        <w:t>предвиђено</w:t>
      </w:r>
      <w:r>
        <w:rPr>
          <w:rFonts w:ascii="Times New Roman" w:hAnsi="Times New Roman"/>
          <w:b/>
          <w:color w:val="231F20"/>
          <w:spacing w:val="11"/>
          <w:sz w:val="16"/>
        </w:rPr>
        <w:t xml:space="preserve"> </w:t>
      </w:r>
      <w:r>
        <w:rPr>
          <w:rFonts w:ascii="Times New Roman" w:hAnsi="Times New Roman"/>
          <w:b/>
          <w:color w:val="231F20"/>
          <w:sz w:val="16"/>
        </w:rPr>
        <w:t>је</w:t>
      </w:r>
      <w:r>
        <w:rPr>
          <w:rFonts w:ascii="Times New Roman" w:hAnsi="Times New Roman"/>
          <w:b/>
          <w:color w:val="231F20"/>
          <w:spacing w:val="11"/>
          <w:sz w:val="16"/>
        </w:rPr>
        <w:t xml:space="preserve"> </w:t>
      </w:r>
      <w:r>
        <w:rPr>
          <w:rFonts w:ascii="Times New Roman" w:hAnsi="Times New Roman"/>
          <w:b/>
          <w:color w:val="231F20"/>
          <w:sz w:val="16"/>
        </w:rPr>
        <w:t>да</w:t>
      </w:r>
      <w:r>
        <w:rPr>
          <w:rFonts w:ascii="Times New Roman" w:hAnsi="Times New Roman"/>
          <w:b/>
          <w:color w:val="231F20"/>
          <w:spacing w:val="11"/>
          <w:sz w:val="16"/>
        </w:rPr>
        <w:t xml:space="preserve"> </w:t>
      </w:r>
      <w:r>
        <w:rPr>
          <w:rFonts w:ascii="Times New Roman" w:hAnsi="Times New Roman"/>
          <w:b/>
          <w:color w:val="231F20"/>
          <w:sz w:val="16"/>
        </w:rPr>
        <w:t>се</w:t>
      </w:r>
      <w:r>
        <w:rPr>
          <w:rFonts w:ascii="Times New Roman" w:hAnsi="Times New Roman"/>
          <w:b/>
          <w:color w:val="231F20"/>
          <w:spacing w:val="11"/>
          <w:sz w:val="16"/>
        </w:rPr>
        <w:t xml:space="preserve"> </w:t>
      </w:r>
      <w:r>
        <w:rPr>
          <w:rFonts w:ascii="Times New Roman" w:hAnsi="Times New Roman"/>
          <w:b/>
          <w:color w:val="231F20"/>
          <w:spacing w:val="-3"/>
          <w:sz w:val="16"/>
        </w:rPr>
        <w:t>код</w:t>
      </w:r>
      <w:r>
        <w:rPr>
          <w:rFonts w:ascii="Times New Roman" w:hAnsi="Times New Roman"/>
          <w:b/>
          <w:color w:val="231F20"/>
          <w:spacing w:val="11"/>
          <w:sz w:val="16"/>
        </w:rPr>
        <w:t xml:space="preserve"> </w:t>
      </w:r>
      <w:r>
        <w:rPr>
          <w:rFonts w:ascii="Times New Roman" w:hAnsi="Times New Roman"/>
          <w:b/>
          <w:color w:val="231F20"/>
          <w:spacing w:val="-4"/>
          <w:sz w:val="16"/>
        </w:rPr>
        <w:t>обвезника</w:t>
      </w:r>
      <w:r>
        <w:rPr>
          <w:rFonts w:ascii="Times New Roman" w:hAnsi="Times New Roman"/>
          <w:b/>
          <w:color w:val="231F20"/>
          <w:spacing w:val="11"/>
          <w:sz w:val="16"/>
        </w:rPr>
        <w:t xml:space="preserve"> </w:t>
      </w:r>
      <w:r>
        <w:rPr>
          <w:rFonts w:ascii="Times New Roman" w:hAnsi="Times New Roman"/>
          <w:b/>
          <w:color w:val="231F20"/>
          <w:spacing w:val="-4"/>
          <w:sz w:val="16"/>
        </w:rPr>
        <w:t xml:space="preserve">који имају четири </w:t>
      </w:r>
      <w:r>
        <w:rPr>
          <w:rFonts w:ascii="Times New Roman" w:hAnsi="Times New Roman"/>
          <w:b/>
          <w:color w:val="231F20"/>
          <w:spacing w:val="-3"/>
          <w:sz w:val="16"/>
        </w:rPr>
        <w:t xml:space="preserve">или мање </w:t>
      </w:r>
      <w:r>
        <w:rPr>
          <w:rFonts w:ascii="Times New Roman" w:hAnsi="Times New Roman"/>
          <w:b/>
          <w:color w:val="231F20"/>
          <w:spacing w:val="-4"/>
          <w:sz w:val="16"/>
        </w:rPr>
        <w:t xml:space="preserve">запослених, </w:t>
      </w:r>
      <w:r>
        <w:rPr>
          <w:rFonts w:ascii="Times New Roman" w:hAnsi="Times New Roman"/>
          <w:b/>
          <w:color w:val="231F20"/>
          <w:spacing w:val="-4"/>
          <w:sz w:val="16"/>
          <w:u w:val="single" w:color="231F20"/>
        </w:rPr>
        <w:t>уколико није именовано</w:t>
      </w:r>
      <w:r>
        <w:rPr>
          <w:rFonts w:ascii="Times New Roman" w:hAnsi="Times New Roman"/>
          <w:b/>
          <w:color w:val="231F20"/>
          <w:spacing w:val="-4"/>
          <w:sz w:val="16"/>
        </w:rPr>
        <w:t xml:space="preserve">, </w:t>
      </w:r>
      <w:r>
        <w:rPr>
          <w:rFonts w:ascii="Times New Roman" w:hAnsi="Times New Roman"/>
          <w:b/>
          <w:color w:val="231F20"/>
          <w:spacing w:val="-5"/>
          <w:sz w:val="16"/>
        </w:rPr>
        <w:t xml:space="preserve">овлаштеним </w:t>
      </w:r>
      <w:r>
        <w:rPr>
          <w:rFonts w:ascii="Times New Roman" w:hAnsi="Times New Roman"/>
          <w:b/>
          <w:color w:val="231F20"/>
          <w:spacing w:val="-4"/>
          <w:sz w:val="16"/>
        </w:rPr>
        <w:t>лицем сматра</w:t>
      </w:r>
      <w:r>
        <w:rPr>
          <w:rFonts w:ascii="Times New Roman" w:hAnsi="Times New Roman"/>
          <w:b/>
          <w:color w:val="231F20"/>
          <w:spacing w:val="6"/>
          <w:sz w:val="16"/>
        </w:rPr>
        <w:t xml:space="preserve"> </w:t>
      </w:r>
      <w:r>
        <w:rPr>
          <w:rFonts w:ascii="Times New Roman" w:hAnsi="Times New Roman"/>
          <w:b/>
          <w:color w:val="231F20"/>
          <w:spacing w:val="-4"/>
          <w:sz w:val="16"/>
        </w:rPr>
        <w:t xml:space="preserve">законски заступник </w:t>
      </w:r>
      <w:r>
        <w:rPr>
          <w:rFonts w:ascii="Times New Roman" w:hAnsi="Times New Roman"/>
          <w:b/>
          <w:color w:val="231F20"/>
          <w:spacing w:val="-3"/>
          <w:sz w:val="16"/>
        </w:rPr>
        <w:t xml:space="preserve">или </w:t>
      </w:r>
      <w:r>
        <w:rPr>
          <w:rFonts w:ascii="Times New Roman" w:hAnsi="Times New Roman"/>
          <w:b/>
          <w:color w:val="231F20"/>
          <w:spacing w:val="-4"/>
          <w:sz w:val="16"/>
        </w:rPr>
        <w:t xml:space="preserve">друго </w:t>
      </w:r>
      <w:r>
        <w:rPr>
          <w:rFonts w:ascii="Times New Roman" w:hAnsi="Times New Roman"/>
          <w:b/>
          <w:color w:val="231F20"/>
          <w:spacing w:val="-3"/>
          <w:sz w:val="16"/>
        </w:rPr>
        <w:t xml:space="preserve">лице које води </w:t>
      </w:r>
      <w:r>
        <w:rPr>
          <w:rFonts w:ascii="Times New Roman" w:hAnsi="Times New Roman"/>
          <w:b/>
          <w:color w:val="231F20"/>
          <w:spacing w:val="-4"/>
          <w:sz w:val="16"/>
        </w:rPr>
        <w:t xml:space="preserve">послове обвезника, односно одговорно </w:t>
      </w:r>
      <w:r>
        <w:rPr>
          <w:rFonts w:ascii="Times New Roman" w:hAnsi="Times New Roman"/>
          <w:b/>
          <w:color w:val="231F20"/>
          <w:spacing w:val="-3"/>
          <w:sz w:val="16"/>
        </w:rPr>
        <w:t xml:space="preserve">лице </w:t>
      </w:r>
      <w:r>
        <w:rPr>
          <w:rFonts w:ascii="Times New Roman" w:hAnsi="Times New Roman"/>
          <w:b/>
          <w:color w:val="231F20"/>
          <w:spacing w:val="-4"/>
          <w:sz w:val="16"/>
        </w:rPr>
        <w:t>обвезника</w:t>
      </w:r>
      <w:r>
        <w:rPr>
          <w:rFonts w:ascii="Times New Roman" w:hAnsi="Times New Roman"/>
          <w:b/>
          <w:color w:val="231F20"/>
          <w:spacing w:val="6"/>
          <w:sz w:val="16"/>
        </w:rPr>
        <w:t xml:space="preserve"> </w:t>
      </w:r>
      <w:r>
        <w:rPr>
          <w:rFonts w:ascii="Times New Roman" w:hAnsi="Times New Roman"/>
          <w:b/>
          <w:color w:val="231F20"/>
          <w:spacing w:val="-4"/>
          <w:sz w:val="16"/>
        </w:rPr>
        <w:t>према законским</w:t>
      </w:r>
      <w:r>
        <w:rPr>
          <w:rFonts w:ascii="Times New Roman" w:hAnsi="Times New Roman"/>
          <w:b/>
          <w:color w:val="231F20"/>
          <w:spacing w:val="11"/>
          <w:sz w:val="16"/>
        </w:rPr>
        <w:t xml:space="preserve"> </w:t>
      </w:r>
      <w:r>
        <w:rPr>
          <w:rFonts w:ascii="Times New Roman" w:hAnsi="Times New Roman"/>
          <w:b/>
          <w:color w:val="231F20"/>
          <w:spacing w:val="-4"/>
          <w:sz w:val="16"/>
        </w:rPr>
        <w:t>прописима.</w:t>
      </w:r>
      <w:r>
        <w:rPr>
          <w:rFonts w:ascii="Times New Roman" w:hAnsi="Times New Roman"/>
          <w:b/>
          <w:color w:val="231F20"/>
          <w:spacing w:val="11"/>
          <w:sz w:val="16"/>
        </w:rPr>
        <w:t xml:space="preserve"> </w:t>
      </w:r>
      <w:r>
        <w:rPr>
          <w:rFonts w:ascii="Times New Roman" w:hAnsi="Times New Roman"/>
          <w:b/>
          <w:color w:val="231F20"/>
          <w:sz w:val="16"/>
        </w:rPr>
        <w:t>У</w:t>
      </w:r>
      <w:r>
        <w:rPr>
          <w:rFonts w:ascii="Times New Roman" w:hAnsi="Times New Roman"/>
          <w:b/>
          <w:color w:val="231F20"/>
          <w:spacing w:val="11"/>
          <w:sz w:val="16"/>
        </w:rPr>
        <w:t xml:space="preserve"> </w:t>
      </w:r>
      <w:r>
        <w:rPr>
          <w:rFonts w:ascii="Times New Roman" w:hAnsi="Times New Roman"/>
          <w:b/>
          <w:color w:val="231F20"/>
          <w:spacing w:val="-3"/>
          <w:sz w:val="16"/>
        </w:rPr>
        <w:t>том</w:t>
      </w:r>
      <w:r>
        <w:rPr>
          <w:rFonts w:ascii="Times New Roman" w:hAnsi="Times New Roman"/>
          <w:b/>
          <w:color w:val="231F20"/>
          <w:spacing w:val="11"/>
          <w:sz w:val="16"/>
        </w:rPr>
        <w:t xml:space="preserve"> </w:t>
      </w:r>
      <w:r>
        <w:rPr>
          <w:rFonts w:ascii="Times New Roman" w:hAnsi="Times New Roman"/>
          <w:b/>
          <w:color w:val="231F20"/>
          <w:spacing w:val="-6"/>
          <w:sz w:val="16"/>
        </w:rPr>
        <w:t>случају,</w:t>
      </w:r>
      <w:r>
        <w:rPr>
          <w:rFonts w:ascii="Times New Roman" w:hAnsi="Times New Roman"/>
          <w:b/>
          <w:color w:val="231F20"/>
          <w:spacing w:val="11"/>
          <w:sz w:val="16"/>
        </w:rPr>
        <w:t xml:space="preserve"> </w:t>
      </w:r>
      <w:r>
        <w:rPr>
          <w:rFonts w:ascii="Times New Roman" w:hAnsi="Times New Roman"/>
          <w:b/>
          <w:color w:val="231F20"/>
          <w:spacing w:val="-4"/>
          <w:sz w:val="16"/>
        </w:rPr>
        <w:t>умјесто</w:t>
      </w:r>
      <w:r>
        <w:rPr>
          <w:rFonts w:ascii="Times New Roman" w:hAnsi="Times New Roman"/>
          <w:b/>
          <w:color w:val="231F20"/>
          <w:spacing w:val="11"/>
          <w:sz w:val="16"/>
        </w:rPr>
        <w:t xml:space="preserve"> </w:t>
      </w:r>
      <w:r>
        <w:rPr>
          <w:rFonts w:ascii="Times New Roman" w:hAnsi="Times New Roman"/>
          <w:b/>
          <w:color w:val="231F20"/>
          <w:spacing w:val="-4"/>
          <w:sz w:val="16"/>
        </w:rPr>
        <w:t>доношења</w:t>
      </w:r>
      <w:r>
        <w:rPr>
          <w:rFonts w:ascii="Times New Roman" w:hAnsi="Times New Roman"/>
          <w:b/>
          <w:color w:val="231F20"/>
          <w:spacing w:val="11"/>
          <w:sz w:val="16"/>
        </w:rPr>
        <w:t xml:space="preserve"> </w:t>
      </w:r>
      <w:r>
        <w:rPr>
          <w:rFonts w:ascii="Times New Roman" w:hAnsi="Times New Roman"/>
          <w:b/>
          <w:color w:val="231F20"/>
          <w:spacing w:val="-3"/>
          <w:sz w:val="16"/>
        </w:rPr>
        <w:t>ове</w:t>
      </w:r>
      <w:r>
        <w:rPr>
          <w:rFonts w:ascii="Times New Roman" w:hAnsi="Times New Roman"/>
          <w:b/>
          <w:color w:val="231F20"/>
          <w:spacing w:val="11"/>
          <w:sz w:val="16"/>
        </w:rPr>
        <w:t xml:space="preserve"> </w:t>
      </w:r>
      <w:r>
        <w:rPr>
          <w:rFonts w:ascii="Times New Roman" w:hAnsi="Times New Roman"/>
          <w:b/>
          <w:color w:val="231F20"/>
          <w:spacing w:val="-4"/>
          <w:sz w:val="16"/>
        </w:rPr>
        <w:t>одлуке,</w:t>
      </w:r>
      <w:r>
        <w:rPr>
          <w:rFonts w:ascii="Times New Roman" w:hAnsi="Times New Roman"/>
          <w:b/>
          <w:color w:val="231F20"/>
          <w:spacing w:val="11"/>
          <w:sz w:val="16"/>
        </w:rPr>
        <w:t xml:space="preserve"> </w:t>
      </w:r>
      <w:r>
        <w:rPr>
          <w:rFonts w:ascii="Times New Roman" w:hAnsi="Times New Roman"/>
          <w:b/>
          <w:color w:val="231F20"/>
          <w:spacing w:val="-4"/>
          <w:sz w:val="16"/>
        </w:rPr>
        <w:t>потребно</w:t>
      </w:r>
      <w:r>
        <w:rPr>
          <w:rFonts w:ascii="Times New Roman" w:hAnsi="Times New Roman"/>
          <w:b/>
          <w:color w:val="231F20"/>
          <w:spacing w:val="11"/>
          <w:sz w:val="16"/>
        </w:rPr>
        <w:t xml:space="preserve"> </w:t>
      </w:r>
      <w:r>
        <w:rPr>
          <w:rFonts w:ascii="Times New Roman" w:hAnsi="Times New Roman"/>
          <w:b/>
          <w:color w:val="231F20"/>
          <w:sz w:val="16"/>
        </w:rPr>
        <w:t>је</w:t>
      </w:r>
      <w:r>
        <w:rPr>
          <w:rFonts w:ascii="Times New Roman" w:hAnsi="Times New Roman"/>
          <w:b/>
          <w:color w:val="231F20"/>
          <w:spacing w:val="11"/>
          <w:sz w:val="16"/>
        </w:rPr>
        <w:t xml:space="preserve"> </w:t>
      </w:r>
      <w:r>
        <w:rPr>
          <w:rFonts w:ascii="Times New Roman" w:hAnsi="Times New Roman"/>
          <w:b/>
          <w:color w:val="231F20"/>
          <w:spacing w:val="-4"/>
          <w:sz w:val="16"/>
        </w:rPr>
        <w:t>ФОО-у</w:t>
      </w:r>
      <w:r>
        <w:rPr>
          <w:rFonts w:ascii="Times New Roman" w:hAnsi="Times New Roman"/>
          <w:b/>
          <w:color w:val="231F20"/>
          <w:spacing w:val="11"/>
          <w:sz w:val="16"/>
        </w:rPr>
        <w:t xml:space="preserve"> </w:t>
      </w:r>
      <w:r>
        <w:rPr>
          <w:rFonts w:ascii="Times New Roman" w:hAnsi="Times New Roman"/>
          <w:b/>
          <w:color w:val="231F20"/>
          <w:spacing w:val="-4"/>
          <w:sz w:val="16"/>
        </w:rPr>
        <w:t xml:space="preserve">доставити податке </w:t>
      </w:r>
      <w:r>
        <w:rPr>
          <w:rFonts w:ascii="Times New Roman" w:hAnsi="Times New Roman"/>
          <w:b/>
          <w:color w:val="231F20"/>
          <w:sz w:val="16"/>
        </w:rPr>
        <w:t xml:space="preserve">о </w:t>
      </w:r>
      <w:r>
        <w:rPr>
          <w:rFonts w:ascii="Times New Roman" w:hAnsi="Times New Roman"/>
          <w:b/>
          <w:color w:val="231F20"/>
          <w:spacing w:val="-4"/>
          <w:sz w:val="16"/>
        </w:rPr>
        <w:t xml:space="preserve">одговорном </w:t>
      </w:r>
      <w:r>
        <w:rPr>
          <w:rFonts w:ascii="Times New Roman" w:hAnsi="Times New Roman"/>
          <w:b/>
          <w:color w:val="231F20"/>
          <w:spacing w:val="-3"/>
          <w:sz w:val="16"/>
        </w:rPr>
        <w:t xml:space="preserve">лицу </w:t>
      </w:r>
      <w:r>
        <w:rPr>
          <w:rFonts w:ascii="Times New Roman" w:hAnsi="Times New Roman"/>
          <w:b/>
          <w:color w:val="231F20"/>
          <w:sz w:val="16"/>
        </w:rPr>
        <w:t xml:space="preserve">и </w:t>
      </w:r>
      <w:r>
        <w:rPr>
          <w:rFonts w:ascii="Times New Roman" w:hAnsi="Times New Roman"/>
          <w:b/>
          <w:color w:val="231F20"/>
          <w:spacing w:val="-4"/>
          <w:sz w:val="16"/>
        </w:rPr>
        <w:t xml:space="preserve">друге податке </w:t>
      </w:r>
      <w:r>
        <w:rPr>
          <w:rFonts w:ascii="Times New Roman" w:hAnsi="Times New Roman"/>
          <w:b/>
          <w:color w:val="231F20"/>
          <w:sz w:val="16"/>
        </w:rPr>
        <w:t xml:space="preserve">и </w:t>
      </w:r>
      <w:r>
        <w:rPr>
          <w:rFonts w:ascii="Times New Roman" w:hAnsi="Times New Roman"/>
          <w:b/>
          <w:color w:val="231F20"/>
          <w:spacing w:val="-4"/>
          <w:sz w:val="16"/>
        </w:rPr>
        <w:t xml:space="preserve">документацију </w:t>
      </w:r>
      <w:r>
        <w:rPr>
          <w:rFonts w:ascii="Times New Roman" w:hAnsi="Times New Roman"/>
          <w:b/>
          <w:color w:val="231F20"/>
          <w:sz w:val="16"/>
        </w:rPr>
        <w:t xml:space="preserve">из </w:t>
      </w:r>
      <w:r>
        <w:rPr>
          <w:rFonts w:ascii="Times New Roman" w:hAnsi="Times New Roman"/>
          <w:b/>
          <w:color w:val="231F20"/>
          <w:spacing w:val="-4"/>
          <w:sz w:val="16"/>
        </w:rPr>
        <w:t xml:space="preserve">члана </w:t>
      </w:r>
      <w:r>
        <w:rPr>
          <w:rFonts w:ascii="Times New Roman" w:hAnsi="Times New Roman"/>
          <w:b/>
          <w:color w:val="231F20"/>
          <w:sz w:val="16"/>
        </w:rPr>
        <w:t xml:space="preserve">42 </w:t>
      </w:r>
      <w:r>
        <w:rPr>
          <w:rFonts w:ascii="Times New Roman" w:hAnsi="Times New Roman"/>
          <w:b/>
          <w:color w:val="231F20"/>
          <w:spacing w:val="-4"/>
          <w:sz w:val="16"/>
        </w:rPr>
        <w:t xml:space="preserve">Правилника </w:t>
      </w:r>
      <w:r>
        <w:rPr>
          <w:rFonts w:ascii="Times New Roman" w:hAnsi="Times New Roman"/>
          <w:b/>
          <w:color w:val="231F20"/>
          <w:sz w:val="16"/>
        </w:rPr>
        <w:t>о</w:t>
      </w:r>
      <w:r>
        <w:rPr>
          <w:rFonts w:ascii="Times New Roman" w:hAnsi="Times New Roman"/>
          <w:b/>
          <w:color w:val="231F20"/>
          <w:spacing w:val="35"/>
          <w:sz w:val="16"/>
        </w:rPr>
        <w:t xml:space="preserve"> </w:t>
      </w:r>
      <w:r>
        <w:rPr>
          <w:rFonts w:ascii="Times New Roman" w:hAnsi="Times New Roman"/>
          <w:b/>
          <w:color w:val="231F20"/>
          <w:spacing w:val="-4"/>
          <w:sz w:val="16"/>
        </w:rPr>
        <w:t>спровођењу Закона</w:t>
      </w:r>
      <w:r>
        <w:rPr>
          <w:rFonts w:ascii="Times New Roman" w:hAnsi="Times New Roman"/>
          <w:b/>
          <w:color w:val="231F20"/>
          <w:spacing w:val="-3"/>
          <w:sz w:val="16"/>
        </w:rPr>
        <w:t xml:space="preserve"> </w:t>
      </w:r>
      <w:r>
        <w:rPr>
          <w:rFonts w:ascii="Times New Roman" w:hAnsi="Times New Roman"/>
          <w:b/>
          <w:color w:val="231F20"/>
          <w:spacing w:val="-4"/>
          <w:sz w:val="16"/>
        </w:rPr>
        <w:t>СПН/ФТА.</w:t>
      </w:r>
    </w:p>
    <w:p w14:paraId="30B51DF9" w14:textId="77777777" w:rsidR="00FD1594" w:rsidRDefault="00000000">
      <w:pPr>
        <w:spacing w:line="180" w:lineRule="exact"/>
        <w:ind w:left="462" w:right="100" w:hanging="341"/>
        <w:jc w:val="both"/>
        <w:rPr>
          <w:rFonts w:ascii="Times New Roman" w:eastAsia="Times New Roman" w:hAnsi="Times New Roman" w:cs="Times New Roman"/>
          <w:sz w:val="16"/>
          <w:szCs w:val="16"/>
        </w:rPr>
      </w:pPr>
      <w:r>
        <w:rPr>
          <w:rFonts w:ascii="Times New Roman" w:hAnsi="Times New Roman"/>
          <w:color w:val="231F20"/>
          <w:sz w:val="16"/>
        </w:rPr>
        <w:t>³ Умјесто описног навођења послова, могуће је упутити на релевантне одредбе Интерног правилника</w:t>
      </w:r>
      <w:r>
        <w:rPr>
          <w:rFonts w:ascii="Times New Roman" w:hAnsi="Times New Roman"/>
          <w:color w:val="231F20"/>
          <w:spacing w:val="7"/>
          <w:sz w:val="16"/>
        </w:rPr>
        <w:t xml:space="preserve"> </w:t>
      </w:r>
      <w:r>
        <w:rPr>
          <w:rFonts w:ascii="Times New Roman" w:hAnsi="Times New Roman"/>
          <w:color w:val="231F20"/>
          <w:sz w:val="16"/>
        </w:rPr>
        <w:t>за СПН/ФТА Друштва уколико су истим послови овлаштеног лица детаљније уређени.</w:t>
      </w:r>
    </w:p>
    <w:p w14:paraId="2F4BABA8" w14:textId="77777777" w:rsidR="00FD1594" w:rsidRDefault="00000000">
      <w:pPr>
        <w:spacing w:line="180" w:lineRule="exact"/>
        <w:ind w:left="462" w:right="100" w:hanging="341"/>
        <w:jc w:val="both"/>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⁴     Члан 42 Правилника о примјени Закона – обавеза одређивања члана највишег руководства</w:t>
      </w:r>
      <w:r>
        <w:rPr>
          <w:rFonts w:ascii="Times New Roman" w:eastAsia="Times New Roman" w:hAnsi="Times New Roman" w:cs="Times New Roman"/>
          <w:color w:val="231F20"/>
          <w:spacing w:val="35"/>
          <w:sz w:val="16"/>
          <w:szCs w:val="16"/>
        </w:rPr>
        <w:t xml:space="preserve"> </w:t>
      </w:r>
      <w:r>
        <w:rPr>
          <w:rFonts w:ascii="Times New Roman" w:eastAsia="Times New Roman" w:hAnsi="Times New Roman" w:cs="Times New Roman"/>
          <w:color w:val="231F20"/>
          <w:sz w:val="16"/>
          <w:szCs w:val="16"/>
        </w:rPr>
        <w:t xml:space="preserve">одговорног за примјену Закона и достављање тих података </w:t>
      </w:r>
      <w:r>
        <w:rPr>
          <w:rFonts w:ascii="Times New Roman" w:eastAsia="Times New Roman" w:hAnsi="Times New Roman" w:cs="Times New Roman"/>
          <w:color w:val="231F20"/>
          <w:spacing w:val="-3"/>
          <w:sz w:val="16"/>
          <w:szCs w:val="16"/>
        </w:rPr>
        <w:t xml:space="preserve">ФОО-у, које </w:t>
      </w:r>
      <w:r>
        <w:rPr>
          <w:rFonts w:ascii="Times New Roman" w:eastAsia="Times New Roman" w:hAnsi="Times New Roman" w:cs="Times New Roman"/>
          <w:color w:val="231F20"/>
          <w:sz w:val="16"/>
          <w:szCs w:val="16"/>
        </w:rPr>
        <w:t>је предвиђено и у члану 48 став (5) Закона. Уколико се ради о сложеној структури обвезника, са више руководилаца. У супротном, ради се о</w:t>
      </w:r>
      <w:r>
        <w:rPr>
          <w:rFonts w:ascii="Times New Roman" w:eastAsia="Times New Roman" w:hAnsi="Times New Roman" w:cs="Times New Roman"/>
          <w:color w:val="231F20"/>
          <w:spacing w:val="14"/>
          <w:sz w:val="16"/>
          <w:szCs w:val="16"/>
        </w:rPr>
        <w:t xml:space="preserve"> </w:t>
      </w:r>
      <w:r>
        <w:rPr>
          <w:rFonts w:ascii="Times New Roman" w:eastAsia="Times New Roman" w:hAnsi="Times New Roman" w:cs="Times New Roman"/>
          <w:color w:val="231F20"/>
          <w:sz w:val="16"/>
          <w:szCs w:val="16"/>
        </w:rPr>
        <w:t>лицу које управља друштвом (директор или предузетник).</w:t>
      </w:r>
    </w:p>
    <w:p w14:paraId="0505097A" w14:textId="77777777" w:rsidR="00FD1594" w:rsidRDefault="00FD1594">
      <w:pPr>
        <w:spacing w:line="180" w:lineRule="exact"/>
        <w:jc w:val="both"/>
        <w:rPr>
          <w:rFonts w:ascii="Times New Roman" w:eastAsia="Times New Roman" w:hAnsi="Times New Roman" w:cs="Times New Roman"/>
          <w:sz w:val="16"/>
          <w:szCs w:val="16"/>
        </w:rPr>
        <w:sectPr w:rsidR="00FD1594">
          <w:pgSz w:w="9640" w:h="13610"/>
          <w:pgMar w:top="1340" w:right="1020" w:bottom="860" w:left="1000" w:header="814" w:footer="680" w:gutter="0"/>
          <w:cols w:space="720"/>
        </w:sectPr>
      </w:pPr>
    </w:p>
    <w:p w14:paraId="2D493EB3" w14:textId="77777777" w:rsidR="00FD1594" w:rsidRDefault="00FD1594">
      <w:pPr>
        <w:spacing w:before="8"/>
        <w:rPr>
          <w:rFonts w:ascii="Times New Roman" w:eastAsia="Times New Roman" w:hAnsi="Times New Roman" w:cs="Times New Roman"/>
          <w:sz w:val="14"/>
          <w:szCs w:val="14"/>
        </w:rPr>
      </w:pPr>
    </w:p>
    <w:p w14:paraId="6DF72766" w14:textId="77777777" w:rsidR="00FD1594" w:rsidRDefault="00000000">
      <w:pPr>
        <w:pStyle w:val="BodyText"/>
        <w:spacing w:before="74" w:line="398" w:lineRule="auto"/>
        <w:ind w:left="122" w:right="5165"/>
      </w:pPr>
      <w:r>
        <w:pict w14:anchorId="25ABCE8F">
          <v:group id="_x0000_s2171" style="position:absolute;left:0;text-align:left;margin-left:132.8pt;margin-top:15pt;width:160pt;height:.1pt;z-index:1120;mso-position-horizontal-relative:page" coordorigin="2656,300" coordsize="3200,2">
            <v:shape id="_x0000_s2172" style="position:absolute;left:2656;top:300;width:3200;height:2" coordorigin="2656,300" coordsize="3200,0" path="m2656,300r3200,e" filled="f" strokecolor="#221e1f" strokeweight=".4pt">
              <v:path arrowok="t"/>
            </v:shape>
            <w10:wrap anchorx="page"/>
          </v:group>
        </w:pict>
      </w:r>
      <w:r>
        <w:pict w14:anchorId="4B201D57">
          <v:group id="_x0000_s2169" style="position:absolute;left:0;text-align:left;margin-left:102.25pt;margin-top:34.1pt;width:190pt;height:.1pt;z-index:-104680;mso-position-horizontal-relative:page" coordorigin="2045,682" coordsize="3800,2">
            <v:shape id="_x0000_s2170" style="position:absolute;left:2045;top:682;width:3800;height:2" coordorigin="2045,682" coordsize="3800,0" path="m2045,682r3800,e" filled="f" strokecolor="#221e1f" strokeweight=".4pt">
              <v:path arrowok="t"/>
            </v:shape>
            <w10:wrap anchorx="page"/>
          </v:group>
        </w:pict>
      </w:r>
      <w:r>
        <w:rPr>
          <w:color w:val="231F20"/>
        </w:rPr>
        <w:t>Назив обвезника: Сједиште:</w:t>
      </w:r>
    </w:p>
    <w:p w14:paraId="3DAF741C" w14:textId="77777777" w:rsidR="00FD1594" w:rsidRDefault="00000000">
      <w:pPr>
        <w:pStyle w:val="BodyText"/>
        <w:spacing w:before="5"/>
        <w:ind w:left="122"/>
      </w:pPr>
      <w:r>
        <w:rPr>
          <w:color w:val="231F20"/>
        </w:rPr>
        <w:t>ЈИБ:</w:t>
      </w:r>
    </w:p>
    <w:p w14:paraId="0F0619FC" w14:textId="77777777" w:rsidR="00FD1594" w:rsidRDefault="00000000">
      <w:pPr>
        <w:spacing w:line="20" w:lineRule="exact"/>
        <w:ind w:left="561"/>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1E199722">
          <v:group id="_x0000_s2166" style="width:215.4pt;height:.4pt;mso-position-horizontal-relative:char;mso-position-vertical-relative:line" coordsize="4308,8">
            <v:group id="_x0000_s2167" style="position:absolute;left:4;top:4;width:4300;height:2" coordorigin="4,4" coordsize="4300,2">
              <v:shape id="_x0000_s2168" style="position:absolute;left:4;top:4;width:4300;height:2" coordorigin="4,4" coordsize="4300,0" path="m4,4r4300,e" filled="f" strokecolor="#221e1f" strokeweight=".4pt">
                <v:path arrowok="t"/>
              </v:shape>
            </v:group>
            <w10:anchorlock/>
          </v:group>
        </w:pict>
      </w:r>
    </w:p>
    <w:p w14:paraId="781F9AC8" w14:textId="77777777" w:rsidR="00FD1594" w:rsidRDefault="00000000">
      <w:pPr>
        <w:pStyle w:val="BodyText"/>
        <w:spacing w:before="140" w:line="398" w:lineRule="auto"/>
        <w:ind w:left="122" w:right="6594"/>
      </w:pPr>
      <w:r>
        <w:pict w14:anchorId="56C7BF54">
          <v:group id="_x0000_s2164" style="position:absolute;left:0;text-align:left;margin-left:79.95pt;margin-top:18.3pt;width:215pt;height:.1pt;z-index:-104656;mso-position-horizontal-relative:page" coordorigin="1599,366" coordsize="4300,2">
            <v:shape id="_x0000_s2165" style="position:absolute;left:1599;top:366;width:4300;height:2" coordorigin="1599,366" coordsize="4300,0" path="m1599,366r4300,e" filled="f" strokecolor="#221e1f" strokeweight=".4pt">
              <v:path arrowok="t"/>
            </v:shape>
            <w10:wrap anchorx="page"/>
          </v:group>
        </w:pict>
      </w:r>
      <w:r>
        <w:pict w14:anchorId="4803DA66">
          <v:group id="_x0000_s2162" style="position:absolute;left:0;text-align:left;margin-left:88.35pt;margin-top:37.4pt;width:205pt;height:.1pt;z-index:1192;mso-position-horizontal-relative:page" coordorigin="1767,748" coordsize="4100,2">
            <v:shape id="_x0000_s2163" style="position:absolute;left:1767;top:748;width:4100;height:2" coordorigin="1767,748" coordsize="4100,0" path="m1767,748r4100,e" filled="f" strokecolor="#221e1f" strokeweight=".4pt">
              <v:path arrowok="t"/>
            </v:shape>
            <w10:wrap anchorx="page"/>
          </v:group>
        </w:pict>
      </w:r>
      <w:r>
        <w:rPr>
          <w:color w:val="231F20"/>
        </w:rPr>
        <w:t>Број: Датум:</w:t>
      </w:r>
    </w:p>
    <w:p w14:paraId="6F81DA5F" w14:textId="77777777" w:rsidR="00FD1594" w:rsidRDefault="00FD1594">
      <w:pPr>
        <w:spacing w:before="10"/>
        <w:rPr>
          <w:rFonts w:ascii="Times New Roman" w:eastAsia="Times New Roman" w:hAnsi="Times New Roman" w:cs="Times New Roman"/>
          <w:sz w:val="14"/>
          <w:szCs w:val="14"/>
        </w:rPr>
      </w:pPr>
    </w:p>
    <w:p w14:paraId="63A3681E" w14:textId="77777777" w:rsidR="00FD1594" w:rsidRDefault="00000000">
      <w:pPr>
        <w:pStyle w:val="BodyText"/>
        <w:spacing w:before="74"/>
        <w:ind w:left="122"/>
      </w:pPr>
      <w:r>
        <w:rPr>
          <w:color w:val="231F20"/>
        </w:rPr>
        <w:t>ДРЖАВНА АГЕНЦИЈА ЗА ИСТРАГЕ И ЗАШТИТУ</w:t>
      </w:r>
    </w:p>
    <w:p w14:paraId="0EDE3F9C" w14:textId="77777777" w:rsidR="00FD1594" w:rsidRDefault="00000000">
      <w:pPr>
        <w:pStyle w:val="Heading1"/>
        <w:spacing w:before="10"/>
        <w:ind w:left="122"/>
        <w:rPr>
          <w:b w:val="0"/>
          <w:bCs w:val="0"/>
        </w:rPr>
      </w:pPr>
      <w:r>
        <w:rPr>
          <w:color w:val="231F20"/>
        </w:rPr>
        <w:t>Финансијско-обавјештајно одјељење</w:t>
      </w:r>
    </w:p>
    <w:p w14:paraId="7F3B0F0C" w14:textId="77777777" w:rsidR="00FD1594" w:rsidRDefault="00000000">
      <w:pPr>
        <w:pStyle w:val="BodyText"/>
        <w:spacing w:before="10"/>
        <w:ind w:left="122"/>
      </w:pPr>
      <w:r>
        <w:rPr>
          <w:color w:val="231F20"/>
        </w:rPr>
        <w:t>Николе Тесле 59, Источно Сарајево</w:t>
      </w:r>
    </w:p>
    <w:p w14:paraId="17BD3539" w14:textId="77777777" w:rsidR="00FD1594" w:rsidRDefault="00FD1594">
      <w:pPr>
        <w:rPr>
          <w:rFonts w:ascii="Times New Roman" w:eastAsia="Times New Roman" w:hAnsi="Times New Roman" w:cs="Times New Roman"/>
          <w:sz w:val="20"/>
          <w:szCs w:val="20"/>
        </w:rPr>
      </w:pPr>
    </w:p>
    <w:p w14:paraId="50AF9AE8" w14:textId="77777777" w:rsidR="00FD1594" w:rsidRDefault="00FD1594">
      <w:pPr>
        <w:spacing w:before="4"/>
        <w:rPr>
          <w:rFonts w:ascii="Times New Roman" w:eastAsia="Times New Roman" w:hAnsi="Times New Roman" w:cs="Times New Roman"/>
          <w:sz w:val="26"/>
          <w:szCs w:val="26"/>
        </w:rPr>
      </w:pPr>
    </w:p>
    <w:p w14:paraId="7BD68FE4" w14:textId="77777777" w:rsidR="00FD1594" w:rsidRDefault="00000000">
      <w:pPr>
        <w:spacing w:line="249" w:lineRule="auto"/>
        <w:ind w:left="1398" w:hanging="1276"/>
        <w:rPr>
          <w:rFonts w:ascii="Times New Roman" w:eastAsia="Times New Roman" w:hAnsi="Times New Roman" w:cs="Times New Roman"/>
          <w:sz w:val="20"/>
          <w:szCs w:val="20"/>
        </w:rPr>
      </w:pPr>
      <w:r>
        <w:rPr>
          <w:rFonts w:ascii="Times New Roman" w:hAnsi="Times New Roman"/>
          <w:b/>
          <w:color w:val="231F20"/>
          <w:sz w:val="20"/>
        </w:rPr>
        <w:t xml:space="preserve">ПРЕДМЕТ: </w:t>
      </w:r>
      <w:r>
        <w:rPr>
          <w:rFonts w:ascii="Times New Roman" w:hAnsi="Times New Roman"/>
          <w:color w:val="231F20"/>
          <w:sz w:val="20"/>
        </w:rPr>
        <w:t>Подаци и документација за регистрацију овлаштеног лица/обвезника</w:t>
      </w:r>
      <w:r>
        <w:rPr>
          <w:rFonts w:ascii="Times New Roman" w:hAnsi="Times New Roman"/>
          <w:color w:val="231F20"/>
          <w:spacing w:val="25"/>
          <w:sz w:val="20"/>
        </w:rPr>
        <w:t xml:space="preserve"> </w:t>
      </w:r>
      <w:r>
        <w:rPr>
          <w:rFonts w:ascii="Times New Roman" w:hAnsi="Times New Roman"/>
          <w:color w:val="231F20"/>
          <w:sz w:val="20"/>
        </w:rPr>
        <w:t xml:space="preserve">у АМЛС систем </w:t>
      </w:r>
      <w:r>
        <w:rPr>
          <w:rFonts w:ascii="Times New Roman" w:hAnsi="Times New Roman"/>
          <w:b/>
          <w:color w:val="231F20"/>
          <w:sz w:val="20"/>
        </w:rPr>
        <w:t>(и Листа индикатора)</w:t>
      </w:r>
      <w:r>
        <w:rPr>
          <w:rFonts w:ascii="Times New Roman" w:hAnsi="Times New Roman"/>
          <w:color w:val="231F20"/>
          <w:sz w:val="20"/>
        </w:rPr>
        <w:t>, достављамо.-</w:t>
      </w:r>
    </w:p>
    <w:p w14:paraId="715B2752" w14:textId="77777777" w:rsidR="00FD1594" w:rsidRDefault="00000000">
      <w:pPr>
        <w:pStyle w:val="BodyText"/>
        <w:spacing w:before="143"/>
        <w:ind w:left="122"/>
        <w:jc w:val="both"/>
      </w:pPr>
      <w:r>
        <w:rPr>
          <w:color w:val="231F20"/>
        </w:rPr>
        <w:t>Поштовани,</w:t>
      </w:r>
    </w:p>
    <w:p w14:paraId="51005A9E" w14:textId="77777777" w:rsidR="00FD1594" w:rsidRDefault="00000000">
      <w:pPr>
        <w:pStyle w:val="BodyText"/>
        <w:spacing w:before="152" w:line="249" w:lineRule="auto"/>
        <w:ind w:left="122" w:right="123"/>
        <w:jc w:val="both"/>
      </w:pPr>
      <w:r>
        <w:rPr>
          <w:color w:val="231F20"/>
        </w:rPr>
        <w:t>У</w:t>
      </w:r>
      <w:r>
        <w:rPr>
          <w:color w:val="231F20"/>
          <w:spacing w:val="33"/>
        </w:rPr>
        <w:t xml:space="preserve"> </w:t>
      </w:r>
      <w:r>
        <w:rPr>
          <w:color w:val="231F20"/>
        </w:rPr>
        <w:t>складу</w:t>
      </w:r>
      <w:r>
        <w:rPr>
          <w:color w:val="231F20"/>
          <w:spacing w:val="33"/>
        </w:rPr>
        <w:t xml:space="preserve"> </w:t>
      </w:r>
      <w:r>
        <w:rPr>
          <w:color w:val="231F20"/>
        </w:rPr>
        <w:t>са</w:t>
      </w:r>
      <w:r>
        <w:rPr>
          <w:color w:val="231F20"/>
          <w:spacing w:val="33"/>
        </w:rPr>
        <w:t xml:space="preserve"> </w:t>
      </w:r>
      <w:r>
        <w:rPr>
          <w:color w:val="231F20"/>
        </w:rPr>
        <w:t>чланом</w:t>
      </w:r>
      <w:r>
        <w:rPr>
          <w:color w:val="231F20"/>
          <w:spacing w:val="33"/>
        </w:rPr>
        <w:t xml:space="preserve"> </w:t>
      </w:r>
      <w:r>
        <w:rPr>
          <w:color w:val="231F20"/>
        </w:rPr>
        <w:t>48</w:t>
      </w:r>
      <w:r>
        <w:rPr>
          <w:color w:val="231F20"/>
          <w:spacing w:val="33"/>
        </w:rPr>
        <w:t xml:space="preserve"> </w:t>
      </w:r>
      <w:r>
        <w:rPr>
          <w:color w:val="231F20"/>
        </w:rPr>
        <w:t>став</w:t>
      </w:r>
      <w:r>
        <w:rPr>
          <w:color w:val="231F20"/>
          <w:spacing w:val="33"/>
        </w:rPr>
        <w:t xml:space="preserve"> </w:t>
      </w:r>
      <w:r>
        <w:rPr>
          <w:color w:val="231F20"/>
        </w:rPr>
        <w:t>(5)</w:t>
      </w:r>
      <w:r>
        <w:rPr>
          <w:color w:val="231F20"/>
          <w:spacing w:val="33"/>
        </w:rPr>
        <w:t xml:space="preserve"> </w:t>
      </w:r>
      <w:r>
        <w:rPr>
          <w:color w:val="231F20"/>
        </w:rPr>
        <w:t>Закона</w:t>
      </w:r>
      <w:r>
        <w:rPr>
          <w:color w:val="231F20"/>
          <w:spacing w:val="33"/>
        </w:rPr>
        <w:t xml:space="preserve"> </w:t>
      </w:r>
      <w:r>
        <w:rPr>
          <w:color w:val="231F20"/>
        </w:rPr>
        <w:t>о</w:t>
      </w:r>
      <w:r>
        <w:rPr>
          <w:color w:val="231F20"/>
          <w:spacing w:val="33"/>
        </w:rPr>
        <w:t xml:space="preserve"> </w:t>
      </w:r>
      <w:r>
        <w:rPr>
          <w:color w:val="231F20"/>
        </w:rPr>
        <w:t>спречавању</w:t>
      </w:r>
      <w:r>
        <w:rPr>
          <w:color w:val="231F20"/>
          <w:spacing w:val="33"/>
        </w:rPr>
        <w:t xml:space="preserve"> </w:t>
      </w:r>
      <w:r>
        <w:rPr>
          <w:color w:val="231F20"/>
        </w:rPr>
        <w:t>прања</w:t>
      </w:r>
      <w:r>
        <w:rPr>
          <w:color w:val="231F20"/>
          <w:spacing w:val="33"/>
        </w:rPr>
        <w:t xml:space="preserve"> </w:t>
      </w:r>
      <w:r>
        <w:rPr>
          <w:color w:val="231F20"/>
        </w:rPr>
        <w:t>новца</w:t>
      </w:r>
      <w:r>
        <w:rPr>
          <w:color w:val="231F20"/>
          <w:spacing w:val="33"/>
        </w:rPr>
        <w:t xml:space="preserve"> </w:t>
      </w:r>
      <w:r>
        <w:rPr>
          <w:color w:val="231F20"/>
        </w:rPr>
        <w:t>и</w:t>
      </w:r>
      <w:r>
        <w:rPr>
          <w:color w:val="231F20"/>
          <w:spacing w:val="33"/>
        </w:rPr>
        <w:t xml:space="preserve"> </w:t>
      </w:r>
      <w:r>
        <w:rPr>
          <w:color w:val="231F20"/>
        </w:rPr>
        <w:t>финансирања терористичкихактивности(„Службенигласник</w:t>
      </w:r>
      <w:r>
        <w:rPr>
          <w:color w:val="231F20"/>
          <w:spacing w:val="-15"/>
        </w:rPr>
        <w:t xml:space="preserve"> </w:t>
      </w:r>
      <w:r>
        <w:rPr>
          <w:color w:val="231F20"/>
        </w:rPr>
        <w:t>БиХ“</w:t>
      </w:r>
      <w:r>
        <w:rPr>
          <w:color w:val="231F20"/>
          <w:spacing w:val="-15"/>
        </w:rPr>
        <w:t xml:space="preserve"> </w:t>
      </w:r>
      <w:r>
        <w:rPr>
          <w:color w:val="231F20"/>
        </w:rPr>
        <w:t>бр.</w:t>
      </w:r>
      <w:r>
        <w:rPr>
          <w:color w:val="231F20"/>
          <w:spacing w:val="-15"/>
        </w:rPr>
        <w:t xml:space="preserve"> </w:t>
      </w:r>
      <w:r>
        <w:rPr>
          <w:color w:val="231F20"/>
        </w:rPr>
        <w:t>13/24)</w:t>
      </w:r>
      <w:r>
        <w:rPr>
          <w:color w:val="231F20"/>
          <w:spacing w:val="-15"/>
        </w:rPr>
        <w:t xml:space="preserve"> </w:t>
      </w:r>
      <w:r>
        <w:rPr>
          <w:color w:val="231F20"/>
          <w:spacing w:val="2"/>
        </w:rPr>
        <w:t>ичланом</w:t>
      </w:r>
      <w:r>
        <w:rPr>
          <w:color w:val="231F20"/>
          <w:spacing w:val="-15"/>
        </w:rPr>
        <w:t xml:space="preserve"> </w:t>
      </w:r>
      <w:r>
        <w:rPr>
          <w:color w:val="231F20"/>
        </w:rPr>
        <w:t>42</w:t>
      </w:r>
      <w:r>
        <w:rPr>
          <w:color w:val="231F20"/>
          <w:spacing w:val="-15"/>
        </w:rPr>
        <w:t xml:space="preserve"> </w:t>
      </w:r>
      <w:r>
        <w:rPr>
          <w:color w:val="231F20"/>
        </w:rPr>
        <w:t>Правилника</w:t>
      </w:r>
      <w:r>
        <w:rPr>
          <w:color w:val="231F20"/>
          <w:spacing w:val="-45"/>
        </w:rPr>
        <w:t xml:space="preserve"> </w:t>
      </w:r>
      <w:r>
        <w:rPr>
          <w:color w:val="231F20"/>
        </w:rPr>
        <w:t>о</w:t>
      </w:r>
      <w:r>
        <w:rPr>
          <w:color w:val="231F20"/>
          <w:spacing w:val="-25"/>
        </w:rPr>
        <w:t xml:space="preserve"> </w:t>
      </w:r>
      <w:r>
        <w:rPr>
          <w:color w:val="231F20"/>
        </w:rPr>
        <w:t>примјени</w:t>
      </w:r>
      <w:r>
        <w:rPr>
          <w:color w:val="231F20"/>
          <w:spacing w:val="-25"/>
        </w:rPr>
        <w:t xml:space="preserve"> </w:t>
      </w:r>
      <w:r>
        <w:rPr>
          <w:color w:val="231F20"/>
        </w:rPr>
        <w:t>Закона</w:t>
      </w:r>
      <w:r>
        <w:rPr>
          <w:color w:val="231F20"/>
          <w:spacing w:val="-25"/>
        </w:rPr>
        <w:t xml:space="preserve"> </w:t>
      </w:r>
      <w:r>
        <w:rPr>
          <w:color w:val="231F20"/>
        </w:rPr>
        <w:t>о</w:t>
      </w:r>
      <w:r>
        <w:rPr>
          <w:color w:val="231F20"/>
          <w:spacing w:val="-25"/>
        </w:rPr>
        <w:t xml:space="preserve"> </w:t>
      </w:r>
      <w:r>
        <w:rPr>
          <w:color w:val="231F20"/>
        </w:rPr>
        <w:t>спречавању</w:t>
      </w:r>
      <w:r>
        <w:rPr>
          <w:color w:val="231F20"/>
          <w:spacing w:val="-25"/>
        </w:rPr>
        <w:t xml:space="preserve"> </w:t>
      </w:r>
      <w:r>
        <w:rPr>
          <w:color w:val="231F20"/>
        </w:rPr>
        <w:t>прања</w:t>
      </w:r>
      <w:r>
        <w:rPr>
          <w:color w:val="231F20"/>
          <w:spacing w:val="-25"/>
        </w:rPr>
        <w:t xml:space="preserve"> </w:t>
      </w:r>
      <w:r>
        <w:rPr>
          <w:color w:val="231F20"/>
        </w:rPr>
        <w:t>новца</w:t>
      </w:r>
      <w:r>
        <w:rPr>
          <w:color w:val="231F20"/>
          <w:spacing w:val="-25"/>
        </w:rPr>
        <w:t xml:space="preserve"> </w:t>
      </w:r>
      <w:r>
        <w:rPr>
          <w:color w:val="231F20"/>
        </w:rPr>
        <w:t>и</w:t>
      </w:r>
      <w:r>
        <w:rPr>
          <w:color w:val="231F20"/>
          <w:spacing w:val="-25"/>
        </w:rPr>
        <w:t xml:space="preserve"> </w:t>
      </w:r>
      <w:r>
        <w:rPr>
          <w:color w:val="231F20"/>
        </w:rPr>
        <w:t>финансирања</w:t>
      </w:r>
      <w:r>
        <w:rPr>
          <w:color w:val="231F20"/>
          <w:spacing w:val="-25"/>
        </w:rPr>
        <w:t xml:space="preserve"> </w:t>
      </w:r>
      <w:r>
        <w:rPr>
          <w:color w:val="231F20"/>
        </w:rPr>
        <w:t>терористичких</w:t>
      </w:r>
      <w:r>
        <w:rPr>
          <w:color w:val="231F20"/>
          <w:spacing w:val="-25"/>
        </w:rPr>
        <w:t xml:space="preserve"> </w:t>
      </w:r>
      <w:r>
        <w:rPr>
          <w:color w:val="231F20"/>
        </w:rPr>
        <w:t>активности („Службени гласник БиХ“ бр. 8/26), достављамо</w:t>
      </w:r>
      <w:r>
        <w:rPr>
          <w:color w:val="231F20"/>
          <w:spacing w:val="-17"/>
        </w:rPr>
        <w:t xml:space="preserve"> </w:t>
      </w:r>
      <w:r>
        <w:rPr>
          <w:color w:val="231F20"/>
        </w:rPr>
        <w:t>вам:</w:t>
      </w:r>
    </w:p>
    <w:p w14:paraId="15A1338C" w14:textId="77777777" w:rsidR="00FD1594" w:rsidRDefault="00000000">
      <w:pPr>
        <w:pStyle w:val="ListParagraph"/>
        <w:numPr>
          <w:ilvl w:val="0"/>
          <w:numId w:val="59"/>
        </w:numPr>
        <w:tabs>
          <w:tab w:val="left" w:pos="843"/>
        </w:tabs>
        <w:spacing w:before="139"/>
        <w:rPr>
          <w:rFonts w:ascii="Times New Roman" w:eastAsia="Times New Roman" w:hAnsi="Times New Roman" w:cs="Times New Roman"/>
          <w:sz w:val="20"/>
          <w:szCs w:val="20"/>
        </w:rPr>
      </w:pPr>
      <w:r>
        <w:rPr>
          <w:rFonts w:ascii="Times New Roman" w:hAnsi="Times New Roman"/>
          <w:color w:val="231F20"/>
          <w:sz w:val="20"/>
        </w:rPr>
        <w:t>Одлуку о именовању овлаштеног лица и замјеника овлаштеног лица бр.</w:t>
      </w:r>
    </w:p>
    <w:p w14:paraId="644334A9" w14:textId="77777777" w:rsidR="00FD1594" w:rsidRDefault="00000000">
      <w:pPr>
        <w:pStyle w:val="BodyText"/>
        <w:tabs>
          <w:tab w:val="left" w:pos="2192"/>
          <w:tab w:val="left" w:pos="3738"/>
        </w:tabs>
        <w:spacing w:before="9"/>
        <w:ind w:left="842"/>
      </w:pPr>
      <w:r>
        <w:rPr>
          <w:color w:val="231F20"/>
          <w:u w:val="single" w:color="221E1F"/>
        </w:rPr>
        <w:t xml:space="preserve"> </w:t>
      </w:r>
      <w:r>
        <w:rPr>
          <w:color w:val="231F20"/>
        </w:rPr>
        <w:tab/>
      </w:r>
      <w:r>
        <w:rPr>
          <w:color w:val="231F20"/>
          <w:spacing w:val="-3"/>
        </w:rPr>
        <w:t>од</w:t>
      </w:r>
      <w:r>
        <w:rPr>
          <w:color w:val="231F20"/>
          <w:spacing w:val="-3"/>
        </w:rPr>
        <w:tab/>
      </w:r>
      <w:r>
        <w:rPr>
          <w:color w:val="231F20"/>
        </w:rPr>
        <w:t>;</w:t>
      </w:r>
    </w:p>
    <w:p w14:paraId="01481715" w14:textId="77777777" w:rsidR="00FD1594" w:rsidRDefault="00000000">
      <w:pPr>
        <w:pStyle w:val="ListParagraph"/>
        <w:numPr>
          <w:ilvl w:val="0"/>
          <w:numId w:val="59"/>
        </w:numPr>
        <w:tabs>
          <w:tab w:val="left" w:pos="843"/>
        </w:tabs>
        <w:spacing w:before="148" w:line="249" w:lineRule="auto"/>
        <w:ind w:right="1018"/>
        <w:rPr>
          <w:rFonts w:ascii="Times New Roman" w:eastAsia="Times New Roman" w:hAnsi="Times New Roman" w:cs="Times New Roman"/>
          <w:sz w:val="20"/>
          <w:szCs w:val="20"/>
        </w:rPr>
      </w:pPr>
      <w:r>
        <w:rPr>
          <w:rFonts w:ascii="Times New Roman" w:hAnsi="Times New Roman"/>
          <w:color w:val="231F20"/>
          <w:sz w:val="20"/>
        </w:rPr>
        <w:t>актуелни извод из судског регистра (</w:t>
      </w:r>
      <w:r>
        <w:rPr>
          <w:rFonts w:ascii="Times New Roman" w:hAnsi="Times New Roman"/>
          <w:b/>
          <w:color w:val="231F20"/>
          <w:sz w:val="20"/>
        </w:rPr>
        <w:t>или Рјешење о регистрацији предузетника);</w:t>
      </w:r>
    </w:p>
    <w:p w14:paraId="45AA3262" w14:textId="77777777" w:rsidR="00FD1594" w:rsidRDefault="00000000">
      <w:pPr>
        <w:pStyle w:val="ListParagraph"/>
        <w:numPr>
          <w:ilvl w:val="0"/>
          <w:numId w:val="59"/>
        </w:numPr>
        <w:tabs>
          <w:tab w:val="left" w:pos="843"/>
        </w:tabs>
        <w:spacing w:before="139"/>
        <w:rPr>
          <w:rFonts w:ascii="Times New Roman" w:eastAsia="Times New Roman" w:hAnsi="Times New Roman" w:cs="Times New Roman"/>
          <w:sz w:val="20"/>
          <w:szCs w:val="20"/>
        </w:rPr>
      </w:pPr>
      <w:r>
        <w:rPr>
          <w:rFonts w:ascii="Times New Roman" w:hAnsi="Times New Roman"/>
          <w:color w:val="231F20"/>
          <w:sz w:val="20"/>
        </w:rPr>
        <w:t>Обавјештење о разврставању пословног субјекта према дјелатности.</w:t>
      </w:r>
    </w:p>
    <w:p w14:paraId="2D5BA475" w14:textId="77777777" w:rsidR="00FD1594" w:rsidRDefault="00000000">
      <w:pPr>
        <w:pStyle w:val="BodyText"/>
        <w:spacing w:before="150" w:line="249" w:lineRule="auto"/>
        <w:ind w:left="122"/>
      </w:pPr>
      <w:r>
        <w:rPr>
          <w:color w:val="231F20"/>
        </w:rPr>
        <w:t>Такође,</w:t>
      </w:r>
      <w:r>
        <w:rPr>
          <w:color w:val="231F20"/>
          <w:spacing w:val="-17"/>
        </w:rPr>
        <w:t xml:space="preserve"> </w:t>
      </w:r>
      <w:r>
        <w:rPr>
          <w:color w:val="231F20"/>
        </w:rPr>
        <w:t>у</w:t>
      </w:r>
      <w:r>
        <w:rPr>
          <w:color w:val="231F20"/>
          <w:spacing w:val="-17"/>
        </w:rPr>
        <w:t xml:space="preserve"> </w:t>
      </w:r>
      <w:r>
        <w:rPr>
          <w:color w:val="231F20"/>
        </w:rPr>
        <w:t>складу</w:t>
      </w:r>
      <w:r>
        <w:rPr>
          <w:color w:val="231F20"/>
          <w:spacing w:val="-17"/>
        </w:rPr>
        <w:t xml:space="preserve"> </w:t>
      </w:r>
      <w:r>
        <w:rPr>
          <w:color w:val="231F20"/>
        </w:rPr>
        <w:t>са</w:t>
      </w:r>
      <w:r>
        <w:rPr>
          <w:color w:val="231F20"/>
          <w:spacing w:val="-17"/>
        </w:rPr>
        <w:t xml:space="preserve"> </w:t>
      </w:r>
      <w:r>
        <w:rPr>
          <w:color w:val="231F20"/>
        </w:rPr>
        <w:t>чланом</w:t>
      </w:r>
      <w:r>
        <w:rPr>
          <w:color w:val="231F20"/>
          <w:spacing w:val="-17"/>
        </w:rPr>
        <w:t xml:space="preserve"> </w:t>
      </w:r>
      <w:r>
        <w:rPr>
          <w:color w:val="231F20"/>
        </w:rPr>
        <w:t>57</w:t>
      </w:r>
      <w:r>
        <w:rPr>
          <w:color w:val="231F20"/>
          <w:spacing w:val="-17"/>
        </w:rPr>
        <w:t xml:space="preserve"> </w:t>
      </w:r>
      <w:r>
        <w:rPr>
          <w:color w:val="231F20"/>
        </w:rPr>
        <w:t>став</w:t>
      </w:r>
      <w:r>
        <w:rPr>
          <w:color w:val="231F20"/>
          <w:spacing w:val="-17"/>
        </w:rPr>
        <w:t xml:space="preserve"> </w:t>
      </w:r>
      <w:r>
        <w:rPr>
          <w:color w:val="231F20"/>
        </w:rPr>
        <w:t>(3)</w:t>
      </w:r>
      <w:r>
        <w:rPr>
          <w:color w:val="231F20"/>
          <w:spacing w:val="-17"/>
        </w:rPr>
        <w:t xml:space="preserve"> </w:t>
      </w:r>
      <w:r>
        <w:rPr>
          <w:color w:val="231F20"/>
        </w:rPr>
        <w:t>Закона</w:t>
      </w:r>
      <w:r>
        <w:rPr>
          <w:color w:val="231F20"/>
          <w:spacing w:val="-17"/>
        </w:rPr>
        <w:t xml:space="preserve"> </w:t>
      </w:r>
      <w:r>
        <w:rPr>
          <w:color w:val="231F20"/>
        </w:rPr>
        <w:t>о</w:t>
      </w:r>
      <w:r>
        <w:rPr>
          <w:color w:val="231F20"/>
          <w:spacing w:val="-17"/>
        </w:rPr>
        <w:t xml:space="preserve"> </w:t>
      </w:r>
      <w:r>
        <w:rPr>
          <w:color w:val="231F20"/>
        </w:rPr>
        <w:t>спречавању</w:t>
      </w:r>
      <w:r>
        <w:rPr>
          <w:color w:val="231F20"/>
          <w:spacing w:val="-17"/>
        </w:rPr>
        <w:t xml:space="preserve"> </w:t>
      </w:r>
      <w:r>
        <w:rPr>
          <w:color w:val="231F20"/>
        </w:rPr>
        <w:t>прања</w:t>
      </w:r>
      <w:r>
        <w:rPr>
          <w:color w:val="231F20"/>
          <w:spacing w:val="-17"/>
        </w:rPr>
        <w:t xml:space="preserve"> </w:t>
      </w:r>
      <w:r>
        <w:rPr>
          <w:color w:val="231F20"/>
        </w:rPr>
        <w:t>новца</w:t>
      </w:r>
      <w:r>
        <w:rPr>
          <w:color w:val="231F20"/>
          <w:spacing w:val="-17"/>
        </w:rPr>
        <w:t xml:space="preserve"> </w:t>
      </w:r>
      <w:r>
        <w:rPr>
          <w:color w:val="231F20"/>
        </w:rPr>
        <w:t>и</w:t>
      </w:r>
      <w:r>
        <w:rPr>
          <w:color w:val="231F20"/>
          <w:spacing w:val="-17"/>
        </w:rPr>
        <w:t xml:space="preserve"> </w:t>
      </w:r>
      <w:r>
        <w:rPr>
          <w:color w:val="231F20"/>
        </w:rPr>
        <w:t>финансирања терористичких активности, достављамо вам:</w:t>
      </w:r>
    </w:p>
    <w:p w14:paraId="2FC0ED0E" w14:textId="77777777" w:rsidR="00FD1594" w:rsidRDefault="00000000">
      <w:pPr>
        <w:pStyle w:val="ListParagraph"/>
        <w:numPr>
          <w:ilvl w:val="0"/>
          <w:numId w:val="58"/>
        </w:numPr>
        <w:tabs>
          <w:tab w:val="left" w:pos="843"/>
        </w:tabs>
        <w:spacing w:before="128" w:line="388" w:lineRule="auto"/>
        <w:ind w:right="702" w:firstLine="31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Листу индикатора за препознавање сумњивих трансакција/активности. (само уколико се доставља истовремено – није везано)</w:t>
      </w:r>
    </w:p>
    <w:p w14:paraId="1752EFAE" w14:textId="77777777" w:rsidR="00FD1594" w:rsidRDefault="00FD1594">
      <w:pPr>
        <w:rPr>
          <w:rFonts w:ascii="Times New Roman" w:eastAsia="Times New Roman" w:hAnsi="Times New Roman" w:cs="Times New Roman"/>
          <w:sz w:val="20"/>
          <w:szCs w:val="20"/>
        </w:rPr>
      </w:pPr>
    </w:p>
    <w:p w14:paraId="63C1A586" w14:textId="77777777" w:rsidR="00FD1594" w:rsidRDefault="00000000">
      <w:pPr>
        <w:pStyle w:val="BodyText"/>
        <w:spacing w:before="166"/>
        <w:ind w:left="122"/>
      </w:pPr>
      <w:r>
        <w:rPr>
          <w:color w:val="231F20"/>
        </w:rPr>
        <w:t>С поштовањем,</w:t>
      </w:r>
    </w:p>
    <w:p w14:paraId="16F7F22E" w14:textId="77777777" w:rsidR="00FD1594" w:rsidRDefault="00FD1594">
      <w:pPr>
        <w:rPr>
          <w:rFonts w:ascii="Times New Roman" w:eastAsia="Times New Roman" w:hAnsi="Times New Roman" w:cs="Times New Roman"/>
          <w:sz w:val="20"/>
          <w:szCs w:val="20"/>
        </w:rPr>
      </w:pPr>
    </w:p>
    <w:p w14:paraId="411282C9" w14:textId="77777777" w:rsidR="00FD1594" w:rsidRDefault="00FD1594">
      <w:pPr>
        <w:spacing w:before="6"/>
        <w:rPr>
          <w:rFonts w:ascii="Times New Roman" w:eastAsia="Times New Roman" w:hAnsi="Times New Roman" w:cs="Times New Roman"/>
          <w:sz w:val="12"/>
          <w:szCs w:val="12"/>
        </w:rPr>
      </w:pPr>
    </w:p>
    <w:p w14:paraId="7E303C12" w14:textId="77777777" w:rsidR="00FD1594" w:rsidRDefault="00000000">
      <w:pPr>
        <w:spacing w:line="20" w:lineRule="exact"/>
        <w:ind w:left="118"/>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299F900C">
          <v:group id="_x0000_s2159" style="width:160.4pt;height:.4pt;mso-position-horizontal-relative:char;mso-position-vertical-relative:line" coordsize="3208,8">
            <v:group id="_x0000_s2160" style="position:absolute;left:4;top:4;width:3200;height:2" coordorigin="4,4" coordsize="3200,2">
              <v:shape id="_x0000_s2161" style="position:absolute;left:4;top:4;width:3200;height:2" coordorigin="4,4" coordsize="3200,0" path="m4,4r3200,e" filled="f" strokecolor="#221e1f" strokeweight=".4pt">
                <v:path arrowok="t"/>
              </v:shape>
            </v:group>
            <w10:anchorlock/>
          </v:group>
        </w:pict>
      </w:r>
    </w:p>
    <w:p w14:paraId="1B7D83B0" w14:textId="77777777" w:rsidR="00FD1594" w:rsidRDefault="00FD1594">
      <w:pPr>
        <w:spacing w:before="8"/>
        <w:rPr>
          <w:rFonts w:ascii="Times New Roman" w:eastAsia="Times New Roman" w:hAnsi="Times New Roman" w:cs="Times New Roman"/>
          <w:sz w:val="5"/>
          <w:szCs w:val="5"/>
        </w:rPr>
      </w:pPr>
    </w:p>
    <w:p w14:paraId="3931C83C" w14:textId="77777777" w:rsidR="00FD1594" w:rsidRDefault="00000000">
      <w:pPr>
        <w:pStyle w:val="BodyText"/>
        <w:spacing w:before="74" w:line="398" w:lineRule="auto"/>
        <w:ind w:left="122" w:right="3745"/>
      </w:pPr>
      <w:r>
        <w:rPr>
          <w:color w:val="231F20"/>
        </w:rPr>
        <w:t>(Име и презиме</w:t>
      </w:r>
      <w:r>
        <w:rPr>
          <w:color w:val="231F20"/>
          <w:spacing w:val="-11"/>
        </w:rPr>
        <w:t xml:space="preserve"> </w:t>
      </w:r>
      <w:r>
        <w:rPr>
          <w:color w:val="231F20"/>
        </w:rPr>
        <w:t>директора/предузетника) Потпис</w:t>
      </w:r>
    </w:p>
    <w:p w14:paraId="45DB82B5" w14:textId="77777777" w:rsidR="00FD1594" w:rsidRDefault="00000000">
      <w:pPr>
        <w:pStyle w:val="BodyText"/>
        <w:spacing w:before="5"/>
        <w:ind w:left="122"/>
      </w:pPr>
      <w:r>
        <w:rPr>
          <w:color w:val="231F20"/>
        </w:rPr>
        <w:t>Печат</w:t>
      </w:r>
    </w:p>
    <w:p w14:paraId="11323C96" w14:textId="77777777" w:rsidR="00FD1594" w:rsidRDefault="00FD1594">
      <w:pPr>
        <w:sectPr w:rsidR="00FD1594">
          <w:pgSz w:w="9640" w:h="13610"/>
          <w:pgMar w:top="1320" w:right="1020" w:bottom="860" w:left="1000" w:header="814" w:footer="680" w:gutter="0"/>
          <w:cols w:space="720"/>
        </w:sectPr>
      </w:pPr>
    </w:p>
    <w:p w14:paraId="4F4B105F" w14:textId="77777777" w:rsidR="00FD1594" w:rsidRDefault="00FD1594">
      <w:pPr>
        <w:spacing w:before="5"/>
        <w:rPr>
          <w:rFonts w:ascii="Times New Roman" w:eastAsia="Times New Roman" w:hAnsi="Times New Roman" w:cs="Times New Roman"/>
          <w:sz w:val="14"/>
          <w:szCs w:val="14"/>
        </w:rPr>
      </w:pPr>
    </w:p>
    <w:p w14:paraId="0DBFEA1A" w14:textId="77777777" w:rsidR="00FD1594" w:rsidRDefault="00000000">
      <w:pPr>
        <w:pStyle w:val="BodyText"/>
        <w:spacing w:before="74" w:line="340" w:lineRule="auto"/>
        <w:ind w:right="5165"/>
      </w:pPr>
      <w:r>
        <w:pict w14:anchorId="6965E76F">
          <v:group id="_x0000_s2157" style="position:absolute;left:0;text-align:left;margin-left:133.35pt;margin-top:15pt;width:160pt;height:.1pt;z-index:1264;mso-position-horizontal-relative:page" coordorigin="2667,300" coordsize="3200,2">
            <v:shape id="_x0000_s2158" style="position:absolute;left:2667;top:300;width:3200;height:2" coordorigin="2667,300" coordsize="3200,0" path="m2667,300r3200,e" filled="f" strokecolor="#221e1f" strokeweight=".4pt">
              <v:path arrowok="t"/>
            </v:shape>
            <w10:wrap anchorx="page"/>
          </v:group>
        </w:pict>
      </w:r>
      <w:r>
        <w:pict w14:anchorId="056C8DAE">
          <v:group id="_x0000_s2155" style="position:absolute;left:0;text-align:left;margin-left:102.8pt;margin-top:31.3pt;width:190pt;height:.1pt;z-index:-104536;mso-position-horizontal-relative:page" coordorigin="2056,626" coordsize="3800,2">
            <v:shape id="_x0000_s2156" style="position:absolute;left:2056;top:626;width:3800;height:2" coordorigin="2056,626" coordsize="3800,0" path="m2056,626r3800,e" filled="f" strokecolor="#221e1f" strokeweight=".4pt">
              <v:path arrowok="t"/>
            </v:shape>
            <w10:wrap anchorx="page"/>
          </v:group>
        </w:pict>
      </w:r>
      <w:r>
        <w:rPr>
          <w:color w:val="231F20"/>
        </w:rPr>
        <w:t>Назив обвезника: Сједиште:</w:t>
      </w:r>
    </w:p>
    <w:p w14:paraId="168495E7" w14:textId="77777777" w:rsidR="00FD1594" w:rsidRDefault="00000000">
      <w:pPr>
        <w:pStyle w:val="BodyText"/>
        <w:spacing w:before="3"/>
      </w:pPr>
      <w:r>
        <w:rPr>
          <w:color w:val="231F20"/>
        </w:rPr>
        <w:t>ЈИБ:</w:t>
      </w:r>
    </w:p>
    <w:p w14:paraId="77778A11" w14:textId="77777777" w:rsidR="00FD1594" w:rsidRDefault="00000000">
      <w:pPr>
        <w:spacing w:line="20" w:lineRule="exact"/>
        <w:ind w:left="572"/>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53D22AA6">
          <v:group id="_x0000_s2152" style="width:215.4pt;height:.4pt;mso-position-horizontal-relative:char;mso-position-vertical-relative:line" coordsize="4308,8">
            <v:group id="_x0000_s2153" style="position:absolute;left:4;top:4;width:4300;height:2" coordorigin="4,4" coordsize="4300,2">
              <v:shape id="_x0000_s2154" style="position:absolute;left:4;top:4;width:4300;height:2" coordorigin="4,4" coordsize="4300,0" path="m4,4r4300,e" filled="f" strokecolor="#221e1f" strokeweight=".4pt">
                <v:path arrowok="t"/>
              </v:shape>
            </v:group>
            <w10:anchorlock/>
          </v:group>
        </w:pict>
      </w:r>
    </w:p>
    <w:p w14:paraId="3FF8B57F" w14:textId="77777777" w:rsidR="00FD1594" w:rsidRDefault="00000000">
      <w:pPr>
        <w:pStyle w:val="BodyText"/>
        <w:spacing w:before="84" w:line="340" w:lineRule="auto"/>
        <w:ind w:right="6594"/>
      </w:pPr>
      <w:r>
        <w:pict w14:anchorId="40BB17A5">
          <v:group id="_x0000_s2150" style="position:absolute;left:0;text-align:left;margin-left:80.5pt;margin-top:15.5pt;width:215pt;height:.1pt;z-index:-104512;mso-position-horizontal-relative:page" coordorigin="1610,310" coordsize="4300,2">
            <v:shape id="_x0000_s2151" style="position:absolute;left:1610;top:310;width:4300;height:2" coordorigin="1610,310" coordsize="4300,0" path="m1610,310r4300,e" filled="f" strokecolor="#221e1f" strokeweight=".4pt">
              <v:path arrowok="t"/>
            </v:shape>
            <w10:wrap anchorx="page"/>
          </v:group>
        </w:pict>
      </w:r>
      <w:r>
        <w:pict w14:anchorId="6486D9A6">
          <v:group id="_x0000_s2148" style="position:absolute;left:0;text-align:left;margin-left:88.95pt;margin-top:31.8pt;width:205pt;height:.1pt;z-index:1336;mso-position-horizontal-relative:page" coordorigin="1779,636" coordsize="4100,2">
            <v:shape id="_x0000_s2149" style="position:absolute;left:1779;top:636;width:4100;height:2" coordorigin="1779,636" coordsize="4100,0" path="m1779,636r4100,e" filled="f" strokecolor="#221e1f" strokeweight=".4pt">
              <v:path arrowok="t"/>
            </v:shape>
            <w10:wrap anchorx="page"/>
          </v:group>
        </w:pict>
      </w:r>
      <w:r>
        <w:rPr>
          <w:color w:val="231F20"/>
        </w:rPr>
        <w:t>Број: Датум:</w:t>
      </w:r>
    </w:p>
    <w:p w14:paraId="4357A4C6" w14:textId="77777777" w:rsidR="00FD1594" w:rsidRDefault="00FD1594">
      <w:pPr>
        <w:spacing w:before="3"/>
        <w:rPr>
          <w:rFonts w:ascii="Times New Roman" w:eastAsia="Times New Roman" w:hAnsi="Times New Roman" w:cs="Times New Roman"/>
        </w:rPr>
      </w:pPr>
    </w:p>
    <w:p w14:paraId="14591F64" w14:textId="77777777" w:rsidR="00FD1594" w:rsidRDefault="00000000">
      <w:pPr>
        <w:pStyle w:val="BodyText"/>
        <w:spacing w:before="74"/>
      </w:pPr>
      <w:r>
        <w:rPr>
          <w:color w:val="231F20"/>
        </w:rPr>
        <w:t>ДРЖАВНА АГЕНЦИЈА ЗА ИСТРАГЕ И ЗАШТИТУ</w:t>
      </w:r>
    </w:p>
    <w:p w14:paraId="3A16028A" w14:textId="77777777" w:rsidR="00FD1594" w:rsidRDefault="00000000">
      <w:pPr>
        <w:pStyle w:val="Heading1"/>
        <w:spacing w:before="96"/>
        <w:ind w:left="133"/>
        <w:rPr>
          <w:b w:val="0"/>
          <w:bCs w:val="0"/>
        </w:rPr>
      </w:pPr>
      <w:r>
        <w:rPr>
          <w:color w:val="231F20"/>
        </w:rPr>
        <w:t>Финансијско-обавјештајно одјељење</w:t>
      </w:r>
    </w:p>
    <w:p w14:paraId="796C3F59" w14:textId="77777777" w:rsidR="00FD1594" w:rsidRDefault="00000000">
      <w:pPr>
        <w:pStyle w:val="BodyText"/>
        <w:spacing w:before="96"/>
      </w:pPr>
      <w:r>
        <w:rPr>
          <w:color w:val="231F20"/>
        </w:rPr>
        <w:t>Николе Тесле 59, Источно Сарајево</w:t>
      </w:r>
    </w:p>
    <w:p w14:paraId="48C723A8" w14:textId="77777777" w:rsidR="00FD1594" w:rsidRDefault="00FD1594">
      <w:pPr>
        <w:rPr>
          <w:rFonts w:ascii="Times New Roman" w:eastAsia="Times New Roman" w:hAnsi="Times New Roman" w:cs="Times New Roman"/>
          <w:sz w:val="20"/>
          <w:szCs w:val="20"/>
        </w:rPr>
      </w:pPr>
    </w:p>
    <w:p w14:paraId="1AAFB448" w14:textId="77777777" w:rsidR="00FD1594" w:rsidRDefault="00FD1594">
      <w:pPr>
        <w:spacing w:before="9"/>
        <w:rPr>
          <w:rFonts w:ascii="Times New Roman" w:eastAsia="Times New Roman" w:hAnsi="Times New Roman" w:cs="Times New Roman"/>
          <w:sz w:val="16"/>
          <w:szCs w:val="16"/>
        </w:rPr>
      </w:pPr>
    </w:p>
    <w:p w14:paraId="61A3F63C" w14:textId="77777777" w:rsidR="00FD1594" w:rsidRDefault="00000000">
      <w:pPr>
        <w:ind w:left="1409" w:hanging="1276"/>
        <w:rPr>
          <w:rFonts w:ascii="Times New Roman" w:eastAsia="Times New Roman" w:hAnsi="Times New Roman" w:cs="Times New Roman"/>
          <w:sz w:val="20"/>
          <w:szCs w:val="20"/>
        </w:rPr>
      </w:pPr>
      <w:r>
        <w:rPr>
          <w:rFonts w:ascii="Times New Roman" w:hAnsi="Times New Roman"/>
          <w:b/>
          <w:color w:val="231F20"/>
          <w:sz w:val="20"/>
        </w:rPr>
        <w:t xml:space="preserve">ПРЕДМЕТ: </w:t>
      </w:r>
      <w:r>
        <w:rPr>
          <w:rFonts w:ascii="Times New Roman" w:hAnsi="Times New Roman"/>
          <w:color w:val="231F20"/>
          <w:sz w:val="20"/>
        </w:rPr>
        <w:t>Подаци и документација за регистрацију овлаштеног лица/обвезника</w:t>
      </w:r>
      <w:r>
        <w:rPr>
          <w:rFonts w:ascii="Times New Roman" w:hAnsi="Times New Roman"/>
          <w:color w:val="231F20"/>
          <w:spacing w:val="25"/>
          <w:sz w:val="20"/>
        </w:rPr>
        <w:t xml:space="preserve"> </w:t>
      </w:r>
      <w:r>
        <w:rPr>
          <w:rFonts w:ascii="Times New Roman" w:hAnsi="Times New Roman"/>
          <w:color w:val="231F20"/>
          <w:sz w:val="20"/>
        </w:rPr>
        <w:t xml:space="preserve">у АМЛС систем </w:t>
      </w:r>
      <w:r>
        <w:rPr>
          <w:rFonts w:ascii="Times New Roman" w:hAnsi="Times New Roman"/>
          <w:b/>
          <w:color w:val="231F20"/>
          <w:sz w:val="20"/>
        </w:rPr>
        <w:t>(и Листа индикатора)</w:t>
      </w:r>
      <w:r>
        <w:rPr>
          <w:rFonts w:ascii="Times New Roman" w:hAnsi="Times New Roman"/>
          <w:color w:val="231F20"/>
          <w:sz w:val="20"/>
        </w:rPr>
        <w:t>, достављамо.-</w:t>
      </w:r>
    </w:p>
    <w:p w14:paraId="6A2A51F5" w14:textId="77777777" w:rsidR="00FD1594" w:rsidRDefault="00000000">
      <w:pPr>
        <w:pStyle w:val="BodyText"/>
        <w:spacing w:before="96"/>
        <w:jc w:val="both"/>
      </w:pPr>
      <w:r>
        <w:rPr>
          <w:color w:val="231F20"/>
        </w:rPr>
        <w:t>Поштовани,</w:t>
      </w:r>
    </w:p>
    <w:p w14:paraId="74970F00" w14:textId="77777777" w:rsidR="00FD1594" w:rsidRDefault="00000000">
      <w:pPr>
        <w:spacing w:before="96"/>
        <w:ind w:left="133" w:right="111"/>
        <w:jc w:val="both"/>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складу</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са</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чланом</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48</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став</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(5)</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Закона</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спречавању</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прања</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новца</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финансирања терористичкихактивности(„Службенигласник</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БиХ“</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бр.</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13/24)</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pacing w:val="2"/>
          <w:sz w:val="20"/>
          <w:szCs w:val="20"/>
        </w:rPr>
        <w:t>ичланом</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42</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Правилника</w:t>
      </w:r>
      <w:r>
        <w:rPr>
          <w:rFonts w:ascii="Times New Roman" w:eastAsia="Times New Roman" w:hAnsi="Times New Roman" w:cs="Times New Roman"/>
          <w:color w:val="231F20"/>
          <w:spacing w:val="-46"/>
          <w:sz w:val="20"/>
          <w:szCs w:val="20"/>
        </w:rPr>
        <w:t xml:space="preserve"> </w:t>
      </w:r>
      <w:r>
        <w:rPr>
          <w:rFonts w:ascii="Times New Roman" w:eastAsia="Times New Roman" w:hAnsi="Times New Roman" w:cs="Times New Roman"/>
          <w:color w:val="231F20"/>
          <w:sz w:val="20"/>
          <w:szCs w:val="20"/>
        </w:rPr>
        <w:t>о примјени Закона о спречавању прања новца и финансирања</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 xml:space="preserve">терористичких активности („Службени гласник БиХ“ бр. 8/26), </w:t>
      </w:r>
      <w:r>
        <w:rPr>
          <w:rFonts w:ascii="Times New Roman" w:eastAsia="Times New Roman" w:hAnsi="Times New Roman" w:cs="Times New Roman"/>
          <w:b/>
          <w:bCs/>
          <w:color w:val="231F20"/>
          <w:sz w:val="20"/>
          <w:szCs w:val="20"/>
          <w:u w:val="single" w:color="231F20"/>
        </w:rPr>
        <w:t>као  обвезник  који  има</w:t>
      </w:r>
      <w:r>
        <w:rPr>
          <w:rFonts w:ascii="Times New Roman" w:eastAsia="Times New Roman" w:hAnsi="Times New Roman" w:cs="Times New Roman"/>
          <w:b/>
          <w:bCs/>
          <w:color w:val="231F20"/>
          <w:spacing w:val="40"/>
          <w:sz w:val="20"/>
          <w:szCs w:val="20"/>
          <w:u w:val="single" w:color="231F20"/>
        </w:rPr>
        <w:t xml:space="preserve"> </w:t>
      </w:r>
      <w:r>
        <w:rPr>
          <w:rFonts w:ascii="Times New Roman" w:eastAsia="Times New Roman" w:hAnsi="Times New Roman" w:cs="Times New Roman"/>
          <w:b/>
          <w:bCs/>
          <w:color w:val="231F20"/>
          <w:sz w:val="20"/>
          <w:szCs w:val="20"/>
          <w:u w:val="single" w:color="231F20"/>
        </w:rPr>
        <w:t>четири</w:t>
      </w:r>
      <w:r>
        <w:rPr>
          <w:rFonts w:ascii="Times New Roman" w:eastAsia="Times New Roman" w:hAnsi="Times New Roman" w:cs="Times New Roman"/>
          <w:b/>
          <w:bCs/>
          <w:color w:val="231F20"/>
          <w:sz w:val="20"/>
          <w:szCs w:val="20"/>
        </w:rPr>
        <w:t xml:space="preserve"> </w:t>
      </w:r>
      <w:r>
        <w:rPr>
          <w:rFonts w:ascii="Times New Roman" w:eastAsia="Times New Roman" w:hAnsi="Times New Roman" w:cs="Times New Roman"/>
          <w:b/>
          <w:bCs/>
          <w:color w:val="231F20"/>
          <w:sz w:val="20"/>
          <w:szCs w:val="20"/>
          <w:u w:val="single" w:color="231F20"/>
        </w:rPr>
        <w:t>или</w:t>
      </w:r>
      <w:r>
        <w:rPr>
          <w:rFonts w:ascii="Times New Roman" w:eastAsia="Times New Roman" w:hAnsi="Times New Roman" w:cs="Times New Roman"/>
          <w:b/>
          <w:bCs/>
          <w:color w:val="231F20"/>
          <w:spacing w:val="28"/>
          <w:sz w:val="20"/>
          <w:szCs w:val="20"/>
          <w:u w:val="single" w:color="231F20"/>
        </w:rPr>
        <w:t xml:space="preserve"> </w:t>
      </w:r>
      <w:r>
        <w:rPr>
          <w:rFonts w:ascii="Times New Roman" w:eastAsia="Times New Roman" w:hAnsi="Times New Roman" w:cs="Times New Roman"/>
          <w:b/>
          <w:bCs/>
          <w:color w:val="231F20"/>
          <w:sz w:val="20"/>
          <w:szCs w:val="20"/>
          <w:u w:val="single" w:color="231F20"/>
        </w:rPr>
        <w:t>мање</w:t>
      </w:r>
      <w:r>
        <w:rPr>
          <w:rFonts w:ascii="Times New Roman" w:eastAsia="Times New Roman" w:hAnsi="Times New Roman" w:cs="Times New Roman"/>
          <w:b/>
          <w:bCs/>
          <w:color w:val="231F20"/>
          <w:spacing w:val="28"/>
          <w:sz w:val="20"/>
          <w:szCs w:val="20"/>
          <w:u w:val="single" w:color="231F20"/>
        </w:rPr>
        <w:t xml:space="preserve"> </w:t>
      </w:r>
      <w:r>
        <w:rPr>
          <w:rFonts w:ascii="Times New Roman" w:eastAsia="Times New Roman" w:hAnsi="Times New Roman" w:cs="Times New Roman"/>
          <w:b/>
          <w:bCs/>
          <w:color w:val="231F20"/>
          <w:sz w:val="20"/>
          <w:szCs w:val="20"/>
          <w:u w:val="single" w:color="231F20"/>
        </w:rPr>
        <w:t>запослених,</w:t>
      </w:r>
      <w:r>
        <w:rPr>
          <w:rFonts w:ascii="Times New Roman" w:eastAsia="Times New Roman" w:hAnsi="Times New Roman" w:cs="Times New Roman"/>
          <w:b/>
          <w:bCs/>
          <w:color w:val="231F20"/>
          <w:spacing w:val="28"/>
          <w:sz w:val="20"/>
          <w:szCs w:val="20"/>
          <w:u w:val="single" w:color="231F20"/>
        </w:rPr>
        <w:t xml:space="preserve"> </w:t>
      </w:r>
      <w:r>
        <w:rPr>
          <w:rFonts w:ascii="Times New Roman" w:eastAsia="Times New Roman" w:hAnsi="Times New Roman" w:cs="Times New Roman"/>
          <w:b/>
          <w:bCs/>
          <w:color w:val="231F20"/>
          <w:sz w:val="20"/>
          <w:szCs w:val="20"/>
          <w:u w:val="single" w:color="231F20"/>
        </w:rPr>
        <w:t>обавјештавамо</w:t>
      </w:r>
      <w:r>
        <w:rPr>
          <w:rFonts w:ascii="Times New Roman" w:eastAsia="Times New Roman" w:hAnsi="Times New Roman" w:cs="Times New Roman"/>
          <w:b/>
          <w:bCs/>
          <w:color w:val="231F20"/>
          <w:spacing w:val="28"/>
          <w:sz w:val="20"/>
          <w:szCs w:val="20"/>
          <w:u w:val="single" w:color="231F20"/>
        </w:rPr>
        <w:t xml:space="preserve"> </w:t>
      </w:r>
      <w:r>
        <w:rPr>
          <w:rFonts w:ascii="Times New Roman" w:eastAsia="Times New Roman" w:hAnsi="Times New Roman" w:cs="Times New Roman"/>
          <w:b/>
          <w:bCs/>
          <w:color w:val="231F20"/>
          <w:sz w:val="20"/>
          <w:szCs w:val="20"/>
          <w:u w:val="single" w:color="231F20"/>
        </w:rPr>
        <w:t>вас</w:t>
      </w:r>
      <w:r>
        <w:rPr>
          <w:rFonts w:ascii="Times New Roman" w:eastAsia="Times New Roman" w:hAnsi="Times New Roman" w:cs="Times New Roman"/>
          <w:b/>
          <w:bCs/>
          <w:color w:val="231F20"/>
          <w:spacing w:val="28"/>
          <w:sz w:val="20"/>
          <w:szCs w:val="20"/>
          <w:u w:val="single" w:color="231F20"/>
        </w:rPr>
        <w:t xml:space="preserve"> </w:t>
      </w:r>
      <w:r>
        <w:rPr>
          <w:rFonts w:ascii="Times New Roman" w:eastAsia="Times New Roman" w:hAnsi="Times New Roman" w:cs="Times New Roman"/>
          <w:b/>
          <w:bCs/>
          <w:color w:val="231F20"/>
          <w:sz w:val="20"/>
          <w:szCs w:val="20"/>
          <w:u w:val="single" w:color="231F20"/>
        </w:rPr>
        <w:t>да</w:t>
      </w:r>
      <w:r>
        <w:rPr>
          <w:rFonts w:ascii="Times New Roman" w:eastAsia="Times New Roman" w:hAnsi="Times New Roman" w:cs="Times New Roman"/>
          <w:b/>
          <w:bCs/>
          <w:color w:val="231F20"/>
          <w:spacing w:val="28"/>
          <w:sz w:val="20"/>
          <w:szCs w:val="20"/>
          <w:u w:val="single" w:color="231F20"/>
        </w:rPr>
        <w:t xml:space="preserve"> </w:t>
      </w:r>
      <w:r>
        <w:rPr>
          <w:rFonts w:ascii="Times New Roman" w:eastAsia="Times New Roman" w:hAnsi="Times New Roman" w:cs="Times New Roman"/>
          <w:b/>
          <w:bCs/>
          <w:color w:val="231F20"/>
          <w:sz w:val="20"/>
          <w:szCs w:val="20"/>
          <w:u w:val="single" w:color="231F20"/>
        </w:rPr>
        <w:t>послове</w:t>
      </w:r>
      <w:r>
        <w:rPr>
          <w:rFonts w:ascii="Times New Roman" w:eastAsia="Times New Roman" w:hAnsi="Times New Roman" w:cs="Times New Roman"/>
          <w:b/>
          <w:bCs/>
          <w:color w:val="231F20"/>
          <w:spacing w:val="28"/>
          <w:sz w:val="20"/>
          <w:szCs w:val="20"/>
          <w:u w:val="single" w:color="231F20"/>
        </w:rPr>
        <w:t xml:space="preserve"> </w:t>
      </w:r>
      <w:r>
        <w:rPr>
          <w:rFonts w:ascii="Times New Roman" w:eastAsia="Times New Roman" w:hAnsi="Times New Roman" w:cs="Times New Roman"/>
          <w:b/>
          <w:bCs/>
          <w:color w:val="231F20"/>
          <w:sz w:val="20"/>
          <w:szCs w:val="20"/>
          <w:u w:val="single" w:color="231F20"/>
        </w:rPr>
        <w:t>овлаштеног</w:t>
      </w:r>
      <w:r>
        <w:rPr>
          <w:rFonts w:ascii="Times New Roman" w:eastAsia="Times New Roman" w:hAnsi="Times New Roman" w:cs="Times New Roman"/>
          <w:b/>
          <w:bCs/>
          <w:color w:val="231F20"/>
          <w:spacing w:val="28"/>
          <w:sz w:val="20"/>
          <w:szCs w:val="20"/>
          <w:u w:val="single" w:color="231F20"/>
        </w:rPr>
        <w:t xml:space="preserve"> </w:t>
      </w:r>
      <w:r>
        <w:rPr>
          <w:rFonts w:ascii="Times New Roman" w:eastAsia="Times New Roman" w:hAnsi="Times New Roman" w:cs="Times New Roman"/>
          <w:b/>
          <w:bCs/>
          <w:color w:val="231F20"/>
          <w:sz w:val="20"/>
          <w:szCs w:val="20"/>
          <w:u w:val="single" w:color="231F20"/>
        </w:rPr>
        <w:t>лица</w:t>
      </w:r>
      <w:r>
        <w:rPr>
          <w:rFonts w:ascii="Times New Roman" w:eastAsia="Times New Roman" w:hAnsi="Times New Roman" w:cs="Times New Roman"/>
          <w:b/>
          <w:bCs/>
          <w:color w:val="231F20"/>
          <w:spacing w:val="28"/>
          <w:sz w:val="20"/>
          <w:szCs w:val="20"/>
          <w:u w:val="single" w:color="231F20"/>
        </w:rPr>
        <w:t xml:space="preserve"> </w:t>
      </w:r>
      <w:r>
        <w:rPr>
          <w:rFonts w:ascii="Times New Roman" w:eastAsia="Times New Roman" w:hAnsi="Times New Roman" w:cs="Times New Roman"/>
          <w:b/>
          <w:bCs/>
          <w:color w:val="231F20"/>
          <w:sz w:val="20"/>
          <w:szCs w:val="20"/>
          <w:u w:val="single" w:color="231F20"/>
        </w:rPr>
        <w:t>обавља</w:t>
      </w:r>
      <w:r>
        <w:rPr>
          <w:rFonts w:ascii="Times New Roman" w:eastAsia="Times New Roman" w:hAnsi="Times New Roman" w:cs="Times New Roman"/>
          <w:b/>
          <w:bCs/>
          <w:color w:val="231F20"/>
          <w:sz w:val="20"/>
          <w:szCs w:val="20"/>
        </w:rPr>
        <w:t xml:space="preserve"> </w:t>
      </w:r>
      <w:r>
        <w:rPr>
          <w:rFonts w:ascii="Times New Roman" w:eastAsia="Times New Roman" w:hAnsi="Times New Roman" w:cs="Times New Roman"/>
          <w:b/>
          <w:bCs/>
          <w:color w:val="231F20"/>
          <w:sz w:val="20"/>
          <w:szCs w:val="20"/>
          <w:u w:val="single" w:color="231F20"/>
        </w:rPr>
        <w:t>директор (предузетник), за којег достављамо сљедеће податке</w:t>
      </w:r>
      <w:r>
        <w:rPr>
          <w:rFonts w:ascii="Times New Roman" w:eastAsia="Times New Roman" w:hAnsi="Times New Roman" w:cs="Times New Roman"/>
          <w:b/>
          <w:bCs/>
          <w:color w:val="231F20"/>
          <w:sz w:val="20"/>
          <w:szCs w:val="20"/>
        </w:rPr>
        <w:t>:</w:t>
      </w:r>
    </w:p>
    <w:p w14:paraId="62275B86" w14:textId="77777777" w:rsidR="00FD1594" w:rsidRDefault="00000000">
      <w:pPr>
        <w:pStyle w:val="BodyText"/>
        <w:spacing w:before="96" w:line="340" w:lineRule="auto"/>
        <w:ind w:left="853" w:right="5153"/>
      </w:pPr>
      <w:r>
        <w:rPr>
          <w:color w:val="231F20"/>
        </w:rPr>
        <w:t xml:space="preserve">Име и презиме: </w:t>
      </w:r>
      <w:r>
        <w:rPr>
          <w:color w:val="231F20"/>
          <w:u w:val="single" w:color="221E1F"/>
        </w:rPr>
        <w:t xml:space="preserve"> </w:t>
      </w:r>
      <w:r>
        <w:rPr>
          <w:color w:val="231F20"/>
        </w:rPr>
        <w:t xml:space="preserve"> Радно мјесто: </w:t>
      </w:r>
      <w:r>
        <w:rPr>
          <w:color w:val="231F20"/>
          <w:u w:val="single" w:color="221E1F"/>
        </w:rPr>
        <w:t xml:space="preserve"> </w:t>
      </w:r>
      <w:r>
        <w:rPr>
          <w:color w:val="231F20"/>
        </w:rPr>
        <w:t xml:space="preserve"> Контакт телефон: </w:t>
      </w:r>
      <w:r>
        <w:rPr>
          <w:color w:val="231F20"/>
          <w:u w:val="single" w:color="221E1F"/>
        </w:rPr>
        <w:t xml:space="preserve"> </w:t>
      </w:r>
      <w:r>
        <w:rPr>
          <w:color w:val="231F20"/>
        </w:rPr>
        <w:t xml:space="preserve"> Имејл-адреса: </w:t>
      </w:r>
      <w:r>
        <w:rPr>
          <w:color w:val="231F20"/>
          <w:u w:val="single" w:color="221E1F"/>
        </w:rPr>
        <w:t xml:space="preserve"> </w:t>
      </w:r>
    </w:p>
    <w:p w14:paraId="1AEF0C82" w14:textId="77777777" w:rsidR="00FD1594" w:rsidRDefault="00000000">
      <w:pPr>
        <w:pStyle w:val="BodyText"/>
        <w:spacing w:before="3"/>
        <w:jc w:val="both"/>
      </w:pPr>
      <w:r>
        <w:rPr>
          <w:color w:val="231F20"/>
        </w:rPr>
        <w:t>У прилогу вам достављамо копију сљедеће документације:</w:t>
      </w:r>
    </w:p>
    <w:p w14:paraId="5FBF8F1F" w14:textId="77777777" w:rsidR="00FD1594" w:rsidRDefault="00000000">
      <w:pPr>
        <w:pStyle w:val="ListParagraph"/>
        <w:numPr>
          <w:ilvl w:val="0"/>
          <w:numId w:val="57"/>
        </w:numPr>
        <w:tabs>
          <w:tab w:val="left" w:pos="890"/>
        </w:tabs>
        <w:spacing w:before="85"/>
        <w:ind w:right="1095"/>
        <w:rPr>
          <w:rFonts w:ascii="Times New Roman" w:eastAsia="Times New Roman" w:hAnsi="Times New Roman" w:cs="Times New Roman"/>
          <w:sz w:val="20"/>
          <w:szCs w:val="20"/>
        </w:rPr>
      </w:pPr>
      <w:r>
        <w:rPr>
          <w:rFonts w:ascii="Times New Roman" w:hAnsi="Times New Roman"/>
          <w:color w:val="231F20"/>
          <w:sz w:val="20"/>
        </w:rPr>
        <w:t>актуелни</w:t>
      </w:r>
      <w:r>
        <w:rPr>
          <w:rFonts w:ascii="Times New Roman" w:hAnsi="Times New Roman"/>
          <w:color w:val="231F20"/>
          <w:spacing w:val="-13"/>
          <w:sz w:val="20"/>
        </w:rPr>
        <w:t xml:space="preserve"> </w:t>
      </w:r>
      <w:r>
        <w:rPr>
          <w:rFonts w:ascii="Times New Roman" w:hAnsi="Times New Roman"/>
          <w:color w:val="231F20"/>
          <w:sz w:val="20"/>
        </w:rPr>
        <w:t>извод</w:t>
      </w:r>
      <w:r>
        <w:rPr>
          <w:rFonts w:ascii="Times New Roman" w:hAnsi="Times New Roman"/>
          <w:color w:val="231F20"/>
          <w:spacing w:val="-13"/>
          <w:sz w:val="20"/>
        </w:rPr>
        <w:t xml:space="preserve"> </w:t>
      </w:r>
      <w:r>
        <w:rPr>
          <w:rFonts w:ascii="Times New Roman" w:hAnsi="Times New Roman"/>
          <w:color w:val="231F20"/>
          <w:sz w:val="20"/>
        </w:rPr>
        <w:t>из</w:t>
      </w:r>
      <w:r>
        <w:rPr>
          <w:rFonts w:ascii="Times New Roman" w:hAnsi="Times New Roman"/>
          <w:color w:val="231F20"/>
          <w:spacing w:val="-13"/>
          <w:sz w:val="20"/>
        </w:rPr>
        <w:t xml:space="preserve"> </w:t>
      </w:r>
      <w:r>
        <w:rPr>
          <w:rFonts w:ascii="Times New Roman" w:hAnsi="Times New Roman"/>
          <w:color w:val="231F20"/>
          <w:sz w:val="20"/>
        </w:rPr>
        <w:t>судског</w:t>
      </w:r>
      <w:r>
        <w:rPr>
          <w:rFonts w:ascii="Times New Roman" w:hAnsi="Times New Roman"/>
          <w:color w:val="231F20"/>
          <w:spacing w:val="-13"/>
          <w:sz w:val="20"/>
        </w:rPr>
        <w:t xml:space="preserve"> </w:t>
      </w:r>
      <w:r>
        <w:rPr>
          <w:rFonts w:ascii="Times New Roman" w:hAnsi="Times New Roman"/>
          <w:color w:val="231F20"/>
          <w:sz w:val="20"/>
        </w:rPr>
        <w:t>регистра</w:t>
      </w:r>
      <w:r>
        <w:rPr>
          <w:rFonts w:ascii="Times New Roman" w:hAnsi="Times New Roman"/>
          <w:color w:val="231F20"/>
          <w:spacing w:val="-13"/>
          <w:sz w:val="20"/>
        </w:rPr>
        <w:t xml:space="preserve"> </w:t>
      </w:r>
      <w:r>
        <w:rPr>
          <w:rFonts w:ascii="Times New Roman" w:hAnsi="Times New Roman"/>
          <w:b/>
          <w:color w:val="231F20"/>
          <w:sz w:val="20"/>
        </w:rPr>
        <w:t>(или</w:t>
      </w:r>
      <w:r>
        <w:rPr>
          <w:rFonts w:ascii="Times New Roman" w:hAnsi="Times New Roman"/>
          <w:b/>
          <w:color w:val="231F20"/>
          <w:spacing w:val="-13"/>
          <w:sz w:val="20"/>
        </w:rPr>
        <w:t xml:space="preserve"> </w:t>
      </w:r>
      <w:r>
        <w:rPr>
          <w:rFonts w:ascii="Times New Roman" w:hAnsi="Times New Roman"/>
          <w:b/>
          <w:color w:val="231F20"/>
          <w:sz w:val="20"/>
        </w:rPr>
        <w:t>Рјешење</w:t>
      </w:r>
      <w:r>
        <w:rPr>
          <w:rFonts w:ascii="Times New Roman" w:hAnsi="Times New Roman"/>
          <w:b/>
          <w:color w:val="231F20"/>
          <w:spacing w:val="-13"/>
          <w:sz w:val="20"/>
        </w:rPr>
        <w:t xml:space="preserve"> </w:t>
      </w:r>
      <w:r>
        <w:rPr>
          <w:rFonts w:ascii="Times New Roman" w:hAnsi="Times New Roman"/>
          <w:b/>
          <w:color w:val="231F20"/>
          <w:sz w:val="20"/>
        </w:rPr>
        <w:t>о</w:t>
      </w:r>
      <w:r>
        <w:rPr>
          <w:rFonts w:ascii="Times New Roman" w:hAnsi="Times New Roman"/>
          <w:b/>
          <w:color w:val="231F20"/>
          <w:spacing w:val="-13"/>
          <w:sz w:val="20"/>
        </w:rPr>
        <w:t xml:space="preserve"> </w:t>
      </w:r>
      <w:r>
        <w:rPr>
          <w:rFonts w:ascii="Times New Roman" w:hAnsi="Times New Roman"/>
          <w:b/>
          <w:color w:val="231F20"/>
          <w:spacing w:val="-2"/>
          <w:sz w:val="20"/>
        </w:rPr>
        <w:t xml:space="preserve">регистрацији </w:t>
      </w:r>
      <w:r>
        <w:rPr>
          <w:rFonts w:ascii="Times New Roman" w:hAnsi="Times New Roman"/>
          <w:b/>
          <w:color w:val="231F20"/>
          <w:sz w:val="20"/>
        </w:rPr>
        <w:t>предузетника)</w:t>
      </w:r>
      <w:r>
        <w:rPr>
          <w:rFonts w:ascii="Times New Roman" w:hAnsi="Times New Roman"/>
          <w:color w:val="231F20"/>
          <w:sz w:val="20"/>
        </w:rPr>
        <w:t>;</w:t>
      </w:r>
    </w:p>
    <w:p w14:paraId="52E2856E" w14:textId="77777777" w:rsidR="00FD1594" w:rsidRDefault="00000000">
      <w:pPr>
        <w:pStyle w:val="ListParagraph"/>
        <w:numPr>
          <w:ilvl w:val="0"/>
          <w:numId w:val="57"/>
        </w:numPr>
        <w:tabs>
          <w:tab w:val="left" w:pos="890"/>
        </w:tabs>
        <w:spacing w:before="96"/>
        <w:rPr>
          <w:rFonts w:ascii="Times New Roman" w:eastAsia="Times New Roman" w:hAnsi="Times New Roman" w:cs="Times New Roman"/>
          <w:sz w:val="20"/>
          <w:szCs w:val="20"/>
        </w:rPr>
      </w:pPr>
      <w:r>
        <w:rPr>
          <w:rFonts w:ascii="Times New Roman" w:hAnsi="Times New Roman"/>
          <w:color w:val="231F20"/>
          <w:sz w:val="20"/>
        </w:rPr>
        <w:t>Обавјештење о разврставању пословног субјекта према дјелатности.</w:t>
      </w:r>
    </w:p>
    <w:p w14:paraId="5725BFC0" w14:textId="77777777" w:rsidR="00FD1594" w:rsidRDefault="00000000">
      <w:pPr>
        <w:pStyle w:val="BodyText"/>
        <w:ind w:right="111"/>
        <w:jc w:val="both"/>
      </w:pPr>
      <w:r>
        <w:rPr>
          <w:color w:val="231F20"/>
        </w:rPr>
        <w:t>Такође,</w:t>
      </w:r>
      <w:r>
        <w:rPr>
          <w:color w:val="231F20"/>
          <w:spacing w:val="-17"/>
        </w:rPr>
        <w:t xml:space="preserve"> </w:t>
      </w:r>
      <w:r>
        <w:rPr>
          <w:color w:val="231F20"/>
        </w:rPr>
        <w:t>у</w:t>
      </w:r>
      <w:r>
        <w:rPr>
          <w:color w:val="231F20"/>
          <w:spacing w:val="-17"/>
        </w:rPr>
        <w:t xml:space="preserve"> </w:t>
      </w:r>
      <w:r>
        <w:rPr>
          <w:color w:val="231F20"/>
        </w:rPr>
        <w:t>складу</w:t>
      </w:r>
      <w:r>
        <w:rPr>
          <w:color w:val="231F20"/>
          <w:spacing w:val="-17"/>
        </w:rPr>
        <w:t xml:space="preserve"> </w:t>
      </w:r>
      <w:r>
        <w:rPr>
          <w:color w:val="231F20"/>
        </w:rPr>
        <w:t>са</w:t>
      </w:r>
      <w:r>
        <w:rPr>
          <w:color w:val="231F20"/>
          <w:spacing w:val="-17"/>
        </w:rPr>
        <w:t xml:space="preserve"> </w:t>
      </w:r>
      <w:r>
        <w:rPr>
          <w:color w:val="231F20"/>
        </w:rPr>
        <w:t>чланом</w:t>
      </w:r>
      <w:r>
        <w:rPr>
          <w:color w:val="231F20"/>
          <w:spacing w:val="-17"/>
        </w:rPr>
        <w:t xml:space="preserve"> </w:t>
      </w:r>
      <w:r>
        <w:rPr>
          <w:color w:val="231F20"/>
        </w:rPr>
        <w:t>57</w:t>
      </w:r>
      <w:r>
        <w:rPr>
          <w:color w:val="231F20"/>
          <w:spacing w:val="-17"/>
        </w:rPr>
        <w:t xml:space="preserve"> </w:t>
      </w:r>
      <w:r>
        <w:rPr>
          <w:color w:val="231F20"/>
        </w:rPr>
        <w:t>став</w:t>
      </w:r>
      <w:r>
        <w:rPr>
          <w:color w:val="231F20"/>
          <w:spacing w:val="-17"/>
        </w:rPr>
        <w:t xml:space="preserve"> </w:t>
      </w:r>
      <w:r>
        <w:rPr>
          <w:color w:val="231F20"/>
        </w:rPr>
        <w:t>(3)</w:t>
      </w:r>
      <w:r>
        <w:rPr>
          <w:color w:val="231F20"/>
          <w:spacing w:val="-17"/>
        </w:rPr>
        <w:t xml:space="preserve"> </w:t>
      </w:r>
      <w:r>
        <w:rPr>
          <w:color w:val="231F20"/>
        </w:rPr>
        <w:t>Закона</w:t>
      </w:r>
      <w:r>
        <w:rPr>
          <w:color w:val="231F20"/>
          <w:spacing w:val="-17"/>
        </w:rPr>
        <w:t xml:space="preserve"> </w:t>
      </w:r>
      <w:r>
        <w:rPr>
          <w:color w:val="231F20"/>
        </w:rPr>
        <w:t>о</w:t>
      </w:r>
      <w:r>
        <w:rPr>
          <w:color w:val="231F20"/>
          <w:spacing w:val="-17"/>
        </w:rPr>
        <w:t xml:space="preserve"> </w:t>
      </w:r>
      <w:r>
        <w:rPr>
          <w:color w:val="231F20"/>
        </w:rPr>
        <w:t>спречавању</w:t>
      </w:r>
      <w:r>
        <w:rPr>
          <w:color w:val="231F20"/>
          <w:spacing w:val="-17"/>
        </w:rPr>
        <w:t xml:space="preserve"> </w:t>
      </w:r>
      <w:r>
        <w:rPr>
          <w:color w:val="231F20"/>
        </w:rPr>
        <w:t>прања</w:t>
      </w:r>
      <w:r>
        <w:rPr>
          <w:color w:val="231F20"/>
          <w:spacing w:val="-17"/>
        </w:rPr>
        <w:t xml:space="preserve"> </w:t>
      </w:r>
      <w:r>
        <w:rPr>
          <w:color w:val="231F20"/>
        </w:rPr>
        <w:t>новца</w:t>
      </w:r>
      <w:r>
        <w:rPr>
          <w:color w:val="231F20"/>
          <w:spacing w:val="-17"/>
        </w:rPr>
        <w:t xml:space="preserve"> </w:t>
      </w:r>
      <w:r>
        <w:rPr>
          <w:color w:val="231F20"/>
        </w:rPr>
        <w:t>и</w:t>
      </w:r>
      <w:r>
        <w:rPr>
          <w:color w:val="231F20"/>
          <w:spacing w:val="-17"/>
        </w:rPr>
        <w:t xml:space="preserve"> </w:t>
      </w:r>
      <w:r>
        <w:rPr>
          <w:color w:val="231F20"/>
        </w:rPr>
        <w:t>финансирања терористичких активности, достављамо вам:</w:t>
      </w:r>
    </w:p>
    <w:p w14:paraId="5E3A0D14" w14:textId="77777777" w:rsidR="00FD1594" w:rsidRDefault="00000000">
      <w:pPr>
        <w:pStyle w:val="ListParagraph"/>
        <w:numPr>
          <w:ilvl w:val="0"/>
          <w:numId w:val="58"/>
        </w:numPr>
        <w:tabs>
          <w:tab w:val="left" w:pos="854"/>
        </w:tabs>
        <w:spacing w:before="70" w:line="321" w:lineRule="auto"/>
        <w:ind w:left="133" w:right="690" w:firstLine="36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Листу индикатора за препознавање сумњивих трансакција/активности. (само уколико се доставља истовремено – није везано)</w:t>
      </w:r>
    </w:p>
    <w:p w14:paraId="74149A6B" w14:textId="77777777" w:rsidR="00FD1594" w:rsidRDefault="00000000">
      <w:pPr>
        <w:pStyle w:val="BodyText"/>
        <w:spacing w:before="21"/>
        <w:jc w:val="both"/>
      </w:pPr>
      <w:r>
        <w:rPr>
          <w:color w:val="231F20"/>
        </w:rPr>
        <w:t>С поштовањем,</w:t>
      </w:r>
    </w:p>
    <w:p w14:paraId="5574F920" w14:textId="77777777" w:rsidR="00FD1594" w:rsidRDefault="00FD1594">
      <w:pPr>
        <w:spacing w:before="8"/>
        <w:rPr>
          <w:rFonts w:ascii="Times New Roman" w:eastAsia="Times New Roman" w:hAnsi="Times New Roman" w:cs="Times New Roman"/>
          <w:sz w:val="27"/>
          <w:szCs w:val="27"/>
        </w:rPr>
      </w:pPr>
    </w:p>
    <w:p w14:paraId="03861D04" w14:textId="77777777" w:rsidR="00FD1594" w:rsidRDefault="00000000">
      <w:pPr>
        <w:spacing w:line="20" w:lineRule="exact"/>
        <w:ind w:left="12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77B70ABC">
          <v:group id="_x0000_s2145" style="width:160.4pt;height:.4pt;mso-position-horizontal-relative:char;mso-position-vertical-relative:line" coordsize="3208,8">
            <v:group id="_x0000_s2146" style="position:absolute;left:4;top:4;width:3200;height:2" coordorigin="4,4" coordsize="3200,2">
              <v:shape id="_x0000_s2147" style="position:absolute;left:4;top:4;width:3200;height:2" coordorigin="4,4" coordsize="3200,0" path="m4,4r3200,e" filled="f" strokecolor="#221e1f" strokeweight=".4pt">
                <v:path arrowok="t"/>
              </v:shape>
            </v:group>
            <w10:anchorlock/>
          </v:group>
        </w:pict>
      </w:r>
    </w:p>
    <w:p w14:paraId="4B13D481" w14:textId="77777777" w:rsidR="00FD1594" w:rsidRDefault="00000000">
      <w:pPr>
        <w:pStyle w:val="BodyText"/>
        <w:spacing w:before="84" w:line="340" w:lineRule="auto"/>
        <w:ind w:right="3745"/>
      </w:pPr>
      <w:r>
        <w:rPr>
          <w:color w:val="231F20"/>
        </w:rPr>
        <w:t>(Име и презиме</w:t>
      </w:r>
      <w:r>
        <w:rPr>
          <w:color w:val="231F20"/>
          <w:spacing w:val="-11"/>
        </w:rPr>
        <w:t xml:space="preserve"> </w:t>
      </w:r>
      <w:r>
        <w:rPr>
          <w:color w:val="231F20"/>
        </w:rPr>
        <w:t>директора/предузетника) Потпис</w:t>
      </w:r>
    </w:p>
    <w:p w14:paraId="52CC3F97" w14:textId="77777777" w:rsidR="00FD1594" w:rsidRDefault="00000000">
      <w:pPr>
        <w:pStyle w:val="BodyText"/>
        <w:spacing w:before="3"/>
      </w:pPr>
      <w:r>
        <w:rPr>
          <w:color w:val="231F20"/>
        </w:rPr>
        <w:t>Печат</w:t>
      </w:r>
    </w:p>
    <w:p w14:paraId="00B05ED3" w14:textId="77777777" w:rsidR="00FD1594" w:rsidRDefault="00FD1594">
      <w:pPr>
        <w:sectPr w:rsidR="00FD1594">
          <w:pgSz w:w="9640" w:h="13610"/>
          <w:pgMar w:top="1340" w:right="1020" w:bottom="860" w:left="1000" w:header="814" w:footer="680" w:gutter="0"/>
          <w:cols w:space="720"/>
        </w:sectPr>
      </w:pPr>
    </w:p>
    <w:p w14:paraId="09326566" w14:textId="77777777" w:rsidR="00FD1594" w:rsidRDefault="00FD1594">
      <w:pPr>
        <w:spacing w:before="8"/>
        <w:rPr>
          <w:rFonts w:ascii="Times New Roman" w:eastAsia="Times New Roman" w:hAnsi="Times New Roman" w:cs="Times New Roman"/>
          <w:sz w:val="14"/>
          <w:szCs w:val="14"/>
        </w:rPr>
      </w:pPr>
    </w:p>
    <w:p w14:paraId="6D68BBFE" w14:textId="37B813E9" w:rsidR="00FD1594" w:rsidRDefault="00000000">
      <w:pPr>
        <w:pStyle w:val="BodyText"/>
        <w:tabs>
          <w:tab w:val="left" w:pos="7415"/>
        </w:tabs>
        <w:spacing w:before="74"/>
        <w:ind w:right="111"/>
        <w:jc w:val="both"/>
      </w:pPr>
      <w:r>
        <w:rPr>
          <w:color w:val="231F20"/>
        </w:rPr>
        <w:t>На</w:t>
      </w:r>
      <w:r>
        <w:rPr>
          <w:color w:val="231F20"/>
          <w:spacing w:val="-15"/>
        </w:rPr>
        <w:t xml:space="preserve"> </w:t>
      </w:r>
      <w:r>
        <w:rPr>
          <w:color w:val="231F20"/>
        </w:rPr>
        <w:t>основу</w:t>
      </w:r>
      <w:r>
        <w:rPr>
          <w:color w:val="231F20"/>
          <w:spacing w:val="-15"/>
        </w:rPr>
        <w:t xml:space="preserve"> </w:t>
      </w:r>
      <w:r>
        <w:rPr>
          <w:color w:val="231F20"/>
        </w:rPr>
        <w:t>чл.</w:t>
      </w:r>
      <w:r>
        <w:rPr>
          <w:color w:val="231F20"/>
          <w:spacing w:val="-15"/>
        </w:rPr>
        <w:t xml:space="preserve"> </w:t>
      </w:r>
      <w:r>
        <w:rPr>
          <w:color w:val="231F20"/>
        </w:rPr>
        <w:t>5,</w:t>
      </w:r>
      <w:r>
        <w:rPr>
          <w:color w:val="231F20"/>
          <w:spacing w:val="-15"/>
        </w:rPr>
        <w:t xml:space="preserve"> </w:t>
      </w:r>
      <w:r>
        <w:rPr>
          <w:color w:val="231F20"/>
        </w:rPr>
        <w:t>9</w:t>
      </w:r>
      <w:r>
        <w:rPr>
          <w:color w:val="231F20"/>
          <w:spacing w:val="-15"/>
        </w:rPr>
        <w:t xml:space="preserve"> </w:t>
      </w:r>
      <w:r>
        <w:rPr>
          <w:color w:val="231F20"/>
        </w:rPr>
        <w:t>и</w:t>
      </w:r>
      <w:r>
        <w:rPr>
          <w:color w:val="231F20"/>
          <w:spacing w:val="-15"/>
        </w:rPr>
        <w:t xml:space="preserve"> </w:t>
      </w:r>
      <w:r>
        <w:rPr>
          <w:color w:val="231F20"/>
        </w:rPr>
        <w:t>56</w:t>
      </w:r>
      <w:r>
        <w:rPr>
          <w:color w:val="231F20"/>
          <w:spacing w:val="-15"/>
        </w:rPr>
        <w:t xml:space="preserve"> </w:t>
      </w:r>
      <w:r>
        <w:rPr>
          <w:color w:val="231F20"/>
        </w:rPr>
        <w:t>Закона</w:t>
      </w:r>
      <w:r>
        <w:rPr>
          <w:color w:val="231F20"/>
          <w:spacing w:val="-15"/>
        </w:rPr>
        <w:t xml:space="preserve"> </w:t>
      </w:r>
      <w:r>
        <w:rPr>
          <w:color w:val="231F20"/>
        </w:rPr>
        <w:t>о</w:t>
      </w:r>
      <w:r>
        <w:rPr>
          <w:color w:val="231F20"/>
          <w:spacing w:val="-15"/>
        </w:rPr>
        <w:t xml:space="preserve"> </w:t>
      </w:r>
      <w:r>
        <w:rPr>
          <w:color w:val="231F20"/>
        </w:rPr>
        <w:t>спречавању</w:t>
      </w:r>
      <w:r>
        <w:rPr>
          <w:color w:val="231F20"/>
          <w:spacing w:val="-15"/>
        </w:rPr>
        <w:t xml:space="preserve"> </w:t>
      </w:r>
      <w:r>
        <w:rPr>
          <w:color w:val="231F20"/>
        </w:rPr>
        <w:t>прања</w:t>
      </w:r>
      <w:r>
        <w:rPr>
          <w:color w:val="231F20"/>
          <w:spacing w:val="-15"/>
        </w:rPr>
        <w:t xml:space="preserve"> </w:t>
      </w:r>
      <w:r>
        <w:rPr>
          <w:color w:val="231F20"/>
        </w:rPr>
        <w:t>новца</w:t>
      </w:r>
      <w:r>
        <w:rPr>
          <w:color w:val="231F20"/>
          <w:spacing w:val="-15"/>
        </w:rPr>
        <w:t xml:space="preserve"> </w:t>
      </w:r>
      <w:r>
        <w:rPr>
          <w:color w:val="231F20"/>
        </w:rPr>
        <w:t>и</w:t>
      </w:r>
      <w:r>
        <w:rPr>
          <w:color w:val="231F20"/>
          <w:spacing w:val="-15"/>
        </w:rPr>
        <w:t xml:space="preserve"> </w:t>
      </w:r>
      <w:r>
        <w:rPr>
          <w:color w:val="231F20"/>
        </w:rPr>
        <w:t>финансирања</w:t>
      </w:r>
      <w:r>
        <w:rPr>
          <w:color w:val="231F20"/>
          <w:spacing w:val="-15"/>
        </w:rPr>
        <w:t xml:space="preserve"> </w:t>
      </w:r>
      <w:r>
        <w:rPr>
          <w:color w:val="231F20"/>
        </w:rPr>
        <w:t>терористичких активности („Службени гласник БиХ“ бр. 13/24) и члана 5 Правилника о</w:t>
      </w:r>
      <w:r>
        <w:rPr>
          <w:color w:val="231F20"/>
          <w:spacing w:val="18"/>
        </w:rPr>
        <w:t xml:space="preserve"> </w:t>
      </w:r>
      <w:r>
        <w:rPr>
          <w:color w:val="231F20"/>
        </w:rPr>
        <w:t>спровођењу Закона</w:t>
      </w:r>
      <w:r w:rsidR="00057802">
        <w:rPr>
          <w:color w:val="231F20"/>
          <w:lang w:val="sr-Cyrl-BA"/>
        </w:rPr>
        <w:t xml:space="preserve">  </w:t>
      </w:r>
      <w:r>
        <w:rPr>
          <w:color w:val="231F20"/>
        </w:rPr>
        <w:t>о</w:t>
      </w:r>
      <w:r w:rsidR="00057802">
        <w:rPr>
          <w:color w:val="231F20"/>
          <w:lang w:val="sr-Cyrl-BA"/>
        </w:rPr>
        <w:t xml:space="preserve"> </w:t>
      </w:r>
      <w:r>
        <w:rPr>
          <w:color w:val="231F20"/>
        </w:rPr>
        <w:t>спречавању</w:t>
      </w:r>
      <w:r w:rsidR="00057802">
        <w:rPr>
          <w:color w:val="231F20"/>
          <w:lang w:val="sr-Cyrl-BA"/>
        </w:rPr>
        <w:t xml:space="preserve"> </w:t>
      </w:r>
      <w:r>
        <w:rPr>
          <w:color w:val="231F20"/>
        </w:rPr>
        <w:t>прања</w:t>
      </w:r>
      <w:r w:rsidR="00057802">
        <w:rPr>
          <w:color w:val="231F20"/>
          <w:lang w:val="sr-Cyrl-BA"/>
        </w:rPr>
        <w:t xml:space="preserve"> </w:t>
      </w:r>
      <w:r>
        <w:rPr>
          <w:color w:val="231F20"/>
        </w:rPr>
        <w:t>новца</w:t>
      </w:r>
      <w:r w:rsidR="00057802">
        <w:rPr>
          <w:color w:val="231F20"/>
          <w:lang w:val="sr-Cyrl-BA"/>
        </w:rPr>
        <w:t xml:space="preserve"> </w:t>
      </w:r>
      <w:r>
        <w:rPr>
          <w:color w:val="231F20"/>
        </w:rPr>
        <w:t>и</w:t>
      </w:r>
      <w:r w:rsidR="00057802">
        <w:rPr>
          <w:color w:val="231F20"/>
          <w:lang w:val="sr-Cyrl-BA"/>
        </w:rPr>
        <w:t xml:space="preserve"> </w:t>
      </w:r>
      <w:r>
        <w:rPr>
          <w:color w:val="231F20"/>
        </w:rPr>
        <w:t>финансирања</w:t>
      </w:r>
      <w:r w:rsidR="00057802">
        <w:rPr>
          <w:color w:val="231F20"/>
          <w:lang w:val="sr-Cyrl-BA"/>
        </w:rPr>
        <w:t xml:space="preserve"> </w:t>
      </w:r>
      <w:r>
        <w:rPr>
          <w:color w:val="231F20"/>
        </w:rPr>
        <w:t>терористичких</w:t>
      </w:r>
      <w:r w:rsidR="00057802">
        <w:rPr>
          <w:color w:val="231F20"/>
          <w:lang w:val="sr-Cyrl-BA"/>
        </w:rPr>
        <w:t xml:space="preserve"> </w:t>
      </w:r>
      <w:r>
        <w:rPr>
          <w:color w:val="231F20"/>
        </w:rPr>
        <w:t>активности(„Службени</w:t>
      </w:r>
      <w:r>
        <w:rPr>
          <w:color w:val="231F20"/>
          <w:spacing w:val="26"/>
        </w:rPr>
        <w:t xml:space="preserve"> </w:t>
      </w:r>
      <w:r>
        <w:rPr>
          <w:color w:val="231F20"/>
        </w:rPr>
        <w:t>гласник</w:t>
      </w:r>
      <w:r>
        <w:rPr>
          <w:color w:val="231F20"/>
          <w:spacing w:val="24"/>
        </w:rPr>
        <w:t xml:space="preserve"> </w:t>
      </w:r>
      <w:r>
        <w:rPr>
          <w:color w:val="231F20"/>
        </w:rPr>
        <w:t>БиХ“</w:t>
      </w:r>
      <w:r>
        <w:rPr>
          <w:color w:val="231F20"/>
          <w:spacing w:val="24"/>
        </w:rPr>
        <w:t xml:space="preserve"> </w:t>
      </w:r>
      <w:r>
        <w:rPr>
          <w:color w:val="231F20"/>
        </w:rPr>
        <w:t>бр.</w:t>
      </w:r>
      <w:r>
        <w:rPr>
          <w:color w:val="231F20"/>
          <w:spacing w:val="24"/>
        </w:rPr>
        <w:t xml:space="preserve"> </w:t>
      </w:r>
      <w:r>
        <w:rPr>
          <w:color w:val="231F20"/>
        </w:rPr>
        <w:t>08/26),</w:t>
      </w:r>
      <w:r>
        <w:rPr>
          <w:color w:val="231F20"/>
          <w:spacing w:val="24"/>
        </w:rPr>
        <w:t xml:space="preserve"> </w:t>
      </w:r>
      <w:r>
        <w:rPr>
          <w:color w:val="231F20"/>
        </w:rPr>
        <w:t>у</w:t>
      </w:r>
      <w:r>
        <w:rPr>
          <w:color w:val="231F20"/>
          <w:spacing w:val="24"/>
        </w:rPr>
        <w:t xml:space="preserve"> </w:t>
      </w:r>
      <w:r>
        <w:rPr>
          <w:color w:val="231F20"/>
        </w:rPr>
        <w:t>вези</w:t>
      </w:r>
      <w:r>
        <w:rPr>
          <w:color w:val="231F20"/>
          <w:spacing w:val="24"/>
        </w:rPr>
        <w:t xml:space="preserve"> </w:t>
      </w:r>
      <w:r>
        <w:rPr>
          <w:color w:val="231F20"/>
        </w:rPr>
        <w:t>са</w:t>
      </w:r>
      <w:r>
        <w:rPr>
          <w:color w:val="231F20"/>
          <w:spacing w:val="24"/>
        </w:rPr>
        <w:t xml:space="preserve"> </w:t>
      </w:r>
      <w:r>
        <w:rPr>
          <w:color w:val="231F20"/>
        </w:rPr>
        <w:t>члановима</w:t>
      </w:r>
      <w:r>
        <w:rPr>
          <w:color w:val="231F20"/>
          <w:spacing w:val="24"/>
        </w:rPr>
        <w:t xml:space="preserve"> </w:t>
      </w:r>
      <w:r>
        <w:rPr>
          <w:color w:val="231F20"/>
        </w:rPr>
        <w:t>4,</w:t>
      </w:r>
      <w:r>
        <w:rPr>
          <w:color w:val="231F20"/>
          <w:spacing w:val="24"/>
        </w:rPr>
        <w:t xml:space="preserve"> </w:t>
      </w:r>
      <w:r>
        <w:rPr>
          <w:color w:val="231F20"/>
        </w:rPr>
        <w:t>5,</w:t>
      </w:r>
      <w:r>
        <w:rPr>
          <w:color w:val="231F20"/>
          <w:spacing w:val="24"/>
        </w:rPr>
        <w:t xml:space="preserve"> </w:t>
      </w:r>
      <w:r>
        <w:rPr>
          <w:color w:val="231F20"/>
        </w:rPr>
        <w:t>6</w:t>
      </w:r>
      <w:r>
        <w:rPr>
          <w:color w:val="231F20"/>
          <w:spacing w:val="24"/>
        </w:rPr>
        <w:t xml:space="preserve"> </w:t>
      </w:r>
      <w:r>
        <w:rPr>
          <w:color w:val="231F20"/>
        </w:rPr>
        <w:t>и</w:t>
      </w:r>
      <w:r>
        <w:rPr>
          <w:color w:val="231F20"/>
          <w:spacing w:val="24"/>
        </w:rPr>
        <w:t xml:space="preserve"> </w:t>
      </w:r>
      <w:r>
        <w:rPr>
          <w:color w:val="231F20"/>
        </w:rPr>
        <w:t>7</w:t>
      </w:r>
      <w:r>
        <w:rPr>
          <w:color w:val="231F20"/>
          <w:spacing w:val="24"/>
        </w:rPr>
        <w:t xml:space="preserve"> </w:t>
      </w:r>
      <w:r>
        <w:rPr>
          <w:color w:val="231F20"/>
        </w:rPr>
        <w:t>Смјерница</w:t>
      </w:r>
      <w:r>
        <w:rPr>
          <w:color w:val="231F20"/>
          <w:spacing w:val="24"/>
        </w:rPr>
        <w:t xml:space="preserve"> </w:t>
      </w:r>
      <w:r>
        <w:rPr>
          <w:color w:val="231F20"/>
        </w:rPr>
        <w:t>за</w:t>
      </w:r>
      <w:r>
        <w:rPr>
          <w:color w:val="231F20"/>
          <w:spacing w:val="24"/>
        </w:rPr>
        <w:t xml:space="preserve"> </w:t>
      </w:r>
      <w:r>
        <w:rPr>
          <w:color w:val="231F20"/>
        </w:rPr>
        <w:t>испуњавање обавеза</w:t>
      </w:r>
      <w:r>
        <w:rPr>
          <w:color w:val="231F20"/>
          <w:spacing w:val="41"/>
        </w:rPr>
        <w:t xml:space="preserve"> </w:t>
      </w:r>
      <w:r>
        <w:rPr>
          <w:color w:val="231F20"/>
        </w:rPr>
        <w:t>у</w:t>
      </w:r>
      <w:r>
        <w:rPr>
          <w:color w:val="231F20"/>
          <w:spacing w:val="41"/>
        </w:rPr>
        <w:t xml:space="preserve"> </w:t>
      </w:r>
      <w:r>
        <w:rPr>
          <w:color w:val="231F20"/>
        </w:rPr>
        <w:t>смислу</w:t>
      </w:r>
      <w:r>
        <w:rPr>
          <w:color w:val="231F20"/>
          <w:spacing w:val="41"/>
        </w:rPr>
        <w:t xml:space="preserve"> </w:t>
      </w:r>
      <w:r>
        <w:rPr>
          <w:color w:val="231F20"/>
        </w:rPr>
        <w:t>спречавања</w:t>
      </w:r>
      <w:r>
        <w:rPr>
          <w:color w:val="231F20"/>
          <w:spacing w:val="41"/>
        </w:rPr>
        <w:t xml:space="preserve"> </w:t>
      </w:r>
      <w:r>
        <w:rPr>
          <w:color w:val="231F20"/>
        </w:rPr>
        <w:t>прања</w:t>
      </w:r>
      <w:r>
        <w:rPr>
          <w:color w:val="231F20"/>
          <w:spacing w:val="41"/>
        </w:rPr>
        <w:t xml:space="preserve"> </w:t>
      </w:r>
      <w:r>
        <w:rPr>
          <w:color w:val="231F20"/>
        </w:rPr>
        <w:t>новца</w:t>
      </w:r>
      <w:r>
        <w:rPr>
          <w:color w:val="231F20"/>
          <w:spacing w:val="42"/>
        </w:rPr>
        <w:t xml:space="preserve"> </w:t>
      </w:r>
      <w:r>
        <w:rPr>
          <w:color w:val="231F20"/>
        </w:rPr>
        <w:t>и</w:t>
      </w:r>
      <w:r>
        <w:rPr>
          <w:color w:val="231F20"/>
          <w:spacing w:val="41"/>
        </w:rPr>
        <w:t xml:space="preserve"> </w:t>
      </w:r>
      <w:r>
        <w:rPr>
          <w:color w:val="231F20"/>
        </w:rPr>
        <w:t>финансирања</w:t>
      </w:r>
      <w:r>
        <w:rPr>
          <w:color w:val="231F20"/>
          <w:spacing w:val="41"/>
        </w:rPr>
        <w:t xml:space="preserve"> </w:t>
      </w:r>
      <w:r>
        <w:rPr>
          <w:color w:val="231F20"/>
        </w:rPr>
        <w:t>тероризма</w:t>
      </w:r>
      <w:r>
        <w:rPr>
          <w:color w:val="231F20"/>
          <w:spacing w:val="41"/>
        </w:rPr>
        <w:t xml:space="preserve"> </w:t>
      </w:r>
      <w:r>
        <w:rPr>
          <w:color w:val="231F20"/>
        </w:rPr>
        <w:t>за</w:t>
      </w:r>
      <w:r>
        <w:rPr>
          <w:color w:val="231F20"/>
          <w:spacing w:val="41"/>
        </w:rPr>
        <w:t xml:space="preserve"> </w:t>
      </w:r>
      <w:r>
        <w:rPr>
          <w:color w:val="231F20"/>
        </w:rPr>
        <w:t>одређена физичка</w:t>
      </w:r>
      <w:r>
        <w:rPr>
          <w:color w:val="231F20"/>
          <w:spacing w:val="29"/>
        </w:rPr>
        <w:t xml:space="preserve"> </w:t>
      </w:r>
      <w:r>
        <w:rPr>
          <w:color w:val="231F20"/>
        </w:rPr>
        <w:t>и</w:t>
      </w:r>
      <w:r>
        <w:rPr>
          <w:color w:val="231F20"/>
          <w:spacing w:val="29"/>
        </w:rPr>
        <w:t xml:space="preserve"> </w:t>
      </w:r>
      <w:r>
        <w:rPr>
          <w:color w:val="231F20"/>
        </w:rPr>
        <w:t>правна</w:t>
      </w:r>
      <w:r>
        <w:rPr>
          <w:color w:val="231F20"/>
          <w:spacing w:val="29"/>
        </w:rPr>
        <w:t xml:space="preserve"> </w:t>
      </w:r>
      <w:r>
        <w:rPr>
          <w:color w:val="231F20"/>
        </w:rPr>
        <w:t>лица</w:t>
      </w:r>
      <w:r>
        <w:rPr>
          <w:color w:val="231F20"/>
          <w:spacing w:val="29"/>
        </w:rPr>
        <w:t xml:space="preserve"> </w:t>
      </w:r>
      <w:r>
        <w:rPr>
          <w:color w:val="231F20"/>
        </w:rPr>
        <w:t>изван</w:t>
      </w:r>
      <w:r>
        <w:rPr>
          <w:color w:val="231F20"/>
          <w:spacing w:val="29"/>
        </w:rPr>
        <w:t xml:space="preserve"> </w:t>
      </w:r>
      <w:r>
        <w:rPr>
          <w:color w:val="231F20"/>
        </w:rPr>
        <w:t>финансијског</w:t>
      </w:r>
      <w:r>
        <w:rPr>
          <w:color w:val="231F20"/>
          <w:spacing w:val="29"/>
        </w:rPr>
        <w:t xml:space="preserve"> </w:t>
      </w:r>
      <w:r>
        <w:rPr>
          <w:color w:val="231F20"/>
        </w:rPr>
        <w:t>сектора,</w:t>
      </w:r>
      <w:r>
        <w:rPr>
          <w:color w:val="231F20"/>
          <w:spacing w:val="29"/>
        </w:rPr>
        <w:t xml:space="preserve"> </w:t>
      </w:r>
      <w:r>
        <w:rPr>
          <w:color w:val="231F20"/>
        </w:rPr>
        <w:t>издатих</w:t>
      </w:r>
      <w:r>
        <w:rPr>
          <w:color w:val="231F20"/>
          <w:spacing w:val="29"/>
        </w:rPr>
        <w:t xml:space="preserve"> </w:t>
      </w:r>
      <w:r>
        <w:rPr>
          <w:color w:val="231F20"/>
        </w:rPr>
        <w:t>од</w:t>
      </w:r>
      <w:r>
        <w:rPr>
          <w:color w:val="231F20"/>
          <w:spacing w:val="29"/>
        </w:rPr>
        <w:t xml:space="preserve"> </w:t>
      </w:r>
      <w:r>
        <w:rPr>
          <w:color w:val="231F20"/>
        </w:rPr>
        <w:t>стране</w:t>
      </w:r>
      <w:r>
        <w:rPr>
          <w:color w:val="231F20"/>
          <w:spacing w:val="29"/>
        </w:rPr>
        <w:t xml:space="preserve"> </w:t>
      </w:r>
      <w:r>
        <w:rPr>
          <w:color w:val="231F20"/>
        </w:rPr>
        <w:t>Републичке управе за инспекцијске послове Републике Српске дана 24. 9. 2025. године,</w:t>
      </w:r>
      <w:r>
        <w:rPr>
          <w:color w:val="231F20"/>
          <w:spacing w:val="38"/>
        </w:rPr>
        <w:t xml:space="preserve"> </w:t>
      </w:r>
      <w:r>
        <w:rPr>
          <w:color w:val="231F20"/>
        </w:rPr>
        <w:t>Друштво (предузетник) за пружање рачуноводствених услуга</w:t>
      </w:r>
      <w:r>
        <w:rPr>
          <w:color w:val="231F20"/>
          <w:spacing w:val="-19"/>
        </w:rPr>
        <w:t xml:space="preserve"> </w:t>
      </w:r>
      <w:r>
        <w:rPr>
          <w:color w:val="231F20"/>
        </w:rPr>
        <w:t>„</w:t>
      </w:r>
      <w:r>
        <w:rPr>
          <w:color w:val="231F20"/>
        </w:rPr>
        <w:tab/>
        <w:t>“</w:t>
      </w:r>
    </w:p>
    <w:p w14:paraId="6600DE9E" w14:textId="77777777" w:rsidR="00FD1594" w:rsidRDefault="00FD1594">
      <w:pPr>
        <w:jc w:val="both"/>
        <w:sectPr w:rsidR="00FD1594">
          <w:pgSz w:w="9640" w:h="13610"/>
          <w:pgMar w:top="1320" w:right="1020" w:bottom="860" w:left="1000" w:header="814" w:footer="680" w:gutter="0"/>
          <w:cols w:space="720"/>
        </w:sectPr>
      </w:pPr>
    </w:p>
    <w:p w14:paraId="4A6945D0" w14:textId="77777777" w:rsidR="00FD1594" w:rsidRDefault="00000000">
      <w:pPr>
        <w:pStyle w:val="BodyText"/>
        <w:spacing w:before="0"/>
      </w:pPr>
      <w:r>
        <w:rPr>
          <w:color w:val="231F20"/>
        </w:rPr>
        <w:t xml:space="preserve">са сједиштем на адреси </w:t>
      </w:r>
      <w:r>
        <w:rPr>
          <w:color w:val="231F20"/>
          <w:u w:val="single" w:color="221E1F"/>
        </w:rPr>
        <w:t xml:space="preserve"> </w:t>
      </w:r>
    </w:p>
    <w:p w14:paraId="43A8246A" w14:textId="77777777" w:rsidR="00FD1594" w:rsidRDefault="00000000">
      <w:pPr>
        <w:pStyle w:val="BodyText"/>
        <w:tabs>
          <w:tab w:val="left" w:pos="1933"/>
        </w:tabs>
        <w:spacing w:before="0"/>
      </w:pPr>
      <w:r>
        <w:rPr>
          <w:color w:val="231F20"/>
          <w:u w:val="single" w:color="221E1F"/>
        </w:rPr>
        <w:t xml:space="preserve"> </w:t>
      </w:r>
      <w:r>
        <w:rPr>
          <w:color w:val="231F20"/>
        </w:rPr>
        <w:tab/>
        <w:t xml:space="preserve">, дана </w:t>
      </w:r>
      <w:r>
        <w:rPr>
          <w:color w:val="231F20"/>
          <w:u w:val="single" w:color="221E1F"/>
        </w:rPr>
        <w:t xml:space="preserve"> </w:t>
      </w:r>
    </w:p>
    <w:p w14:paraId="2489C6E8" w14:textId="77777777" w:rsidR="00FD1594" w:rsidRDefault="00000000">
      <w:pPr>
        <w:pStyle w:val="BodyText"/>
        <w:spacing w:before="0"/>
        <w:ind w:left="111"/>
        <w:jc w:val="center"/>
      </w:pPr>
      <w:r>
        <w:br w:type="column"/>
      </w:r>
      <w:r>
        <w:rPr>
          <w:color w:val="231F20"/>
        </w:rPr>
        <w:t xml:space="preserve">, ЈИБ </w:t>
      </w:r>
      <w:r>
        <w:rPr>
          <w:color w:val="231F20"/>
          <w:u w:val="single" w:color="221E1F"/>
        </w:rPr>
        <w:t xml:space="preserve"> </w:t>
      </w:r>
    </w:p>
    <w:p w14:paraId="54A0884C" w14:textId="77777777" w:rsidR="00FD1594" w:rsidRDefault="00000000">
      <w:pPr>
        <w:pStyle w:val="BodyText"/>
        <w:spacing w:before="0"/>
        <w:jc w:val="center"/>
      </w:pPr>
      <w:r>
        <w:rPr>
          <w:color w:val="231F20"/>
        </w:rPr>
        <w:t>усваја сљедећи</w:t>
      </w:r>
    </w:p>
    <w:p w14:paraId="2D99B988" w14:textId="77777777" w:rsidR="00FD1594" w:rsidRDefault="00000000">
      <w:pPr>
        <w:pStyle w:val="BodyText"/>
        <w:spacing w:before="0"/>
      </w:pPr>
      <w:r>
        <w:br w:type="column"/>
      </w:r>
      <w:r>
        <w:rPr>
          <w:color w:val="231F20"/>
        </w:rPr>
        <w:t>, које заступа</w:t>
      </w:r>
    </w:p>
    <w:p w14:paraId="7D6F5BC9" w14:textId="77777777" w:rsidR="00FD1594" w:rsidRDefault="00FD1594">
      <w:pPr>
        <w:sectPr w:rsidR="00FD1594">
          <w:type w:val="continuous"/>
          <w:pgSz w:w="9640" w:h="13610"/>
          <w:pgMar w:top="1160" w:right="1020" w:bottom="280" w:left="1000" w:header="720" w:footer="720" w:gutter="0"/>
          <w:cols w:num="3" w:space="720" w:equalWidth="0">
            <w:col w:w="2521" w:space="1266"/>
            <w:col w:w="1421" w:space="1030"/>
            <w:col w:w="1382"/>
          </w:cols>
        </w:sectPr>
      </w:pPr>
    </w:p>
    <w:p w14:paraId="342135DE" w14:textId="77777777" w:rsidR="00FD1594" w:rsidRDefault="00FD1594">
      <w:pPr>
        <w:spacing w:before="4"/>
        <w:rPr>
          <w:rFonts w:ascii="Times New Roman" w:eastAsia="Times New Roman" w:hAnsi="Times New Roman" w:cs="Times New Roman"/>
          <w:sz w:val="28"/>
          <w:szCs w:val="28"/>
        </w:rPr>
      </w:pPr>
    </w:p>
    <w:p w14:paraId="791C4542" w14:textId="77777777" w:rsidR="00FD1594" w:rsidRDefault="00000000">
      <w:pPr>
        <w:pStyle w:val="Heading1"/>
        <w:ind w:left="162" w:right="143"/>
        <w:jc w:val="center"/>
        <w:rPr>
          <w:b w:val="0"/>
          <w:bCs w:val="0"/>
        </w:rPr>
      </w:pPr>
      <w:r>
        <w:rPr>
          <w:color w:val="231F20"/>
        </w:rPr>
        <w:t>ПРАВИЛНИК</w:t>
      </w:r>
    </w:p>
    <w:p w14:paraId="4C99FD58" w14:textId="77777777" w:rsidR="00FD1594" w:rsidRDefault="00000000">
      <w:pPr>
        <w:spacing w:before="85"/>
        <w:ind w:left="165" w:right="143"/>
        <w:jc w:val="center"/>
        <w:rPr>
          <w:rFonts w:ascii="Times New Roman" w:eastAsia="Times New Roman" w:hAnsi="Times New Roman" w:cs="Times New Roman"/>
          <w:sz w:val="20"/>
          <w:szCs w:val="20"/>
        </w:rPr>
      </w:pPr>
      <w:r>
        <w:rPr>
          <w:rFonts w:ascii="Times New Roman" w:hAnsi="Times New Roman"/>
          <w:b/>
          <w:color w:val="231F20"/>
          <w:sz w:val="20"/>
        </w:rPr>
        <w:t>О СПРЕЧАВАЊУ ПРАЊА НОВЦА, ФИНАНСИРАЊА ТЕРОРИСТИЧКИХ АКТИВНОСТИ И ФИНАНСИРАЊА ШИРЕЊА ОРУЖЈА ЗА МАСОВНО УНИШТЕЊЕ</w:t>
      </w:r>
    </w:p>
    <w:p w14:paraId="4A990949" w14:textId="77777777" w:rsidR="00FD1594" w:rsidRDefault="00FD1594">
      <w:pPr>
        <w:rPr>
          <w:rFonts w:ascii="Times New Roman" w:eastAsia="Times New Roman" w:hAnsi="Times New Roman" w:cs="Times New Roman"/>
          <w:b/>
          <w:bCs/>
          <w:sz w:val="20"/>
          <w:szCs w:val="20"/>
        </w:rPr>
      </w:pPr>
    </w:p>
    <w:p w14:paraId="6C061A12" w14:textId="77777777" w:rsidR="00FD1594" w:rsidRDefault="00000000">
      <w:pPr>
        <w:spacing w:before="170" w:line="328" w:lineRule="auto"/>
        <w:ind w:left="2919" w:right="2897" w:hanging="1"/>
        <w:jc w:val="center"/>
        <w:rPr>
          <w:rFonts w:ascii="Times New Roman" w:eastAsia="Times New Roman" w:hAnsi="Times New Roman" w:cs="Times New Roman"/>
          <w:sz w:val="20"/>
          <w:szCs w:val="20"/>
        </w:rPr>
      </w:pPr>
      <w:r>
        <w:rPr>
          <w:rFonts w:ascii="Times New Roman" w:hAnsi="Times New Roman"/>
          <w:b/>
          <w:color w:val="231F20"/>
          <w:sz w:val="20"/>
        </w:rPr>
        <w:t>ПОГЛАВЉЕ I ОПШТЕ ОДРЕДБЕ</w:t>
      </w:r>
    </w:p>
    <w:p w14:paraId="41231B9A" w14:textId="77777777" w:rsidR="00FD1594" w:rsidRDefault="00FD1594">
      <w:pPr>
        <w:spacing w:before="8"/>
        <w:rPr>
          <w:rFonts w:ascii="Times New Roman" w:eastAsia="Times New Roman" w:hAnsi="Times New Roman" w:cs="Times New Roman"/>
          <w:b/>
          <w:bCs/>
          <w:sz w:val="27"/>
          <w:szCs w:val="27"/>
        </w:rPr>
      </w:pPr>
    </w:p>
    <w:p w14:paraId="7AE6AE8B" w14:textId="77777777" w:rsidR="00FD1594" w:rsidRDefault="00000000">
      <w:pPr>
        <w:ind w:left="162" w:right="143"/>
        <w:jc w:val="center"/>
        <w:rPr>
          <w:rFonts w:ascii="Times New Roman" w:eastAsia="Times New Roman" w:hAnsi="Times New Roman" w:cs="Times New Roman"/>
          <w:sz w:val="20"/>
          <w:szCs w:val="20"/>
        </w:rPr>
      </w:pPr>
      <w:r>
        <w:rPr>
          <w:rFonts w:ascii="Times New Roman" w:hAnsi="Times New Roman"/>
          <w:b/>
          <w:color w:val="231F20"/>
          <w:sz w:val="20"/>
        </w:rPr>
        <w:t>Члан 1</w:t>
      </w:r>
    </w:p>
    <w:p w14:paraId="7EC31543" w14:textId="77777777" w:rsidR="00FD1594" w:rsidRDefault="00000000">
      <w:pPr>
        <w:pStyle w:val="BodyText"/>
        <w:ind w:left="162" w:right="143"/>
        <w:jc w:val="center"/>
        <w:rPr>
          <w:rFonts w:cs="Times New Roman"/>
        </w:rPr>
      </w:pPr>
      <w:r>
        <w:rPr>
          <w:b/>
          <w:color w:val="231F20"/>
        </w:rPr>
        <w:t>(</w:t>
      </w:r>
      <w:r>
        <w:rPr>
          <w:color w:val="231F20"/>
        </w:rPr>
        <w:t>Предмет и обухват</w:t>
      </w:r>
      <w:r>
        <w:rPr>
          <w:color w:val="231F20"/>
          <w:spacing w:val="-1"/>
        </w:rPr>
        <w:t xml:space="preserve"> </w:t>
      </w:r>
      <w:r>
        <w:rPr>
          <w:color w:val="231F20"/>
        </w:rPr>
        <w:t>примјене</w:t>
      </w:r>
      <w:r>
        <w:rPr>
          <w:b/>
          <w:color w:val="231F20"/>
        </w:rPr>
        <w:t>)</w:t>
      </w:r>
    </w:p>
    <w:p w14:paraId="1D139477" w14:textId="77777777" w:rsidR="00FD1594" w:rsidRDefault="00000000">
      <w:pPr>
        <w:pStyle w:val="ListParagraph"/>
        <w:numPr>
          <w:ilvl w:val="0"/>
          <w:numId w:val="56"/>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Овим правилником уређују се принципи, организација и начин</w:t>
      </w:r>
      <w:r>
        <w:rPr>
          <w:rFonts w:ascii="Times New Roman" w:hAnsi="Times New Roman"/>
          <w:color w:val="231F20"/>
          <w:spacing w:val="33"/>
          <w:sz w:val="20"/>
        </w:rPr>
        <w:t xml:space="preserve"> </w:t>
      </w:r>
      <w:r>
        <w:rPr>
          <w:rFonts w:ascii="Times New Roman" w:hAnsi="Times New Roman"/>
          <w:color w:val="231F20"/>
          <w:sz w:val="20"/>
        </w:rPr>
        <w:t xml:space="preserve">спровођења мјера  спречавања  прања  новца,  финансирања  терористичких  </w:t>
      </w:r>
      <w:r>
        <w:rPr>
          <w:rFonts w:ascii="Times New Roman" w:hAnsi="Times New Roman"/>
          <w:color w:val="231F20"/>
          <w:spacing w:val="25"/>
          <w:sz w:val="20"/>
        </w:rPr>
        <w:t xml:space="preserve"> </w:t>
      </w:r>
      <w:r>
        <w:rPr>
          <w:rFonts w:ascii="Times New Roman" w:hAnsi="Times New Roman"/>
          <w:color w:val="231F20"/>
          <w:sz w:val="20"/>
        </w:rPr>
        <w:t>активности и финансирања ширења оружја за масовно уништење (у наставку</w:t>
      </w:r>
      <w:r>
        <w:rPr>
          <w:rFonts w:ascii="Times New Roman" w:hAnsi="Times New Roman"/>
          <w:color w:val="231F20"/>
          <w:spacing w:val="5"/>
          <w:sz w:val="20"/>
        </w:rPr>
        <w:t xml:space="preserve"> </w:t>
      </w:r>
      <w:r>
        <w:rPr>
          <w:rFonts w:ascii="Times New Roman" w:hAnsi="Times New Roman"/>
          <w:color w:val="231F20"/>
          <w:sz w:val="20"/>
        </w:rPr>
        <w:t>текста: ПН/ФТА)</w:t>
      </w:r>
      <w:r>
        <w:rPr>
          <w:rFonts w:ascii="Times New Roman" w:hAnsi="Times New Roman"/>
          <w:color w:val="231F20"/>
          <w:spacing w:val="33"/>
          <w:sz w:val="20"/>
        </w:rPr>
        <w:t xml:space="preserve"> </w:t>
      </w:r>
      <w:r>
        <w:rPr>
          <w:rFonts w:ascii="Times New Roman" w:hAnsi="Times New Roman"/>
          <w:color w:val="231F20"/>
          <w:sz w:val="20"/>
        </w:rPr>
        <w:t>у</w:t>
      </w:r>
      <w:r>
        <w:rPr>
          <w:rFonts w:ascii="Times New Roman" w:hAnsi="Times New Roman"/>
          <w:color w:val="231F20"/>
          <w:spacing w:val="33"/>
          <w:sz w:val="20"/>
        </w:rPr>
        <w:t xml:space="preserve"> </w:t>
      </w:r>
      <w:r>
        <w:rPr>
          <w:rFonts w:ascii="Times New Roman" w:hAnsi="Times New Roman"/>
          <w:color w:val="231F20"/>
          <w:sz w:val="20"/>
        </w:rPr>
        <w:t>Друштву</w:t>
      </w:r>
      <w:r>
        <w:rPr>
          <w:rFonts w:ascii="Times New Roman" w:hAnsi="Times New Roman"/>
          <w:color w:val="231F20"/>
          <w:spacing w:val="33"/>
          <w:sz w:val="20"/>
        </w:rPr>
        <w:t xml:space="preserve"> </w:t>
      </w:r>
      <w:r>
        <w:rPr>
          <w:rFonts w:ascii="Times New Roman" w:hAnsi="Times New Roman"/>
          <w:color w:val="231F20"/>
          <w:sz w:val="20"/>
        </w:rPr>
        <w:t>(предузетнику)</w:t>
      </w:r>
      <w:r>
        <w:rPr>
          <w:rFonts w:ascii="Times New Roman" w:hAnsi="Times New Roman"/>
          <w:color w:val="231F20"/>
          <w:spacing w:val="33"/>
          <w:sz w:val="20"/>
        </w:rPr>
        <w:t xml:space="preserve"> </w:t>
      </w:r>
      <w:r>
        <w:rPr>
          <w:rFonts w:ascii="Times New Roman" w:hAnsi="Times New Roman"/>
          <w:color w:val="231F20"/>
          <w:sz w:val="20"/>
        </w:rPr>
        <w:t>за</w:t>
      </w:r>
      <w:r>
        <w:rPr>
          <w:rFonts w:ascii="Times New Roman" w:hAnsi="Times New Roman"/>
          <w:color w:val="231F20"/>
          <w:spacing w:val="33"/>
          <w:sz w:val="20"/>
        </w:rPr>
        <w:t xml:space="preserve"> </w:t>
      </w:r>
      <w:r>
        <w:rPr>
          <w:rFonts w:ascii="Times New Roman" w:hAnsi="Times New Roman"/>
          <w:color w:val="231F20"/>
          <w:sz w:val="20"/>
        </w:rPr>
        <w:t>пружање</w:t>
      </w:r>
      <w:r>
        <w:rPr>
          <w:rFonts w:ascii="Times New Roman" w:hAnsi="Times New Roman"/>
          <w:color w:val="231F20"/>
          <w:spacing w:val="33"/>
          <w:sz w:val="20"/>
        </w:rPr>
        <w:t xml:space="preserve"> </w:t>
      </w:r>
      <w:r>
        <w:rPr>
          <w:rFonts w:ascii="Times New Roman" w:hAnsi="Times New Roman"/>
          <w:color w:val="231F20"/>
          <w:sz w:val="20"/>
        </w:rPr>
        <w:t>рачуноводствених</w:t>
      </w:r>
      <w:r>
        <w:rPr>
          <w:rFonts w:ascii="Times New Roman" w:hAnsi="Times New Roman"/>
          <w:color w:val="231F20"/>
          <w:spacing w:val="33"/>
          <w:sz w:val="20"/>
        </w:rPr>
        <w:t xml:space="preserve"> </w:t>
      </w:r>
      <w:r>
        <w:rPr>
          <w:rFonts w:ascii="Times New Roman" w:hAnsi="Times New Roman"/>
          <w:color w:val="231F20"/>
          <w:sz w:val="20"/>
        </w:rPr>
        <w:t>услуга</w:t>
      </w:r>
    </w:p>
    <w:p w14:paraId="13336D14" w14:textId="77777777" w:rsidR="00FD1594" w:rsidRDefault="00000000">
      <w:pPr>
        <w:pStyle w:val="BodyText"/>
        <w:tabs>
          <w:tab w:val="left" w:pos="3603"/>
        </w:tabs>
        <w:spacing w:before="0"/>
        <w:ind w:left="853"/>
      </w:pPr>
      <w:r>
        <w:rPr>
          <w:color w:val="231F20"/>
          <w:u w:val="single" w:color="221E1F"/>
        </w:rPr>
        <w:t xml:space="preserve"> </w:t>
      </w:r>
      <w:r>
        <w:rPr>
          <w:color w:val="231F20"/>
        </w:rPr>
        <w:tab/>
        <w:t>(у наставку текста: Друштво).</w:t>
      </w:r>
    </w:p>
    <w:p w14:paraId="36EC558F" w14:textId="77777777" w:rsidR="00FD1594" w:rsidRDefault="00000000">
      <w:pPr>
        <w:pStyle w:val="ListParagraph"/>
        <w:numPr>
          <w:ilvl w:val="0"/>
          <w:numId w:val="56"/>
        </w:numPr>
        <w:tabs>
          <w:tab w:val="left" w:pos="854"/>
        </w:tabs>
        <w:spacing w:before="85"/>
        <w:rPr>
          <w:rFonts w:ascii="Times New Roman" w:eastAsia="Times New Roman" w:hAnsi="Times New Roman" w:cs="Times New Roman"/>
          <w:sz w:val="20"/>
          <w:szCs w:val="20"/>
        </w:rPr>
      </w:pPr>
      <w:r>
        <w:rPr>
          <w:rFonts w:ascii="Times New Roman" w:hAnsi="Times New Roman"/>
          <w:color w:val="231F20"/>
          <w:sz w:val="20"/>
        </w:rPr>
        <w:t>Овим правилником Друштво утврђује и успоставља:</w:t>
      </w:r>
    </w:p>
    <w:p w14:paraId="239B18C1" w14:textId="77777777" w:rsidR="00FD1594" w:rsidRDefault="00000000">
      <w:pPr>
        <w:pStyle w:val="BodyText"/>
        <w:ind w:left="63" w:right="143"/>
        <w:jc w:val="center"/>
      </w:pPr>
      <w:r>
        <w:rPr>
          <w:color w:val="231F20"/>
        </w:rPr>
        <w:t>а) писани интерни програм за процјену ризика од ПН/ФТА;</w:t>
      </w:r>
    </w:p>
    <w:p w14:paraId="10117ABC" w14:textId="77777777" w:rsidR="00FD1594" w:rsidRDefault="00000000">
      <w:pPr>
        <w:pStyle w:val="BodyText"/>
        <w:ind w:left="1213" w:right="112"/>
        <w:jc w:val="both"/>
      </w:pPr>
      <w:r>
        <w:rPr>
          <w:color w:val="231F20"/>
        </w:rPr>
        <w:t>б) политике, процедуре и контролне поступке за смањивање и</w:t>
      </w:r>
      <w:r>
        <w:rPr>
          <w:color w:val="231F20"/>
          <w:spacing w:val="7"/>
        </w:rPr>
        <w:t xml:space="preserve"> </w:t>
      </w:r>
      <w:r>
        <w:rPr>
          <w:color w:val="231F20"/>
        </w:rPr>
        <w:t>ефикасно управљање ризицима од ПН/ФТА;</w:t>
      </w:r>
    </w:p>
    <w:p w14:paraId="099E30E1" w14:textId="77777777" w:rsidR="00FD1594" w:rsidRDefault="00000000">
      <w:pPr>
        <w:pStyle w:val="BodyText"/>
        <w:ind w:left="1213" w:right="111"/>
        <w:jc w:val="both"/>
      </w:pPr>
      <w:r>
        <w:rPr>
          <w:color w:val="231F20"/>
        </w:rPr>
        <w:t>в)</w:t>
      </w:r>
      <w:r>
        <w:rPr>
          <w:color w:val="231F20"/>
          <w:spacing w:val="-9"/>
        </w:rPr>
        <w:t xml:space="preserve"> </w:t>
      </w:r>
      <w:r>
        <w:rPr>
          <w:color w:val="231F20"/>
        </w:rPr>
        <w:t>организацију</w:t>
      </w:r>
      <w:r>
        <w:rPr>
          <w:color w:val="231F20"/>
          <w:spacing w:val="-9"/>
        </w:rPr>
        <w:t xml:space="preserve"> </w:t>
      </w:r>
      <w:r>
        <w:rPr>
          <w:color w:val="231F20"/>
        </w:rPr>
        <w:t>система</w:t>
      </w:r>
      <w:r>
        <w:rPr>
          <w:color w:val="231F20"/>
          <w:spacing w:val="-9"/>
        </w:rPr>
        <w:t xml:space="preserve"> </w:t>
      </w:r>
      <w:r>
        <w:rPr>
          <w:color w:val="231F20"/>
        </w:rPr>
        <w:t>спречавања</w:t>
      </w:r>
      <w:r>
        <w:rPr>
          <w:color w:val="231F20"/>
          <w:spacing w:val="-9"/>
        </w:rPr>
        <w:t xml:space="preserve"> </w:t>
      </w:r>
      <w:r>
        <w:rPr>
          <w:color w:val="231F20"/>
        </w:rPr>
        <w:t>ПН/ФТА</w:t>
      </w:r>
      <w:r>
        <w:rPr>
          <w:color w:val="231F20"/>
          <w:spacing w:val="-9"/>
        </w:rPr>
        <w:t xml:space="preserve"> </w:t>
      </w:r>
      <w:r>
        <w:rPr>
          <w:color w:val="231F20"/>
        </w:rPr>
        <w:t>и</w:t>
      </w:r>
      <w:r>
        <w:rPr>
          <w:color w:val="231F20"/>
          <w:spacing w:val="-9"/>
        </w:rPr>
        <w:t xml:space="preserve"> </w:t>
      </w:r>
      <w:r>
        <w:rPr>
          <w:color w:val="231F20"/>
        </w:rPr>
        <w:t>одговорности</w:t>
      </w:r>
      <w:r>
        <w:rPr>
          <w:color w:val="231F20"/>
          <w:spacing w:val="-8"/>
        </w:rPr>
        <w:t xml:space="preserve"> </w:t>
      </w:r>
      <w:r>
        <w:rPr>
          <w:color w:val="231F20"/>
        </w:rPr>
        <w:t>овлаштеног лица за спровођење мјера спречавања ПН/ФТА (у наставку</w:t>
      </w:r>
      <w:r>
        <w:rPr>
          <w:color w:val="231F20"/>
          <w:spacing w:val="25"/>
        </w:rPr>
        <w:t xml:space="preserve"> </w:t>
      </w:r>
      <w:r>
        <w:rPr>
          <w:color w:val="231F20"/>
        </w:rPr>
        <w:t xml:space="preserve">текста: овлаштено лице) и осталих лица запослених у </w:t>
      </w:r>
      <w:r>
        <w:rPr>
          <w:color w:val="231F20"/>
          <w:spacing w:val="-3"/>
        </w:rPr>
        <w:t>Друштву,</w:t>
      </w:r>
      <w:r>
        <w:rPr>
          <w:color w:val="231F20"/>
          <w:spacing w:val="41"/>
        </w:rPr>
        <w:t xml:space="preserve"> </w:t>
      </w:r>
      <w:r>
        <w:rPr>
          <w:color w:val="231F20"/>
        </w:rPr>
        <w:t>поступке идентификације и праћења клијената, пријављивање</w:t>
      </w:r>
      <w:r>
        <w:rPr>
          <w:color w:val="231F20"/>
          <w:spacing w:val="19"/>
        </w:rPr>
        <w:t xml:space="preserve"> </w:t>
      </w:r>
      <w:r>
        <w:rPr>
          <w:color w:val="231F20"/>
        </w:rPr>
        <w:t>сумњивих трансакција и активности, вођење евиденција и</w:t>
      </w:r>
      <w:r>
        <w:rPr>
          <w:color w:val="231F20"/>
          <w:spacing w:val="3"/>
        </w:rPr>
        <w:t xml:space="preserve"> </w:t>
      </w:r>
      <w:r>
        <w:rPr>
          <w:color w:val="231F20"/>
          <w:spacing w:val="-4"/>
        </w:rPr>
        <w:t>обуку.</w:t>
      </w:r>
    </w:p>
    <w:p w14:paraId="14C5CC28" w14:textId="77777777" w:rsidR="00FD1594" w:rsidRDefault="00000000">
      <w:pPr>
        <w:pStyle w:val="ListParagraph"/>
        <w:numPr>
          <w:ilvl w:val="0"/>
          <w:numId w:val="56"/>
        </w:numPr>
        <w:tabs>
          <w:tab w:val="left" w:pos="854"/>
        </w:tabs>
        <w:spacing w:before="85"/>
        <w:ind w:right="112"/>
        <w:jc w:val="both"/>
        <w:rPr>
          <w:rFonts w:ascii="Times New Roman" w:eastAsia="Times New Roman" w:hAnsi="Times New Roman" w:cs="Times New Roman"/>
          <w:sz w:val="20"/>
          <w:szCs w:val="20"/>
        </w:rPr>
      </w:pPr>
      <w:r>
        <w:rPr>
          <w:rFonts w:ascii="Times New Roman" w:hAnsi="Times New Roman"/>
          <w:color w:val="231F20"/>
          <w:sz w:val="20"/>
        </w:rPr>
        <w:t>Одредбе</w:t>
      </w:r>
      <w:r>
        <w:rPr>
          <w:rFonts w:ascii="Times New Roman" w:hAnsi="Times New Roman"/>
          <w:color w:val="231F20"/>
          <w:spacing w:val="32"/>
          <w:sz w:val="20"/>
        </w:rPr>
        <w:t xml:space="preserve"> </w:t>
      </w:r>
      <w:r>
        <w:rPr>
          <w:rFonts w:ascii="Times New Roman" w:hAnsi="Times New Roman"/>
          <w:color w:val="231F20"/>
          <w:sz w:val="20"/>
        </w:rPr>
        <w:t>овог</w:t>
      </w:r>
      <w:r>
        <w:rPr>
          <w:rFonts w:ascii="Times New Roman" w:hAnsi="Times New Roman"/>
          <w:color w:val="231F20"/>
          <w:spacing w:val="32"/>
          <w:sz w:val="20"/>
        </w:rPr>
        <w:t xml:space="preserve"> </w:t>
      </w:r>
      <w:r>
        <w:rPr>
          <w:rFonts w:ascii="Times New Roman" w:hAnsi="Times New Roman"/>
          <w:color w:val="231F20"/>
          <w:sz w:val="20"/>
        </w:rPr>
        <w:t>правилника</w:t>
      </w:r>
      <w:r>
        <w:rPr>
          <w:rFonts w:ascii="Times New Roman" w:hAnsi="Times New Roman"/>
          <w:color w:val="231F20"/>
          <w:spacing w:val="32"/>
          <w:sz w:val="20"/>
        </w:rPr>
        <w:t xml:space="preserve"> </w:t>
      </w:r>
      <w:r>
        <w:rPr>
          <w:rFonts w:ascii="Times New Roman" w:hAnsi="Times New Roman"/>
          <w:color w:val="231F20"/>
          <w:sz w:val="20"/>
        </w:rPr>
        <w:t>примјењују</w:t>
      </w:r>
      <w:r>
        <w:rPr>
          <w:rFonts w:ascii="Times New Roman" w:hAnsi="Times New Roman"/>
          <w:color w:val="231F20"/>
          <w:spacing w:val="32"/>
          <w:sz w:val="20"/>
        </w:rPr>
        <w:t xml:space="preserve"> </w:t>
      </w:r>
      <w:r>
        <w:rPr>
          <w:rFonts w:ascii="Times New Roman" w:hAnsi="Times New Roman"/>
          <w:color w:val="231F20"/>
          <w:sz w:val="20"/>
        </w:rPr>
        <w:t>се</w:t>
      </w:r>
      <w:r>
        <w:rPr>
          <w:rFonts w:ascii="Times New Roman" w:hAnsi="Times New Roman"/>
          <w:color w:val="231F20"/>
          <w:spacing w:val="32"/>
          <w:sz w:val="20"/>
        </w:rPr>
        <w:t xml:space="preserve"> </w:t>
      </w:r>
      <w:r>
        <w:rPr>
          <w:rFonts w:ascii="Times New Roman" w:hAnsi="Times New Roman"/>
          <w:color w:val="231F20"/>
          <w:sz w:val="20"/>
        </w:rPr>
        <w:t>на</w:t>
      </w:r>
      <w:r>
        <w:rPr>
          <w:rFonts w:ascii="Times New Roman" w:hAnsi="Times New Roman"/>
          <w:color w:val="231F20"/>
          <w:spacing w:val="32"/>
          <w:sz w:val="20"/>
        </w:rPr>
        <w:t xml:space="preserve"> </w:t>
      </w:r>
      <w:r>
        <w:rPr>
          <w:rFonts w:ascii="Times New Roman" w:hAnsi="Times New Roman"/>
          <w:color w:val="231F20"/>
          <w:sz w:val="20"/>
        </w:rPr>
        <w:t>све</w:t>
      </w:r>
      <w:r>
        <w:rPr>
          <w:rFonts w:ascii="Times New Roman" w:hAnsi="Times New Roman"/>
          <w:color w:val="231F20"/>
          <w:spacing w:val="32"/>
          <w:sz w:val="20"/>
        </w:rPr>
        <w:t xml:space="preserve"> </w:t>
      </w:r>
      <w:r>
        <w:rPr>
          <w:rFonts w:ascii="Times New Roman" w:hAnsi="Times New Roman"/>
          <w:color w:val="231F20"/>
          <w:sz w:val="20"/>
        </w:rPr>
        <w:t>послове</w:t>
      </w:r>
      <w:r>
        <w:rPr>
          <w:rFonts w:ascii="Times New Roman" w:hAnsi="Times New Roman"/>
          <w:color w:val="231F20"/>
          <w:spacing w:val="32"/>
          <w:sz w:val="20"/>
        </w:rPr>
        <w:t xml:space="preserve"> </w:t>
      </w:r>
      <w:r>
        <w:rPr>
          <w:rFonts w:ascii="Times New Roman" w:hAnsi="Times New Roman"/>
          <w:color w:val="231F20"/>
          <w:sz w:val="20"/>
        </w:rPr>
        <w:t>и</w:t>
      </w:r>
      <w:r>
        <w:rPr>
          <w:rFonts w:ascii="Times New Roman" w:hAnsi="Times New Roman"/>
          <w:color w:val="231F20"/>
          <w:spacing w:val="32"/>
          <w:sz w:val="20"/>
        </w:rPr>
        <w:t xml:space="preserve"> </w:t>
      </w:r>
      <w:r>
        <w:rPr>
          <w:rFonts w:ascii="Times New Roman" w:hAnsi="Times New Roman"/>
          <w:color w:val="231F20"/>
          <w:sz w:val="20"/>
        </w:rPr>
        <w:t>активности</w:t>
      </w:r>
      <w:r>
        <w:rPr>
          <w:rFonts w:ascii="Times New Roman" w:hAnsi="Times New Roman"/>
          <w:color w:val="231F20"/>
          <w:spacing w:val="32"/>
          <w:sz w:val="20"/>
        </w:rPr>
        <w:t xml:space="preserve"> </w:t>
      </w:r>
      <w:r>
        <w:rPr>
          <w:rFonts w:ascii="Times New Roman" w:hAnsi="Times New Roman"/>
          <w:color w:val="231F20"/>
          <w:sz w:val="20"/>
        </w:rPr>
        <w:t>које Друштво обавља за клијента, без обзира на њихову формалну</w:t>
      </w:r>
      <w:r>
        <w:rPr>
          <w:rFonts w:ascii="Times New Roman" w:hAnsi="Times New Roman"/>
          <w:color w:val="231F20"/>
          <w:spacing w:val="-11"/>
          <w:sz w:val="20"/>
        </w:rPr>
        <w:t xml:space="preserve"> </w:t>
      </w:r>
      <w:r>
        <w:rPr>
          <w:rFonts w:ascii="Times New Roman" w:hAnsi="Times New Roman"/>
          <w:color w:val="231F20"/>
          <w:sz w:val="20"/>
        </w:rPr>
        <w:t>квалификацију, уколико постоји ризик да се ти послови могу злоупотријебити за ПН/ФТА.</w:t>
      </w:r>
    </w:p>
    <w:p w14:paraId="0335D8A7" w14:textId="77777777" w:rsidR="00FD1594" w:rsidRDefault="00FD1594">
      <w:pPr>
        <w:jc w:val="both"/>
        <w:rPr>
          <w:rFonts w:ascii="Times New Roman" w:eastAsia="Times New Roman" w:hAnsi="Times New Roman" w:cs="Times New Roman"/>
          <w:sz w:val="20"/>
          <w:szCs w:val="20"/>
        </w:rPr>
        <w:sectPr w:rsidR="00FD1594">
          <w:type w:val="continuous"/>
          <w:pgSz w:w="9640" w:h="13610"/>
          <w:pgMar w:top="1160" w:right="1020" w:bottom="280" w:left="1000" w:header="720" w:footer="720" w:gutter="0"/>
          <w:cols w:space="720"/>
        </w:sectPr>
      </w:pPr>
    </w:p>
    <w:p w14:paraId="43C52209" w14:textId="77777777" w:rsidR="00FD1594" w:rsidRDefault="00FD1594">
      <w:pPr>
        <w:spacing w:before="2"/>
        <w:rPr>
          <w:rFonts w:ascii="Times New Roman" w:eastAsia="Times New Roman" w:hAnsi="Times New Roman" w:cs="Times New Roman"/>
          <w:sz w:val="14"/>
          <w:szCs w:val="14"/>
        </w:rPr>
      </w:pPr>
    </w:p>
    <w:p w14:paraId="7CB782EB" w14:textId="77777777" w:rsidR="00FD1594" w:rsidRDefault="00000000">
      <w:pPr>
        <w:pStyle w:val="Heading1"/>
        <w:ind w:left="165" w:right="96"/>
        <w:jc w:val="center"/>
        <w:rPr>
          <w:b w:val="0"/>
          <w:bCs w:val="0"/>
        </w:rPr>
      </w:pPr>
      <w:r>
        <w:rPr>
          <w:color w:val="231F20"/>
        </w:rPr>
        <w:t>Члан 2</w:t>
      </w:r>
    </w:p>
    <w:p w14:paraId="27266570" w14:textId="77777777" w:rsidR="00FD1594" w:rsidRDefault="00000000">
      <w:pPr>
        <w:pStyle w:val="BodyText"/>
        <w:ind w:left="163" w:right="143"/>
        <w:jc w:val="center"/>
      </w:pPr>
      <w:r>
        <w:rPr>
          <w:color w:val="231F20"/>
        </w:rPr>
        <w:t>(Значење појмова)</w:t>
      </w:r>
    </w:p>
    <w:p w14:paraId="070E3B1B" w14:textId="4E515714" w:rsidR="00FD1594" w:rsidRDefault="00000000">
      <w:pPr>
        <w:pStyle w:val="BodyText"/>
        <w:ind w:right="111"/>
        <w:jc w:val="both"/>
      </w:pPr>
      <w:r>
        <w:rPr>
          <w:color w:val="231F20"/>
        </w:rPr>
        <w:t>Појмови</w:t>
      </w:r>
      <w:r>
        <w:rPr>
          <w:color w:val="231F20"/>
          <w:spacing w:val="-14"/>
        </w:rPr>
        <w:t xml:space="preserve"> </w:t>
      </w:r>
      <w:r>
        <w:rPr>
          <w:color w:val="231F20"/>
        </w:rPr>
        <w:t>употријебљени</w:t>
      </w:r>
      <w:r w:rsidR="000373C9">
        <w:rPr>
          <w:color w:val="231F20"/>
          <w:lang w:val="sr-Cyrl-BA"/>
        </w:rPr>
        <w:t xml:space="preserve"> </w:t>
      </w:r>
      <w:r>
        <w:rPr>
          <w:color w:val="231F20"/>
        </w:rPr>
        <w:t>у</w:t>
      </w:r>
      <w:r>
        <w:rPr>
          <w:color w:val="231F20"/>
          <w:spacing w:val="-14"/>
        </w:rPr>
        <w:t xml:space="preserve"> </w:t>
      </w:r>
      <w:r>
        <w:rPr>
          <w:color w:val="231F20"/>
        </w:rPr>
        <w:t>овом</w:t>
      </w:r>
      <w:r w:rsidR="000373C9">
        <w:rPr>
          <w:color w:val="231F20"/>
          <w:lang w:val="sr-Cyrl-BA"/>
        </w:rPr>
        <w:t xml:space="preserve"> </w:t>
      </w:r>
      <w:r>
        <w:rPr>
          <w:color w:val="231F20"/>
        </w:rPr>
        <w:t>правилнику</w:t>
      </w:r>
      <w:r>
        <w:rPr>
          <w:color w:val="231F20"/>
          <w:spacing w:val="-13"/>
        </w:rPr>
        <w:t xml:space="preserve"> </w:t>
      </w:r>
      <w:r>
        <w:rPr>
          <w:color w:val="231F20"/>
          <w:spacing w:val="2"/>
        </w:rPr>
        <w:t>имају</w:t>
      </w:r>
      <w:r w:rsidR="000373C9">
        <w:rPr>
          <w:color w:val="231F20"/>
          <w:spacing w:val="2"/>
          <w:lang w:val="sr-Cyrl-BA"/>
        </w:rPr>
        <w:t xml:space="preserve"> </w:t>
      </w:r>
      <w:r>
        <w:rPr>
          <w:color w:val="231F20"/>
          <w:spacing w:val="2"/>
        </w:rPr>
        <w:t>исто</w:t>
      </w:r>
      <w:r>
        <w:rPr>
          <w:color w:val="231F20"/>
          <w:spacing w:val="-14"/>
        </w:rPr>
        <w:t xml:space="preserve"> </w:t>
      </w:r>
      <w:r>
        <w:rPr>
          <w:color w:val="231F20"/>
          <w:spacing w:val="2"/>
        </w:rPr>
        <w:t>значење</w:t>
      </w:r>
      <w:r w:rsidR="000373C9">
        <w:rPr>
          <w:color w:val="231F20"/>
          <w:spacing w:val="2"/>
          <w:lang w:val="sr-Cyrl-BA"/>
        </w:rPr>
        <w:t xml:space="preserve"> </w:t>
      </w:r>
      <w:r>
        <w:rPr>
          <w:color w:val="231F20"/>
          <w:spacing w:val="2"/>
        </w:rPr>
        <w:t>као</w:t>
      </w:r>
      <w:r w:rsidR="000373C9">
        <w:rPr>
          <w:color w:val="231F20"/>
          <w:spacing w:val="2"/>
          <w:lang w:val="sr-Cyrl-BA"/>
        </w:rPr>
        <w:t xml:space="preserve"> </w:t>
      </w:r>
      <w:r>
        <w:rPr>
          <w:color w:val="231F20"/>
          <w:spacing w:val="2"/>
        </w:rPr>
        <w:t>појмови</w:t>
      </w:r>
      <w:r>
        <w:rPr>
          <w:color w:val="231F20"/>
          <w:spacing w:val="-14"/>
        </w:rPr>
        <w:t xml:space="preserve"> </w:t>
      </w:r>
      <w:r>
        <w:rPr>
          <w:color w:val="231F20"/>
        </w:rPr>
        <w:t>дефинисани</w:t>
      </w:r>
      <w:r>
        <w:rPr>
          <w:color w:val="231F20"/>
          <w:spacing w:val="-43"/>
        </w:rPr>
        <w:t xml:space="preserve"> </w:t>
      </w:r>
      <w:r>
        <w:rPr>
          <w:color w:val="231F20"/>
        </w:rPr>
        <w:t>Законом о спречавању прања новца и финансирања терористичких активности</w:t>
      </w:r>
      <w:r>
        <w:rPr>
          <w:color w:val="231F20"/>
          <w:spacing w:val="3"/>
        </w:rPr>
        <w:t xml:space="preserve"> </w:t>
      </w:r>
      <w:r>
        <w:rPr>
          <w:color w:val="231F20"/>
        </w:rPr>
        <w:t>(у наставку текста: Закон) и подзаконским актима донијетим на основу тог</w:t>
      </w:r>
      <w:r>
        <w:rPr>
          <w:color w:val="231F20"/>
          <w:spacing w:val="-11"/>
        </w:rPr>
        <w:t xml:space="preserve"> </w:t>
      </w:r>
      <w:r>
        <w:rPr>
          <w:color w:val="231F20"/>
        </w:rPr>
        <w:t>закона.</w:t>
      </w:r>
    </w:p>
    <w:p w14:paraId="47FE1DE0" w14:textId="77777777" w:rsidR="00FD1594" w:rsidRDefault="00000000">
      <w:pPr>
        <w:pStyle w:val="Heading1"/>
        <w:spacing w:before="85"/>
        <w:ind w:right="143"/>
        <w:jc w:val="center"/>
        <w:rPr>
          <w:b w:val="0"/>
          <w:bCs w:val="0"/>
        </w:rPr>
      </w:pPr>
      <w:r>
        <w:rPr>
          <w:color w:val="231F20"/>
        </w:rPr>
        <w:t>Члан 3</w:t>
      </w:r>
    </w:p>
    <w:p w14:paraId="7ACCF483" w14:textId="77777777" w:rsidR="00FD1594" w:rsidRDefault="00000000">
      <w:pPr>
        <w:pStyle w:val="BodyText"/>
        <w:ind w:left="165" w:right="142"/>
        <w:jc w:val="center"/>
      </w:pPr>
      <w:r>
        <w:rPr>
          <w:color w:val="231F20"/>
        </w:rPr>
        <w:t>(Разграничење обавеза Друштва и клијента у примјени прописа о спречавању ПН/ФТА)</w:t>
      </w:r>
    </w:p>
    <w:p w14:paraId="23CD3323" w14:textId="77777777" w:rsidR="00FD1594" w:rsidRDefault="00000000">
      <w:pPr>
        <w:pStyle w:val="ListParagraph"/>
        <w:numPr>
          <w:ilvl w:val="0"/>
          <w:numId w:val="55"/>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Друштво је дужно да у пословном односу са клијентом обезбиједи јасно разграничење обавеза које произлазе из прописа о спречавању</w:t>
      </w:r>
      <w:r>
        <w:rPr>
          <w:rFonts w:ascii="Times New Roman" w:hAnsi="Times New Roman"/>
          <w:color w:val="231F20"/>
          <w:spacing w:val="31"/>
          <w:sz w:val="20"/>
        </w:rPr>
        <w:t xml:space="preserve"> </w:t>
      </w:r>
      <w:r>
        <w:rPr>
          <w:rFonts w:ascii="Times New Roman" w:hAnsi="Times New Roman"/>
          <w:color w:val="231F20"/>
          <w:sz w:val="20"/>
        </w:rPr>
        <w:t>ПН/ФТА, укључујући нарочито ограничења у вези са готовинским пословањем</w:t>
      </w:r>
      <w:r>
        <w:rPr>
          <w:rFonts w:ascii="Times New Roman" w:hAnsi="Times New Roman"/>
          <w:color w:val="231F20"/>
          <w:spacing w:val="1"/>
          <w:sz w:val="20"/>
        </w:rPr>
        <w:t xml:space="preserve"> </w:t>
      </w:r>
      <w:r>
        <w:rPr>
          <w:rFonts w:ascii="Times New Roman" w:hAnsi="Times New Roman"/>
          <w:color w:val="231F20"/>
          <w:sz w:val="20"/>
        </w:rPr>
        <w:t>и обавезе клијента у случају да има статус обвезника Закона.</w:t>
      </w:r>
    </w:p>
    <w:p w14:paraId="122F8EC6" w14:textId="77777777" w:rsidR="00FD1594" w:rsidRDefault="00000000">
      <w:pPr>
        <w:pStyle w:val="ListParagraph"/>
        <w:numPr>
          <w:ilvl w:val="0"/>
          <w:numId w:val="55"/>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Ако</w:t>
      </w:r>
      <w:r>
        <w:rPr>
          <w:rFonts w:ascii="Times New Roman" w:hAnsi="Times New Roman"/>
          <w:color w:val="231F20"/>
          <w:spacing w:val="26"/>
          <w:sz w:val="20"/>
        </w:rPr>
        <w:t xml:space="preserve"> </w:t>
      </w:r>
      <w:r>
        <w:rPr>
          <w:rFonts w:ascii="Times New Roman" w:hAnsi="Times New Roman"/>
          <w:color w:val="231F20"/>
          <w:sz w:val="20"/>
        </w:rPr>
        <w:t>Друштво,</w:t>
      </w:r>
      <w:r>
        <w:rPr>
          <w:rFonts w:ascii="Times New Roman" w:hAnsi="Times New Roman"/>
          <w:color w:val="231F20"/>
          <w:spacing w:val="26"/>
          <w:sz w:val="20"/>
        </w:rPr>
        <w:t xml:space="preserve"> </w:t>
      </w:r>
      <w:r>
        <w:rPr>
          <w:rFonts w:ascii="Times New Roman" w:hAnsi="Times New Roman"/>
          <w:color w:val="231F20"/>
          <w:sz w:val="20"/>
        </w:rPr>
        <w:t>на</w:t>
      </w:r>
      <w:r>
        <w:rPr>
          <w:rFonts w:ascii="Times New Roman" w:hAnsi="Times New Roman"/>
          <w:color w:val="231F20"/>
          <w:spacing w:val="26"/>
          <w:sz w:val="20"/>
        </w:rPr>
        <w:t xml:space="preserve"> </w:t>
      </w:r>
      <w:r>
        <w:rPr>
          <w:rFonts w:ascii="Times New Roman" w:hAnsi="Times New Roman"/>
          <w:color w:val="231F20"/>
          <w:sz w:val="20"/>
        </w:rPr>
        <w:t>основу</w:t>
      </w:r>
      <w:r>
        <w:rPr>
          <w:rFonts w:ascii="Times New Roman" w:hAnsi="Times New Roman"/>
          <w:color w:val="231F20"/>
          <w:spacing w:val="26"/>
          <w:sz w:val="20"/>
        </w:rPr>
        <w:t xml:space="preserve"> </w:t>
      </w:r>
      <w:r>
        <w:rPr>
          <w:rFonts w:ascii="Times New Roman" w:hAnsi="Times New Roman"/>
          <w:color w:val="231F20"/>
          <w:sz w:val="20"/>
        </w:rPr>
        <w:t>посебног</w:t>
      </w:r>
      <w:r>
        <w:rPr>
          <w:rFonts w:ascii="Times New Roman" w:hAnsi="Times New Roman"/>
          <w:color w:val="231F20"/>
          <w:spacing w:val="26"/>
          <w:sz w:val="20"/>
        </w:rPr>
        <w:t xml:space="preserve"> </w:t>
      </w:r>
      <w:r>
        <w:rPr>
          <w:rFonts w:ascii="Times New Roman" w:hAnsi="Times New Roman"/>
          <w:color w:val="231F20"/>
          <w:sz w:val="20"/>
        </w:rPr>
        <w:t>захтјева</w:t>
      </w:r>
      <w:r>
        <w:rPr>
          <w:rFonts w:ascii="Times New Roman" w:hAnsi="Times New Roman"/>
          <w:color w:val="231F20"/>
          <w:spacing w:val="26"/>
          <w:sz w:val="20"/>
        </w:rPr>
        <w:t xml:space="preserve"> </w:t>
      </w:r>
      <w:r>
        <w:rPr>
          <w:rFonts w:ascii="Times New Roman" w:hAnsi="Times New Roman"/>
          <w:color w:val="231F20"/>
          <w:sz w:val="20"/>
        </w:rPr>
        <w:t>клијента,</w:t>
      </w:r>
      <w:r>
        <w:rPr>
          <w:rFonts w:ascii="Times New Roman" w:hAnsi="Times New Roman"/>
          <w:color w:val="231F20"/>
          <w:spacing w:val="26"/>
          <w:sz w:val="20"/>
        </w:rPr>
        <w:t xml:space="preserve"> </w:t>
      </w:r>
      <w:r>
        <w:rPr>
          <w:rFonts w:ascii="Times New Roman" w:hAnsi="Times New Roman"/>
          <w:color w:val="231F20"/>
          <w:sz w:val="20"/>
        </w:rPr>
        <w:t>пружа</w:t>
      </w:r>
      <w:r>
        <w:rPr>
          <w:rFonts w:ascii="Times New Roman" w:hAnsi="Times New Roman"/>
          <w:color w:val="231F20"/>
          <w:spacing w:val="26"/>
          <w:sz w:val="20"/>
        </w:rPr>
        <w:t xml:space="preserve"> </w:t>
      </w:r>
      <w:r>
        <w:rPr>
          <w:rFonts w:ascii="Times New Roman" w:hAnsi="Times New Roman"/>
          <w:color w:val="231F20"/>
          <w:sz w:val="20"/>
        </w:rPr>
        <w:t>додатне</w:t>
      </w:r>
      <w:r>
        <w:rPr>
          <w:rFonts w:ascii="Times New Roman" w:hAnsi="Times New Roman"/>
          <w:color w:val="231F20"/>
          <w:spacing w:val="26"/>
          <w:sz w:val="20"/>
        </w:rPr>
        <w:t xml:space="preserve"> </w:t>
      </w:r>
      <w:r>
        <w:rPr>
          <w:rFonts w:ascii="Times New Roman" w:hAnsi="Times New Roman"/>
          <w:color w:val="231F20"/>
          <w:sz w:val="20"/>
        </w:rPr>
        <w:t>услуге које се односе на подршку у успостављању или спровођењу мјера</w:t>
      </w:r>
      <w:r>
        <w:rPr>
          <w:rFonts w:ascii="Times New Roman" w:hAnsi="Times New Roman"/>
          <w:color w:val="231F20"/>
          <w:spacing w:val="-31"/>
          <w:sz w:val="20"/>
        </w:rPr>
        <w:t xml:space="preserve"> </w:t>
      </w:r>
      <w:r>
        <w:rPr>
          <w:rFonts w:ascii="Times New Roman" w:hAnsi="Times New Roman"/>
          <w:color w:val="231F20"/>
          <w:sz w:val="20"/>
        </w:rPr>
        <w:t>спречавања ПН/ФТА код клијента, такве услуге морају бити посебно уговорене у писаној форми и јасно дефинисане.</w:t>
      </w:r>
    </w:p>
    <w:p w14:paraId="4584F93A" w14:textId="77777777" w:rsidR="00FD1594" w:rsidRDefault="00000000">
      <w:pPr>
        <w:pStyle w:val="ListParagraph"/>
        <w:numPr>
          <w:ilvl w:val="0"/>
          <w:numId w:val="55"/>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Пружање додатних услуга из претходног става не доводи до преноса</w:t>
      </w:r>
      <w:r>
        <w:rPr>
          <w:rFonts w:ascii="Times New Roman" w:hAnsi="Times New Roman"/>
          <w:color w:val="231F20"/>
          <w:spacing w:val="9"/>
          <w:sz w:val="20"/>
        </w:rPr>
        <w:t xml:space="preserve"> </w:t>
      </w:r>
      <w:r>
        <w:rPr>
          <w:rFonts w:ascii="Times New Roman" w:hAnsi="Times New Roman"/>
          <w:color w:val="231F20"/>
          <w:sz w:val="20"/>
        </w:rPr>
        <w:t>опште одговорности</w:t>
      </w:r>
      <w:r>
        <w:rPr>
          <w:rFonts w:ascii="Times New Roman" w:hAnsi="Times New Roman"/>
          <w:color w:val="231F20"/>
          <w:spacing w:val="-10"/>
          <w:sz w:val="20"/>
        </w:rPr>
        <w:t xml:space="preserve"> </w:t>
      </w:r>
      <w:r>
        <w:rPr>
          <w:rFonts w:ascii="Times New Roman" w:hAnsi="Times New Roman"/>
          <w:color w:val="231F20"/>
          <w:sz w:val="20"/>
        </w:rPr>
        <w:t>клијента</w:t>
      </w:r>
      <w:r>
        <w:rPr>
          <w:rFonts w:ascii="Times New Roman" w:hAnsi="Times New Roman"/>
          <w:color w:val="231F20"/>
          <w:spacing w:val="-10"/>
          <w:sz w:val="20"/>
        </w:rPr>
        <w:t xml:space="preserve"> </w:t>
      </w:r>
      <w:r>
        <w:rPr>
          <w:rFonts w:ascii="Times New Roman" w:hAnsi="Times New Roman"/>
          <w:color w:val="231F20"/>
          <w:sz w:val="20"/>
        </w:rPr>
        <w:t>за</w:t>
      </w:r>
      <w:r>
        <w:rPr>
          <w:rFonts w:ascii="Times New Roman" w:hAnsi="Times New Roman"/>
          <w:color w:val="231F20"/>
          <w:spacing w:val="-10"/>
          <w:sz w:val="20"/>
        </w:rPr>
        <w:t xml:space="preserve"> </w:t>
      </w:r>
      <w:r>
        <w:rPr>
          <w:rFonts w:ascii="Times New Roman" w:hAnsi="Times New Roman"/>
          <w:color w:val="231F20"/>
          <w:sz w:val="20"/>
        </w:rPr>
        <w:t>усклађеност</w:t>
      </w:r>
      <w:r>
        <w:rPr>
          <w:rFonts w:ascii="Times New Roman" w:hAnsi="Times New Roman"/>
          <w:color w:val="231F20"/>
          <w:spacing w:val="-10"/>
          <w:sz w:val="20"/>
        </w:rPr>
        <w:t xml:space="preserve"> </w:t>
      </w:r>
      <w:r>
        <w:rPr>
          <w:rFonts w:ascii="Times New Roman" w:hAnsi="Times New Roman"/>
          <w:color w:val="231F20"/>
          <w:sz w:val="20"/>
        </w:rPr>
        <w:t>са</w:t>
      </w:r>
      <w:r>
        <w:rPr>
          <w:rFonts w:ascii="Times New Roman" w:hAnsi="Times New Roman"/>
          <w:color w:val="231F20"/>
          <w:spacing w:val="-10"/>
          <w:sz w:val="20"/>
        </w:rPr>
        <w:t xml:space="preserve"> </w:t>
      </w:r>
      <w:r>
        <w:rPr>
          <w:rFonts w:ascii="Times New Roman" w:hAnsi="Times New Roman"/>
          <w:color w:val="231F20"/>
          <w:sz w:val="20"/>
        </w:rPr>
        <w:t>прописима</w:t>
      </w:r>
      <w:r>
        <w:rPr>
          <w:rFonts w:ascii="Times New Roman" w:hAnsi="Times New Roman"/>
          <w:color w:val="231F20"/>
          <w:spacing w:val="-10"/>
          <w:sz w:val="20"/>
        </w:rPr>
        <w:t xml:space="preserve"> </w:t>
      </w:r>
      <w:r>
        <w:rPr>
          <w:rFonts w:ascii="Times New Roman" w:hAnsi="Times New Roman"/>
          <w:color w:val="231F20"/>
          <w:sz w:val="20"/>
        </w:rPr>
        <w:t>о</w:t>
      </w:r>
      <w:r>
        <w:rPr>
          <w:rFonts w:ascii="Times New Roman" w:hAnsi="Times New Roman"/>
          <w:color w:val="231F20"/>
          <w:spacing w:val="-10"/>
          <w:sz w:val="20"/>
        </w:rPr>
        <w:t xml:space="preserve"> </w:t>
      </w:r>
      <w:r>
        <w:rPr>
          <w:rFonts w:ascii="Times New Roman" w:hAnsi="Times New Roman"/>
          <w:color w:val="231F20"/>
          <w:sz w:val="20"/>
        </w:rPr>
        <w:t>спречавању</w:t>
      </w:r>
      <w:r>
        <w:rPr>
          <w:rFonts w:ascii="Times New Roman" w:hAnsi="Times New Roman"/>
          <w:color w:val="231F20"/>
          <w:spacing w:val="-10"/>
          <w:sz w:val="20"/>
        </w:rPr>
        <w:t xml:space="preserve"> </w:t>
      </w:r>
      <w:r>
        <w:rPr>
          <w:rFonts w:ascii="Times New Roman" w:hAnsi="Times New Roman"/>
          <w:color w:val="231F20"/>
          <w:sz w:val="20"/>
        </w:rPr>
        <w:t>ПН/ФТА</w:t>
      </w:r>
      <w:r>
        <w:rPr>
          <w:rFonts w:ascii="Times New Roman" w:hAnsi="Times New Roman"/>
          <w:color w:val="231F20"/>
          <w:spacing w:val="-10"/>
          <w:sz w:val="20"/>
        </w:rPr>
        <w:t xml:space="preserve"> </w:t>
      </w:r>
      <w:r>
        <w:rPr>
          <w:rFonts w:ascii="Times New Roman" w:hAnsi="Times New Roman"/>
          <w:color w:val="231F20"/>
          <w:sz w:val="20"/>
        </w:rPr>
        <w:t>на Друштво, нити ослобађа клијента обавезе да самостално обезбиједи</w:t>
      </w:r>
      <w:r>
        <w:rPr>
          <w:rFonts w:ascii="Times New Roman" w:hAnsi="Times New Roman"/>
          <w:color w:val="231F20"/>
          <w:spacing w:val="-14"/>
          <w:sz w:val="20"/>
        </w:rPr>
        <w:t xml:space="preserve"> </w:t>
      </w:r>
      <w:r>
        <w:rPr>
          <w:rFonts w:ascii="Times New Roman" w:hAnsi="Times New Roman"/>
          <w:color w:val="231F20"/>
          <w:sz w:val="20"/>
        </w:rPr>
        <w:t xml:space="preserve">примјену мјера спречавања ПН/ФТА у свом </w:t>
      </w:r>
      <w:r>
        <w:rPr>
          <w:rFonts w:ascii="Times New Roman" w:hAnsi="Times New Roman"/>
          <w:color w:val="231F20"/>
          <w:spacing w:val="-3"/>
          <w:sz w:val="20"/>
        </w:rPr>
        <w:t>пословању.</w:t>
      </w:r>
    </w:p>
    <w:p w14:paraId="195A01DC" w14:textId="77777777" w:rsidR="00FD1594" w:rsidRDefault="00000000">
      <w:pPr>
        <w:pStyle w:val="Heading1"/>
        <w:spacing w:before="85"/>
        <w:ind w:right="143"/>
        <w:jc w:val="center"/>
        <w:rPr>
          <w:b w:val="0"/>
          <w:bCs w:val="0"/>
        </w:rPr>
      </w:pPr>
      <w:r>
        <w:rPr>
          <w:color w:val="231F20"/>
        </w:rPr>
        <w:t>Члан 4</w:t>
      </w:r>
    </w:p>
    <w:p w14:paraId="2D061BF5" w14:textId="77777777" w:rsidR="00FD1594" w:rsidRDefault="00000000">
      <w:pPr>
        <w:pStyle w:val="BodyText"/>
        <w:ind w:left="163" w:right="143"/>
        <w:jc w:val="center"/>
      </w:pPr>
      <w:r>
        <w:rPr>
          <w:color w:val="231F20"/>
        </w:rPr>
        <w:t>(Приступ заснован на ризику и усклађивање одредби овог правилника)</w:t>
      </w:r>
    </w:p>
    <w:p w14:paraId="5E6B40F9" w14:textId="77777777" w:rsidR="00FD1594" w:rsidRDefault="00000000">
      <w:pPr>
        <w:pStyle w:val="ListParagraph"/>
        <w:numPr>
          <w:ilvl w:val="0"/>
          <w:numId w:val="54"/>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 xml:space="preserve">Друштво, у складу са Законом, примјењује  приступ  заснован  на </w:t>
      </w:r>
      <w:r>
        <w:rPr>
          <w:rFonts w:ascii="Times New Roman" w:hAnsi="Times New Roman"/>
          <w:color w:val="231F20"/>
          <w:spacing w:val="9"/>
          <w:sz w:val="20"/>
        </w:rPr>
        <w:t xml:space="preserve"> </w:t>
      </w:r>
      <w:r>
        <w:rPr>
          <w:rFonts w:ascii="Times New Roman" w:hAnsi="Times New Roman"/>
          <w:color w:val="231F20"/>
          <w:spacing w:val="-3"/>
          <w:sz w:val="20"/>
        </w:rPr>
        <w:t>ризику,</w:t>
      </w:r>
      <w:r>
        <w:rPr>
          <w:rFonts w:ascii="Times New Roman" w:hAnsi="Times New Roman"/>
          <w:color w:val="231F20"/>
          <w:sz w:val="20"/>
        </w:rPr>
        <w:t xml:space="preserve"> при</w:t>
      </w:r>
      <w:r>
        <w:rPr>
          <w:rFonts w:ascii="Times New Roman" w:hAnsi="Times New Roman"/>
          <w:color w:val="231F20"/>
          <w:spacing w:val="41"/>
          <w:sz w:val="20"/>
        </w:rPr>
        <w:t xml:space="preserve"> </w:t>
      </w:r>
      <w:r>
        <w:rPr>
          <w:rFonts w:ascii="Times New Roman" w:hAnsi="Times New Roman"/>
          <w:color w:val="231F20"/>
          <w:sz w:val="20"/>
        </w:rPr>
        <w:t>чему</w:t>
      </w:r>
      <w:r>
        <w:rPr>
          <w:rFonts w:ascii="Times New Roman" w:hAnsi="Times New Roman"/>
          <w:color w:val="231F20"/>
          <w:spacing w:val="41"/>
          <w:sz w:val="20"/>
        </w:rPr>
        <w:t xml:space="preserve"> </w:t>
      </w:r>
      <w:r>
        <w:rPr>
          <w:rFonts w:ascii="Times New Roman" w:hAnsi="Times New Roman"/>
          <w:color w:val="231F20"/>
          <w:sz w:val="20"/>
        </w:rPr>
        <w:t>се</w:t>
      </w:r>
      <w:r>
        <w:rPr>
          <w:rFonts w:ascii="Times New Roman" w:hAnsi="Times New Roman"/>
          <w:color w:val="231F20"/>
          <w:spacing w:val="41"/>
          <w:sz w:val="20"/>
        </w:rPr>
        <w:t xml:space="preserve"> </w:t>
      </w:r>
      <w:r>
        <w:rPr>
          <w:rFonts w:ascii="Times New Roman" w:hAnsi="Times New Roman"/>
          <w:color w:val="231F20"/>
          <w:sz w:val="20"/>
        </w:rPr>
        <w:t>обим</w:t>
      </w:r>
      <w:r>
        <w:rPr>
          <w:rFonts w:ascii="Times New Roman" w:hAnsi="Times New Roman"/>
          <w:color w:val="231F20"/>
          <w:spacing w:val="41"/>
          <w:sz w:val="20"/>
        </w:rPr>
        <w:t xml:space="preserve"> </w:t>
      </w:r>
      <w:r>
        <w:rPr>
          <w:rFonts w:ascii="Times New Roman" w:hAnsi="Times New Roman"/>
          <w:color w:val="231F20"/>
          <w:sz w:val="20"/>
        </w:rPr>
        <w:t>и</w:t>
      </w:r>
      <w:r>
        <w:rPr>
          <w:rFonts w:ascii="Times New Roman" w:hAnsi="Times New Roman"/>
          <w:color w:val="231F20"/>
          <w:spacing w:val="41"/>
          <w:sz w:val="20"/>
        </w:rPr>
        <w:t xml:space="preserve"> </w:t>
      </w:r>
      <w:r>
        <w:rPr>
          <w:rFonts w:ascii="Times New Roman" w:hAnsi="Times New Roman"/>
          <w:color w:val="231F20"/>
          <w:sz w:val="20"/>
        </w:rPr>
        <w:t>интензитет</w:t>
      </w:r>
      <w:r>
        <w:rPr>
          <w:rFonts w:ascii="Times New Roman" w:hAnsi="Times New Roman"/>
          <w:color w:val="231F20"/>
          <w:spacing w:val="41"/>
          <w:sz w:val="20"/>
        </w:rPr>
        <w:t xml:space="preserve"> </w:t>
      </w:r>
      <w:r>
        <w:rPr>
          <w:rFonts w:ascii="Times New Roman" w:hAnsi="Times New Roman"/>
          <w:color w:val="231F20"/>
          <w:sz w:val="20"/>
        </w:rPr>
        <w:t>мјера</w:t>
      </w:r>
      <w:r>
        <w:rPr>
          <w:rFonts w:ascii="Times New Roman" w:hAnsi="Times New Roman"/>
          <w:color w:val="231F20"/>
          <w:spacing w:val="41"/>
          <w:sz w:val="20"/>
        </w:rPr>
        <w:t xml:space="preserve"> </w:t>
      </w:r>
      <w:r>
        <w:rPr>
          <w:rFonts w:ascii="Times New Roman" w:hAnsi="Times New Roman"/>
          <w:color w:val="231F20"/>
          <w:sz w:val="20"/>
        </w:rPr>
        <w:t>спречавања</w:t>
      </w:r>
      <w:r>
        <w:rPr>
          <w:rFonts w:ascii="Times New Roman" w:hAnsi="Times New Roman"/>
          <w:color w:val="231F20"/>
          <w:spacing w:val="41"/>
          <w:sz w:val="20"/>
        </w:rPr>
        <w:t xml:space="preserve"> </w:t>
      </w:r>
      <w:r>
        <w:rPr>
          <w:rFonts w:ascii="Times New Roman" w:hAnsi="Times New Roman"/>
          <w:color w:val="231F20"/>
          <w:sz w:val="20"/>
        </w:rPr>
        <w:t>ПН/ФТА</w:t>
      </w:r>
      <w:r>
        <w:rPr>
          <w:rFonts w:ascii="Times New Roman" w:hAnsi="Times New Roman"/>
          <w:color w:val="231F20"/>
          <w:spacing w:val="41"/>
          <w:sz w:val="20"/>
        </w:rPr>
        <w:t xml:space="preserve"> </w:t>
      </w:r>
      <w:r>
        <w:rPr>
          <w:rFonts w:ascii="Times New Roman" w:hAnsi="Times New Roman"/>
          <w:color w:val="231F20"/>
          <w:sz w:val="20"/>
        </w:rPr>
        <w:t>прилагођавају утврђеном нивоу ризика.</w:t>
      </w:r>
    </w:p>
    <w:p w14:paraId="53A8686C" w14:textId="77777777" w:rsidR="00FD1594" w:rsidRDefault="00000000">
      <w:pPr>
        <w:pStyle w:val="ListParagraph"/>
        <w:numPr>
          <w:ilvl w:val="0"/>
          <w:numId w:val="54"/>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Процјена ризика врши се на основу писаног интерног програма за</w:t>
      </w:r>
      <w:r>
        <w:rPr>
          <w:rFonts w:ascii="Times New Roman" w:hAnsi="Times New Roman"/>
          <w:color w:val="231F20"/>
          <w:spacing w:val="19"/>
          <w:sz w:val="20"/>
        </w:rPr>
        <w:t xml:space="preserve"> </w:t>
      </w:r>
      <w:r>
        <w:rPr>
          <w:rFonts w:ascii="Times New Roman" w:hAnsi="Times New Roman"/>
          <w:color w:val="231F20"/>
          <w:sz w:val="20"/>
        </w:rPr>
        <w:t>процјену ризика уређеног у Поглављу III овог правилника.</w:t>
      </w:r>
    </w:p>
    <w:p w14:paraId="7EBADA83" w14:textId="77777777" w:rsidR="00FD1594" w:rsidRDefault="00000000">
      <w:pPr>
        <w:pStyle w:val="ListParagraph"/>
        <w:numPr>
          <w:ilvl w:val="0"/>
          <w:numId w:val="54"/>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На основу процјене ризика цјелокупног пословања Друштва, врши</w:t>
      </w:r>
      <w:r>
        <w:rPr>
          <w:rFonts w:ascii="Times New Roman" w:hAnsi="Times New Roman"/>
          <w:color w:val="231F20"/>
          <w:spacing w:val="38"/>
          <w:sz w:val="20"/>
        </w:rPr>
        <w:t xml:space="preserve"> </w:t>
      </w:r>
      <w:r>
        <w:rPr>
          <w:rFonts w:ascii="Times New Roman" w:hAnsi="Times New Roman"/>
          <w:color w:val="231F20"/>
          <w:sz w:val="20"/>
        </w:rPr>
        <w:t>се усклађивање политика, процедура и контролних поступака, као и других одредби овог правилника.</w:t>
      </w:r>
    </w:p>
    <w:p w14:paraId="615DC747" w14:textId="77777777" w:rsidR="00FD1594" w:rsidRDefault="00FD1594">
      <w:pPr>
        <w:spacing w:before="5"/>
        <w:rPr>
          <w:rFonts w:ascii="Times New Roman" w:eastAsia="Times New Roman" w:hAnsi="Times New Roman" w:cs="Times New Roman"/>
          <w:sz w:val="27"/>
          <w:szCs w:val="27"/>
        </w:rPr>
      </w:pPr>
    </w:p>
    <w:p w14:paraId="65B2DA03" w14:textId="77777777" w:rsidR="00FD1594" w:rsidRDefault="00000000">
      <w:pPr>
        <w:pStyle w:val="Heading1"/>
        <w:spacing w:before="0"/>
        <w:ind w:right="143"/>
        <w:jc w:val="center"/>
        <w:rPr>
          <w:b w:val="0"/>
          <w:bCs w:val="0"/>
        </w:rPr>
      </w:pPr>
      <w:r>
        <w:rPr>
          <w:color w:val="231F20"/>
        </w:rPr>
        <w:t>ПОГЛАВЉЕ II</w:t>
      </w:r>
    </w:p>
    <w:p w14:paraId="1962A286" w14:textId="77777777" w:rsidR="00FD1594" w:rsidRDefault="00000000">
      <w:pPr>
        <w:spacing w:before="85"/>
        <w:ind w:left="163" w:right="143"/>
        <w:jc w:val="center"/>
        <w:rPr>
          <w:rFonts w:ascii="Times New Roman" w:eastAsia="Times New Roman" w:hAnsi="Times New Roman" w:cs="Times New Roman"/>
          <w:sz w:val="20"/>
          <w:szCs w:val="20"/>
        </w:rPr>
      </w:pPr>
      <w:r>
        <w:rPr>
          <w:rFonts w:ascii="Times New Roman" w:hAnsi="Times New Roman"/>
          <w:b/>
          <w:color w:val="231F20"/>
          <w:sz w:val="20"/>
        </w:rPr>
        <w:t>ОРГАНИЗАЦИЈА СИСТЕМА СПРЕЧАВАЊА ПН/ФТА И ОДГОВОРНОСТИ</w:t>
      </w:r>
    </w:p>
    <w:p w14:paraId="7801A4B3" w14:textId="77777777" w:rsidR="00FD1594" w:rsidRDefault="00FD1594">
      <w:pPr>
        <w:rPr>
          <w:rFonts w:ascii="Times New Roman" w:eastAsia="Times New Roman" w:hAnsi="Times New Roman" w:cs="Times New Roman"/>
          <w:b/>
          <w:bCs/>
          <w:sz w:val="20"/>
          <w:szCs w:val="20"/>
        </w:rPr>
      </w:pPr>
    </w:p>
    <w:p w14:paraId="721865CE" w14:textId="77777777" w:rsidR="00FD1594" w:rsidRDefault="00000000">
      <w:pPr>
        <w:spacing w:before="170"/>
        <w:ind w:left="162" w:right="143"/>
        <w:jc w:val="center"/>
        <w:rPr>
          <w:rFonts w:ascii="Times New Roman" w:eastAsia="Times New Roman" w:hAnsi="Times New Roman" w:cs="Times New Roman"/>
          <w:sz w:val="20"/>
          <w:szCs w:val="20"/>
        </w:rPr>
      </w:pPr>
      <w:r>
        <w:rPr>
          <w:rFonts w:ascii="Times New Roman" w:hAnsi="Times New Roman"/>
          <w:b/>
          <w:color w:val="231F20"/>
          <w:sz w:val="20"/>
        </w:rPr>
        <w:t>Члан 5</w:t>
      </w:r>
    </w:p>
    <w:p w14:paraId="2D067690" w14:textId="77777777" w:rsidR="00FD1594" w:rsidRDefault="00000000">
      <w:pPr>
        <w:pStyle w:val="BodyText"/>
        <w:spacing w:before="56"/>
        <w:ind w:left="162" w:right="143"/>
        <w:jc w:val="center"/>
      </w:pPr>
      <w:r>
        <w:rPr>
          <w:color w:val="231F20"/>
        </w:rPr>
        <w:t>(Одговорност управе Друштва)</w:t>
      </w:r>
    </w:p>
    <w:p w14:paraId="6BFF4D59" w14:textId="77777777" w:rsidR="00FD1594" w:rsidRDefault="00000000">
      <w:pPr>
        <w:pStyle w:val="BodyText"/>
        <w:ind w:right="111"/>
        <w:jc w:val="both"/>
      </w:pPr>
      <w:r>
        <w:rPr>
          <w:color w:val="231F20"/>
        </w:rPr>
        <w:t>Лице које управља Друштвом (директор/предузетник) одговорно је за</w:t>
      </w:r>
      <w:r>
        <w:rPr>
          <w:color w:val="231F20"/>
          <w:spacing w:val="5"/>
        </w:rPr>
        <w:t xml:space="preserve"> </w:t>
      </w:r>
      <w:r>
        <w:rPr>
          <w:color w:val="231F20"/>
        </w:rPr>
        <w:t>успостављање, спровођење и надзор над системом спречавања ПН/ФТА, нарочито за доношење</w:t>
      </w:r>
      <w:r>
        <w:rPr>
          <w:color w:val="231F20"/>
          <w:spacing w:val="29"/>
        </w:rPr>
        <w:t xml:space="preserve"> </w:t>
      </w:r>
      <w:r>
        <w:rPr>
          <w:color w:val="231F20"/>
        </w:rPr>
        <w:t>овог правилника, именовање овлаштеног лица и обезбјеђивање услова за његову</w:t>
      </w:r>
      <w:r>
        <w:rPr>
          <w:color w:val="231F20"/>
          <w:spacing w:val="6"/>
        </w:rPr>
        <w:t xml:space="preserve"> </w:t>
      </w:r>
      <w:r>
        <w:rPr>
          <w:color w:val="231F20"/>
          <w:spacing w:val="-3"/>
        </w:rPr>
        <w:t>примјену,</w:t>
      </w:r>
      <w:r>
        <w:rPr>
          <w:color w:val="231F20"/>
        </w:rPr>
        <w:t xml:space="preserve"> обезбјеђење да запослени похађају одговарајуће обуке, разматрање</w:t>
      </w:r>
      <w:r>
        <w:rPr>
          <w:color w:val="231F20"/>
          <w:spacing w:val="7"/>
        </w:rPr>
        <w:t xml:space="preserve"> </w:t>
      </w:r>
      <w:r>
        <w:rPr>
          <w:color w:val="231F20"/>
        </w:rPr>
        <w:t>извјештаја овлаштеног лица и интерне контроле, те предузимање корективних мјера.</w:t>
      </w:r>
    </w:p>
    <w:p w14:paraId="3C4743C5" w14:textId="77777777" w:rsidR="00FD1594" w:rsidRDefault="00FD1594">
      <w:pPr>
        <w:jc w:val="both"/>
        <w:sectPr w:rsidR="00FD1594">
          <w:pgSz w:w="9640" w:h="13610"/>
          <w:pgMar w:top="1340" w:right="1020" w:bottom="860" w:left="1000" w:header="814" w:footer="680" w:gutter="0"/>
          <w:cols w:space="720"/>
        </w:sectPr>
      </w:pPr>
    </w:p>
    <w:p w14:paraId="14FFC0E6" w14:textId="77777777" w:rsidR="00FD1594" w:rsidRDefault="00FD1594">
      <w:pPr>
        <w:spacing w:before="5"/>
        <w:rPr>
          <w:rFonts w:ascii="Times New Roman" w:eastAsia="Times New Roman" w:hAnsi="Times New Roman" w:cs="Times New Roman"/>
          <w:sz w:val="14"/>
          <w:szCs w:val="14"/>
        </w:rPr>
      </w:pPr>
    </w:p>
    <w:p w14:paraId="3297F359" w14:textId="77777777" w:rsidR="00FD1594" w:rsidRDefault="00000000">
      <w:pPr>
        <w:pStyle w:val="Heading1"/>
        <w:ind w:left="162" w:right="143"/>
        <w:jc w:val="center"/>
        <w:rPr>
          <w:b w:val="0"/>
          <w:bCs w:val="0"/>
        </w:rPr>
      </w:pPr>
      <w:r>
        <w:rPr>
          <w:color w:val="231F20"/>
        </w:rPr>
        <w:t>Члан 6</w:t>
      </w:r>
    </w:p>
    <w:p w14:paraId="0A5F753A" w14:textId="77777777" w:rsidR="00FD1594" w:rsidRDefault="00000000">
      <w:pPr>
        <w:pStyle w:val="BodyText"/>
        <w:ind w:left="162" w:right="143"/>
        <w:jc w:val="center"/>
      </w:pPr>
      <w:r>
        <w:rPr>
          <w:color w:val="231F20"/>
        </w:rPr>
        <w:t>(Овлаштено лице и замјеник)</w:t>
      </w:r>
    </w:p>
    <w:p w14:paraId="0B20E806" w14:textId="77777777" w:rsidR="00FD1594" w:rsidRDefault="00000000">
      <w:pPr>
        <w:pStyle w:val="ListParagraph"/>
        <w:numPr>
          <w:ilvl w:val="0"/>
          <w:numId w:val="53"/>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Друштво именује овлаштено лице и замјеника овлаштеног лица, у складу</w:t>
      </w:r>
      <w:r>
        <w:rPr>
          <w:rFonts w:ascii="Times New Roman" w:hAnsi="Times New Roman"/>
          <w:color w:val="231F20"/>
          <w:spacing w:val="19"/>
          <w:sz w:val="20"/>
        </w:rPr>
        <w:t xml:space="preserve"> </w:t>
      </w:r>
      <w:r>
        <w:rPr>
          <w:rFonts w:ascii="Times New Roman" w:hAnsi="Times New Roman"/>
          <w:color w:val="231F20"/>
          <w:sz w:val="20"/>
        </w:rPr>
        <w:t>са Законом,</w:t>
      </w:r>
      <w:r>
        <w:rPr>
          <w:rFonts w:ascii="Times New Roman" w:hAnsi="Times New Roman"/>
          <w:color w:val="231F20"/>
          <w:spacing w:val="-10"/>
          <w:sz w:val="20"/>
        </w:rPr>
        <w:t xml:space="preserve"> </w:t>
      </w:r>
      <w:r>
        <w:rPr>
          <w:rFonts w:ascii="Times New Roman" w:hAnsi="Times New Roman"/>
          <w:color w:val="231F20"/>
          <w:sz w:val="20"/>
        </w:rPr>
        <w:t>о</w:t>
      </w:r>
      <w:r>
        <w:rPr>
          <w:rFonts w:ascii="Times New Roman" w:hAnsi="Times New Roman"/>
          <w:color w:val="231F20"/>
          <w:spacing w:val="-10"/>
          <w:sz w:val="20"/>
        </w:rPr>
        <w:t xml:space="preserve"> </w:t>
      </w:r>
      <w:r>
        <w:rPr>
          <w:rFonts w:ascii="Times New Roman" w:hAnsi="Times New Roman"/>
          <w:color w:val="231F20"/>
          <w:sz w:val="20"/>
        </w:rPr>
        <w:t>чему</w:t>
      </w:r>
      <w:r>
        <w:rPr>
          <w:rFonts w:ascii="Times New Roman" w:hAnsi="Times New Roman"/>
          <w:color w:val="231F20"/>
          <w:spacing w:val="-10"/>
          <w:sz w:val="20"/>
        </w:rPr>
        <w:t xml:space="preserve"> </w:t>
      </w:r>
      <w:r>
        <w:rPr>
          <w:rFonts w:ascii="Times New Roman" w:hAnsi="Times New Roman"/>
          <w:color w:val="231F20"/>
          <w:sz w:val="20"/>
        </w:rPr>
        <w:t>се</w:t>
      </w:r>
      <w:r>
        <w:rPr>
          <w:rFonts w:ascii="Times New Roman" w:hAnsi="Times New Roman"/>
          <w:color w:val="231F20"/>
          <w:spacing w:val="-10"/>
          <w:sz w:val="20"/>
        </w:rPr>
        <w:t xml:space="preserve"> </w:t>
      </w:r>
      <w:r>
        <w:rPr>
          <w:rFonts w:ascii="Times New Roman" w:hAnsi="Times New Roman"/>
          <w:color w:val="231F20"/>
          <w:sz w:val="20"/>
        </w:rPr>
        <w:t>обавјештава</w:t>
      </w:r>
      <w:r>
        <w:rPr>
          <w:rFonts w:ascii="Times New Roman" w:hAnsi="Times New Roman"/>
          <w:color w:val="231F20"/>
          <w:spacing w:val="-10"/>
          <w:sz w:val="20"/>
        </w:rPr>
        <w:t xml:space="preserve"> </w:t>
      </w:r>
      <w:r>
        <w:rPr>
          <w:rFonts w:ascii="Times New Roman" w:hAnsi="Times New Roman"/>
          <w:color w:val="231F20"/>
          <w:sz w:val="20"/>
        </w:rPr>
        <w:t>Финансијско-обавјештајно</w:t>
      </w:r>
      <w:r>
        <w:rPr>
          <w:rFonts w:ascii="Times New Roman" w:hAnsi="Times New Roman"/>
          <w:color w:val="231F20"/>
          <w:spacing w:val="-10"/>
          <w:sz w:val="20"/>
        </w:rPr>
        <w:t xml:space="preserve"> </w:t>
      </w:r>
      <w:r>
        <w:rPr>
          <w:rFonts w:ascii="Times New Roman" w:hAnsi="Times New Roman"/>
          <w:color w:val="231F20"/>
          <w:sz w:val="20"/>
        </w:rPr>
        <w:t>одјељење</w:t>
      </w:r>
      <w:r>
        <w:rPr>
          <w:rFonts w:ascii="Times New Roman" w:hAnsi="Times New Roman"/>
          <w:color w:val="231F20"/>
          <w:spacing w:val="-10"/>
          <w:sz w:val="20"/>
        </w:rPr>
        <w:t xml:space="preserve"> </w:t>
      </w:r>
      <w:r>
        <w:rPr>
          <w:rFonts w:ascii="Times New Roman" w:hAnsi="Times New Roman"/>
          <w:color w:val="231F20"/>
          <w:sz w:val="20"/>
        </w:rPr>
        <w:t xml:space="preserve">Државне агенције за истраге и заштиту (у наставку текста: ФОО) на начин </w:t>
      </w:r>
      <w:r>
        <w:rPr>
          <w:rFonts w:ascii="Times New Roman" w:hAnsi="Times New Roman"/>
          <w:color w:val="231F20"/>
          <w:spacing w:val="20"/>
          <w:sz w:val="20"/>
        </w:rPr>
        <w:t xml:space="preserve"> </w:t>
      </w:r>
      <w:r>
        <w:rPr>
          <w:rFonts w:ascii="Times New Roman" w:hAnsi="Times New Roman"/>
          <w:color w:val="231F20"/>
          <w:sz w:val="20"/>
        </w:rPr>
        <w:t>предвиђен у члану 42 Правилника о спровођењу Закона о спречавању прања новца</w:t>
      </w:r>
      <w:r>
        <w:rPr>
          <w:rFonts w:ascii="Times New Roman" w:hAnsi="Times New Roman"/>
          <w:color w:val="231F20"/>
          <w:spacing w:val="-20"/>
          <w:sz w:val="20"/>
        </w:rPr>
        <w:t xml:space="preserve"> </w:t>
      </w:r>
      <w:r>
        <w:rPr>
          <w:rFonts w:ascii="Times New Roman" w:hAnsi="Times New Roman"/>
          <w:color w:val="231F20"/>
          <w:sz w:val="20"/>
        </w:rPr>
        <w:t>и финансирања терористичких активности (у наставку текста: Правилник</w:t>
      </w:r>
      <w:r>
        <w:rPr>
          <w:rFonts w:ascii="Times New Roman" w:hAnsi="Times New Roman"/>
          <w:color w:val="231F20"/>
          <w:spacing w:val="43"/>
          <w:sz w:val="20"/>
        </w:rPr>
        <w:t xml:space="preserve"> </w:t>
      </w:r>
      <w:r>
        <w:rPr>
          <w:rFonts w:ascii="Times New Roman" w:hAnsi="Times New Roman"/>
          <w:color w:val="231F20"/>
          <w:sz w:val="20"/>
        </w:rPr>
        <w:t>о спровођењу Закона).</w:t>
      </w:r>
    </w:p>
    <w:p w14:paraId="0871D944" w14:textId="77777777" w:rsidR="00FD1594" w:rsidRDefault="00000000">
      <w:pPr>
        <w:pStyle w:val="ListParagraph"/>
        <w:numPr>
          <w:ilvl w:val="0"/>
          <w:numId w:val="53"/>
        </w:numPr>
        <w:tabs>
          <w:tab w:val="left" w:pos="854"/>
        </w:tabs>
        <w:spacing w:before="85"/>
        <w:ind w:right="113"/>
        <w:jc w:val="both"/>
        <w:rPr>
          <w:rFonts w:ascii="Times New Roman" w:eastAsia="Times New Roman" w:hAnsi="Times New Roman" w:cs="Times New Roman"/>
          <w:sz w:val="20"/>
          <w:szCs w:val="20"/>
        </w:rPr>
      </w:pPr>
      <w:r>
        <w:rPr>
          <w:rFonts w:ascii="Times New Roman" w:hAnsi="Times New Roman"/>
          <w:color w:val="231F20"/>
          <w:sz w:val="20"/>
        </w:rPr>
        <w:t>Уколико Друштво има укупно до четири запослена, послове овлаштеног</w:t>
      </w:r>
      <w:r>
        <w:rPr>
          <w:rFonts w:ascii="Times New Roman" w:hAnsi="Times New Roman"/>
          <w:color w:val="231F20"/>
          <w:spacing w:val="-27"/>
          <w:sz w:val="20"/>
        </w:rPr>
        <w:t xml:space="preserve"> </w:t>
      </w:r>
      <w:r>
        <w:rPr>
          <w:rFonts w:ascii="Times New Roman" w:hAnsi="Times New Roman"/>
          <w:color w:val="231F20"/>
          <w:sz w:val="20"/>
        </w:rPr>
        <w:t>лица може</w:t>
      </w:r>
      <w:r>
        <w:rPr>
          <w:rFonts w:ascii="Times New Roman" w:hAnsi="Times New Roman"/>
          <w:color w:val="231F20"/>
          <w:spacing w:val="-10"/>
          <w:sz w:val="20"/>
        </w:rPr>
        <w:t xml:space="preserve"> </w:t>
      </w:r>
      <w:r>
        <w:rPr>
          <w:rFonts w:ascii="Times New Roman" w:hAnsi="Times New Roman"/>
          <w:color w:val="231F20"/>
          <w:sz w:val="20"/>
        </w:rPr>
        <w:t>обављати</w:t>
      </w:r>
      <w:r>
        <w:rPr>
          <w:rFonts w:ascii="Times New Roman" w:hAnsi="Times New Roman"/>
          <w:color w:val="231F20"/>
          <w:spacing w:val="-10"/>
          <w:sz w:val="20"/>
        </w:rPr>
        <w:t xml:space="preserve"> </w:t>
      </w:r>
      <w:r>
        <w:rPr>
          <w:rFonts w:ascii="Times New Roman" w:hAnsi="Times New Roman"/>
          <w:color w:val="231F20"/>
          <w:sz w:val="20"/>
        </w:rPr>
        <w:t>лице</w:t>
      </w:r>
      <w:r>
        <w:rPr>
          <w:rFonts w:ascii="Times New Roman" w:hAnsi="Times New Roman"/>
          <w:color w:val="231F20"/>
          <w:spacing w:val="-10"/>
          <w:sz w:val="20"/>
        </w:rPr>
        <w:t xml:space="preserve"> </w:t>
      </w:r>
      <w:r>
        <w:rPr>
          <w:rFonts w:ascii="Times New Roman" w:hAnsi="Times New Roman"/>
          <w:color w:val="231F20"/>
          <w:sz w:val="20"/>
        </w:rPr>
        <w:t>које</w:t>
      </w:r>
      <w:r>
        <w:rPr>
          <w:rFonts w:ascii="Times New Roman" w:hAnsi="Times New Roman"/>
          <w:color w:val="231F20"/>
          <w:spacing w:val="-10"/>
          <w:sz w:val="20"/>
        </w:rPr>
        <w:t xml:space="preserve"> </w:t>
      </w:r>
      <w:r>
        <w:rPr>
          <w:rFonts w:ascii="Times New Roman" w:hAnsi="Times New Roman"/>
          <w:color w:val="231F20"/>
          <w:sz w:val="20"/>
        </w:rPr>
        <w:t>управља</w:t>
      </w:r>
      <w:r>
        <w:rPr>
          <w:rFonts w:ascii="Times New Roman" w:hAnsi="Times New Roman"/>
          <w:color w:val="231F20"/>
          <w:spacing w:val="-10"/>
          <w:sz w:val="20"/>
        </w:rPr>
        <w:t xml:space="preserve"> </w:t>
      </w:r>
      <w:r>
        <w:rPr>
          <w:rFonts w:ascii="Times New Roman" w:hAnsi="Times New Roman"/>
          <w:color w:val="231F20"/>
          <w:sz w:val="20"/>
        </w:rPr>
        <w:t>Друштвом,</w:t>
      </w:r>
      <w:r>
        <w:rPr>
          <w:rFonts w:ascii="Times New Roman" w:hAnsi="Times New Roman"/>
          <w:color w:val="231F20"/>
          <w:spacing w:val="-10"/>
          <w:sz w:val="20"/>
        </w:rPr>
        <w:t xml:space="preserve"> </w:t>
      </w:r>
      <w:r>
        <w:rPr>
          <w:rFonts w:ascii="Times New Roman" w:hAnsi="Times New Roman"/>
          <w:color w:val="231F20"/>
          <w:sz w:val="20"/>
        </w:rPr>
        <w:t>о</w:t>
      </w:r>
      <w:r>
        <w:rPr>
          <w:rFonts w:ascii="Times New Roman" w:hAnsi="Times New Roman"/>
          <w:color w:val="231F20"/>
          <w:spacing w:val="-10"/>
          <w:sz w:val="20"/>
        </w:rPr>
        <w:t xml:space="preserve"> </w:t>
      </w:r>
      <w:r>
        <w:rPr>
          <w:rFonts w:ascii="Times New Roman" w:hAnsi="Times New Roman"/>
          <w:color w:val="231F20"/>
          <w:sz w:val="20"/>
        </w:rPr>
        <w:t>чему</w:t>
      </w:r>
      <w:r>
        <w:rPr>
          <w:rFonts w:ascii="Times New Roman" w:hAnsi="Times New Roman"/>
          <w:color w:val="231F20"/>
          <w:spacing w:val="-10"/>
          <w:sz w:val="20"/>
        </w:rPr>
        <w:t xml:space="preserve"> </w:t>
      </w:r>
      <w:r>
        <w:rPr>
          <w:rFonts w:ascii="Times New Roman" w:hAnsi="Times New Roman"/>
          <w:color w:val="231F20"/>
          <w:sz w:val="20"/>
        </w:rPr>
        <w:t>такође</w:t>
      </w:r>
      <w:r>
        <w:rPr>
          <w:rFonts w:ascii="Times New Roman" w:hAnsi="Times New Roman"/>
          <w:color w:val="231F20"/>
          <w:spacing w:val="-10"/>
          <w:sz w:val="20"/>
        </w:rPr>
        <w:t xml:space="preserve"> </w:t>
      </w:r>
      <w:r>
        <w:rPr>
          <w:rFonts w:ascii="Times New Roman" w:hAnsi="Times New Roman"/>
          <w:color w:val="231F20"/>
          <w:sz w:val="20"/>
        </w:rPr>
        <w:t>обавјештава</w:t>
      </w:r>
      <w:r>
        <w:rPr>
          <w:rFonts w:ascii="Times New Roman" w:hAnsi="Times New Roman"/>
          <w:color w:val="231F20"/>
          <w:spacing w:val="-10"/>
          <w:sz w:val="20"/>
        </w:rPr>
        <w:t xml:space="preserve"> </w:t>
      </w:r>
      <w:r>
        <w:rPr>
          <w:rFonts w:ascii="Times New Roman" w:hAnsi="Times New Roman"/>
          <w:color w:val="231F20"/>
          <w:sz w:val="20"/>
        </w:rPr>
        <w:t>ФОО на начин предвиђен у ставу (1) овог члана.</w:t>
      </w:r>
    </w:p>
    <w:p w14:paraId="12A8CA31" w14:textId="77777777" w:rsidR="00FD1594" w:rsidRDefault="00000000">
      <w:pPr>
        <w:pStyle w:val="ListParagraph"/>
        <w:numPr>
          <w:ilvl w:val="0"/>
          <w:numId w:val="53"/>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Овлаштено лице одговорно је за организовање и надзор примјене</w:t>
      </w:r>
      <w:r>
        <w:rPr>
          <w:rFonts w:ascii="Times New Roman" w:hAnsi="Times New Roman"/>
          <w:color w:val="231F20"/>
          <w:spacing w:val="27"/>
          <w:sz w:val="20"/>
        </w:rPr>
        <w:t xml:space="preserve"> </w:t>
      </w:r>
      <w:r>
        <w:rPr>
          <w:rFonts w:ascii="Times New Roman" w:hAnsi="Times New Roman"/>
          <w:color w:val="231F20"/>
          <w:sz w:val="20"/>
        </w:rPr>
        <w:t>мјера спречавања ПН/ФТА од стране Друштва, а нарочито:</w:t>
      </w:r>
    </w:p>
    <w:p w14:paraId="70616E06" w14:textId="77777777" w:rsidR="00FD1594" w:rsidRDefault="00000000">
      <w:pPr>
        <w:pStyle w:val="BodyText"/>
        <w:ind w:left="930"/>
      </w:pPr>
      <w:r>
        <w:rPr>
          <w:color w:val="231F20"/>
        </w:rPr>
        <w:t>а)   организује и прати примјену мјера спречавања</w:t>
      </w:r>
      <w:r>
        <w:rPr>
          <w:color w:val="231F20"/>
          <w:spacing w:val="-22"/>
        </w:rPr>
        <w:t xml:space="preserve"> </w:t>
      </w:r>
      <w:r>
        <w:rPr>
          <w:color w:val="231F20"/>
        </w:rPr>
        <w:t>ПН/ФТА;</w:t>
      </w:r>
    </w:p>
    <w:p w14:paraId="64C6CD2B" w14:textId="77777777" w:rsidR="00FD1594" w:rsidRDefault="00000000">
      <w:pPr>
        <w:pStyle w:val="BodyText"/>
        <w:spacing w:before="56"/>
        <w:ind w:left="1213" w:hanging="284"/>
      </w:pPr>
      <w:r>
        <w:rPr>
          <w:color w:val="231F20"/>
        </w:rPr>
        <w:t>б) прати усклађеност пословања са Законом, подзаконским актима и</w:t>
      </w:r>
      <w:r>
        <w:rPr>
          <w:color w:val="231F20"/>
          <w:spacing w:val="25"/>
        </w:rPr>
        <w:t xml:space="preserve"> </w:t>
      </w:r>
      <w:r>
        <w:rPr>
          <w:color w:val="231F20"/>
        </w:rPr>
        <w:t>овим правилником;</w:t>
      </w:r>
    </w:p>
    <w:p w14:paraId="39B9E787" w14:textId="77777777" w:rsidR="00FD1594" w:rsidRDefault="00000000">
      <w:pPr>
        <w:pStyle w:val="BodyText"/>
        <w:spacing w:before="56" w:line="300" w:lineRule="auto"/>
        <w:ind w:left="930" w:right="138"/>
      </w:pPr>
      <w:r>
        <w:rPr>
          <w:color w:val="231F20"/>
        </w:rPr>
        <w:t>в)</w:t>
      </w:r>
      <w:r>
        <w:rPr>
          <w:color w:val="231F20"/>
          <w:spacing w:val="32"/>
        </w:rPr>
        <w:t xml:space="preserve"> </w:t>
      </w:r>
      <w:r>
        <w:rPr>
          <w:color w:val="231F20"/>
          <w:spacing w:val="-4"/>
        </w:rPr>
        <w:t>учествује</w:t>
      </w:r>
      <w:r>
        <w:rPr>
          <w:color w:val="231F20"/>
          <w:spacing w:val="-21"/>
        </w:rPr>
        <w:t xml:space="preserve"> </w:t>
      </w:r>
      <w:r>
        <w:rPr>
          <w:color w:val="231F20"/>
        </w:rPr>
        <w:t>у</w:t>
      </w:r>
      <w:r>
        <w:rPr>
          <w:color w:val="231F20"/>
          <w:spacing w:val="-21"/>
        </w:rPr>
        <w:t xml:space="preserve"> </w:t>
      </w:r>
      <w:r>
        <w:rPr>
          <w:color w:val="231F20"/>
          <w:spacing w:val="-4"/>
        </w:rPr>
        <w:t>изради</w:t>
      </w:r>
      <w:r>
        <w:rPr>
          <w:color w:val="231F20"/>
          <w:spacing w:val="-21"/>
        </w:rPr>
        <w:t xml:space="preserve"> </w:t>
      </w:r>
      <w:r>
        <w:rPr>
          <w:color w:val="231F20"/>
        </w:rPr>
        <w:t>и</w:t>
      </w:r>
      <w:r>
        <w:rPr>
          <w:color w:val="231F20"/>
          <w:spacing w:val="-21"/>
        </w:rPr>
        <w:t xml:space="preserve"> </w:t>
      </w:r>
      <w:r>
        <w:rPr>
          <w:color w:val="231F20"/>
          <w:spacing w:val="-4"/>
        </w:rPr>
        <w:t>ажурирању</w:t>
      </w:r>
      <w:r>
        <w:rPr>
          <w:color w:val="231F20"/>
          <w:spacing w:val="-21"/>
        </w:rPr>
        <w:t xml:space="preserve"> </w:t>
      </w:r>
      <w:r>
        <w:rPr>
          <w:color w:val="231F20"/>
          <w:spacing w:val="-4"/>
        </w:rPr>
        <w:t>процјене</w:t>
      </w:r>
      <w:r>
        <w:rPr>
          <w:color w:val="231F20"/>
          <w:spacing w:val="-21"/>
        </w:rPr>
        <w:t xml:space="preserve"> </w:t>
      </w:r>
      <w:r>
        <w:rPr>
          <w:color w:val="231F20"/>
          <w:spacing w:val="-4"/>
        </w:rPr>
        <w:t>ризика,</w:t>
      </w:r>
      <w:r>
        <w:rPr>
          <w:color w:val="231F20"/>
          <w:spacing w:val="-21"/>
        </w:rPr>
        <w:t xml:space="preserve"> </w:t>
      </w:r>
      <w:r>
        <w:rPr>
          <w:color w:val="231F20"/>
          <w:spacing w:val="-3"/>
        </w:rPr>
        <w:t>као</w:t>
      </w:r>
      <w:r>
        <w:rPr>
          <w:color w:val="231F20"/>
          <w:spacing w:val="-21"/>
        </w:rPr>
        <w:t xml:space="preserve"> </w:t>
      </w:r>
      <w:r>
        <w:rPr>
          <w:color w:val="231F20"/>
        </w:rPr>
        <w:t>и</w:t>
      </w:r>
      <w:r>
        <w:rPr>
          <w:color w:val="231F20"/>
          <w:spacing w:val="-21"/>
        </w:rPr>
        <w:t xml:space="preserve"> </w:t>
      </w:r>
      <w:r>
        <w:rPr>
          <w:color w:val="231F20"/>
          <w:spacing w:val="-4"/>
        </w:rPr>
        <w:t>политика</w:t>
      </w:r>
      <w:r>
        <w:rPr>
          <w:color w:val="231F20"/>
          <w:spacing w:val="-21"/>
        </w:rPr>
        <w:t xml:space="preserve"> </w:t>
      </w:r>
      <w:r>
        <w:rPr>
          <w:color w:val="231F20"/>
        </w:rPr>
        <w:t>и</w:t>
      </w:r>
      <w:r>
        <w:rPr>
          <w:color w:val="231F20"/>
          <w:spacing w:val="-21"/>
        </w:rPr>
        <w:t xml:space="preserve"> </w:t>
      </w:r>
      <w:r>
        <w:rPr>
          <w:color w:val="231F20"/>
          <w:spacing w:val="-4"/>
        </w:rPr>
        <w:t xml:space="preserve">процедура; </w:t>
      </w:r>
      <w:r>
        <w:rPr>
          <w:color w:val="231F20"/>
        </w:rPr>
        <w:t>г)   надзире спровођење мјера идентификације и праћења</w:t>
      </w:r>
      <w:r>
        <w:rPr>
          <w:color w:val="231F20"/>
          <w:spacing w:val="-17"/>
        </w:rPr>
        <w:t xml:space="preserve"> </w:t>
      </w:r>
      <w:r>
        <w:rPr>
          <w:color w:val="231F20"/>
        </w:rPr>
        <w:t>клијената;</w:t>
      </w:r>
    </w:p>
    <w:p w14:paraId="2BF3F804" w14:textId="77777777" w:rsidR="00FD1594" w:rsidRDefault="00000000">
      <w:pPr>
        <w:pStyle w:val="BodyText"/>
        <w:spacing w:before="1" w:line="300" w:lineRule="auto"/>
        <w:ind w:left="930" w:right="430"/>
      </w:pPr>
      <w:r>
        <w:rPr>
          <w:color w:val="231F20"/>
        </w:rPr>
        <w:t>д) даје упутства запосленима у вези са обавезама спречавања</w:t>
      </w:r>
      <w:r>
        <w:rPr>
          <w:color w:val="231F20"/>
          <w:spacing w:val="14"/>
        </w:rPr>
        <w:t xml:space="preserve"> </w:t>
      </w:r>
      <w:r>
        <w:rPr>
          <w:color w:val="231F20"/>
        </w:rPr>
        <w:t>ПН/ФТА; ђ)  заприма интерне пријаве сумњивих трансакција или</w:t>
      </w:r>
      <w:r>
        <w:rPr>
          <w:color w:val="231F20"/>
          <w:spacing w:val="20"/>
        </w:rPr>
        <w:t xml:space="preserve"> </w:t>
      </w:r>
      <w:r>
        <w:rPr>
          <w:color w:val="231F20"/>
        </w:rPr>
        <w:t>активности;</w:t>
      </w:r>
    </w:p>
    <w:p w14:paraId="497E805A" w14:textId="77777777" w:rsidR="00FD1594" w:rsidRDefault="00000000">
      <w:pPr>
        <w:pStyle w:val="BodyText"/>
        <w:spacing w:before="1" w:line="300" w:lineRule="auto"/>
        <w:ind w:left="930" w:right="430"/>
      </w:pPr>
      <w:r>
        <w:rPr>
          <w:color w:val="231F20"/>
        </w:rPr>
        <w:t>е) одлучује о достављању извјештаја ФОО-у и комуницира са</w:t>
      </w:r>
      <w:r>
        <w:rPr>
          <w:color w:val="231F20"/>
          <w:spacing w:val="-23"/>
        </w:rPr>
        <w:t xml:space="preserve"> </w:t>
      </w:r>
      <w:r>
        <w:rPr>
          <w:color w:val="231F20"/>
        </w:rPr>
        <w:t>ФОО-ом; ж)  води и чува прописане евиденције и</w:t>
      </w:r>
      <w:r>
        <w:rPr>
          <w:color w:val="231F20"/>
          <w:spacing w:val="-25"/>
        </w:rPr>
        <w:t xml:space="preserve"> </w:t>
      </w:r>
      <w:r>
        <w:rPr>
          <w:color w:val="231F20"/>
        </w:rPr>
        <w:t>документацију;</w:t>
      </w:r>
    </w:p>
    <w:p w14:paraId="150EE0CD" w14:textId="77777777" w:rsidR="00FD1594" w:rsidRDefault="00000000">
      <w:pPr>
        <w:pStyle w:val="BodyText"/>
        <w:spacing w:before="1"/>
        <w:ind w:left="930"/>
      </w:pPr>
      <w:r>
        <w:rPr>
          <w:color w:val="231F20"/>
        </w:rPr>
        <w:t>з)   сарађује са надзорним органима и</w:t>
      </w:r>
      <w:r>
        <w:rPr>
          <w:color w:val="231F20"/>
          <w:spacing w:val="-14"/>
        </w:rPr>
        <w:t xml:space="preserve"> </w:t>
      </w:r>
      <w:r>
        <w:rPr>
          <w:color w:val="231F20"/>
        </w:rPr>
        <w:t>ФОО-ом;</w:t>
      </w:r>
    </w:p>
    <w:p w14:paraId="76D2E5B9" w14:textId="77777777" w:rsidR="00FD1594" w:rsidRDefault="00000000">
      <w:pPr>
        <w:pStyle w:val="BodyText"/>
        <w:spacing w:before="56"/>
        <w:ind w:left="930"/>
      </w:pPr>
      <w:r>
        <w:rPr>
          <w:color w:val="231F20"/>
        </w:rPr>
        <w:t>и)  организује и прати обуку запослених, у складу са процјеном</w:t>
      </w:r>
      <w:r>
        <w:rPr>
          <w:color w:val="231F20"/>
          <w:spacing w:val="8"/>
        </w:rPr>
        <w:t xml:space="preserve"> </w:t>
      </w:r>
      <w:r>
        <w:rPr>
          <w:color w:val="231F20"/>
        </w:rPr>
        <w:t>ризика.</w:t>
      </w:r>
    </w:p>
    <w:p w14:paraId="13C3CE77" w14:textId="77777777" w:rsidR="00FD1594" w:rsidRDefault="00000000">
      <w:pPr>
        <w:pStyle w:val="ListParagraph"/>
        <w:numPr>
          <w:ilvl w:val="0"/>
          <w:numId w:val="53"/>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Замјеник овлаштеног лица преузима обавезе овлаштеног лица у</w:t>
      </w:r>
      <w:r>
        <w:rPr>
          <w:rFonts w:ascii="Times New Roman" w:hAnsi="Times New Roman"/>
          <w:color w:val="231F20"/>
          <w:spacing w:val="45"/>
          <w:sz w:val="20"/>
        </w:rPr>
        <w:t xml:space="preserve"> </w:t>
      </w:r>
      <w:r>
        <w:rPr>
          <w:rFonts w:ascii="Times New Roman" w:hAnsi="Times New Roman"/>
          <w:color w:val="231F20"/>
          <w:sz w:val="20"/>
        </w:rPr>
        <w:t>случају његовог одсуства или спријечености, те у другим оправданим околностима,</w:t>
      </w:r>
      <w:r>
        <w:rPr>
          <w:rFonts w:ascii="Times New Roman" w:hAnsi="Times New Roman"/>
          <w:color w:val="231F20"/>
          <w:spacing w:val="-1"/>
          <w:sz w:val="20"/>
        </w:rPr>
        <w:t xml:space="preserve"> </w:t>
      </w:r>
      <w:r>
        <w:rPr>
          <w:rFonts w:ascii="Times New Roman" w:hAnsi="Times New Roman"/>
          <w:color w:val="231F20"/>
          <w:sz w:val="20"/>
        </w:rPr>
        <w:t>у складу са Законом и Правилником о спровођењу Закона.</w:t>
      </w:r>
    </w:p>
    <w:p w14:paraId="59D46034" w14:textId="77777777" w:rsidR="00FD1594" w:rsidRDefault="00000000">
      <w:pPr>
        <w:pStyle w:val="Heading1"/>
        <w:spacing w:before="85"/>
        <w:ind w:left="162" w:right="143"/>
        <w:jc w:val="center"/>
        <w:rPr>
          <w:b w:val="0"/>
          <w:bCs w:val="0"/>
        </w:rPr>
      </w:pPr>
      <w:r>
        <w:rPr>
          <w:color w:val="231F20"/>
        </w:rPr>
        <w:t>Члан 7</w:t>
      </w:r>
    </w:p>
    <w:p w14:paraId="437B94D7" w14:textId="77777777" w:rsidR="00FD1594" w:rsidRDefault="00000000">
      <w:pPr>
        <w:pStyle w:val="BodyText"/>
        <w:ind w:left="162" w:right="143"/>
        <w:jc w:val="center"/>
      </w:pPr>
      <w:r>
        <w:rPr>
          <w:color w:val="231F20"/>
        </w:rPr>
        <w:t>(Обавезе запослених)</w:t>
      </w:r>
    </w:p>
    <w:p w14:paraId="7709CFCC" w14:textId="77777777" w:rsidR="00FD1594" w:rsidRDefault="00000000">
      <w:pPr>
        <w:pStyle w:val="ListParagraph"/>
        <w:numPr>
          <w:ilvl w:val="0"/>
          <w:numId w:val="52"/>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Сви</w:t>
      </w:r>
      <w:r>
        <w:rPr>
          <w:rFonts w:ascii="Times New Roman" w:hAnsi="Times New Roman"/>
          <w:color w:val="231F20"/>
          <w:spacing w:val="42"/>
          <w:sz w:val="20"/>
        </w:rPr>
        <w:t xml:space="preserve"> </w:t>
      </w:r>
      <w:r>
        <w:rPr>
          <w:rFonts w:ascii="Times New Roman" w:hAnsi="Times New Roman"/>
          <w:color w:val="231F20"/>
          <w:sz w:val="20"/>
        </w:rPr>
        <w:t>запослени</w:t>
      </w:r>
      <w:r>
        <w:rPr>
          <w:rFonts w:ascii="Times New Roman" w:hAnsi="Times New Roman"/>
          <w:color w:val="231F20"/>
          <w:spacing w:val="42"/>
          <w:sz w:val="20"/>
        </w:rPr>
        <w:t xml:space="preserve"> </w:t>
      </w:r>
      <w:r>
        <w:rPr>
          <w:rFonts w:ascii="Times New Roman" w:hAnsi="Times New Roman"/>
          <w:color w:val="231F20"/>
          <w:sz w:val="20"/>
        </w:rPr>
        <w:t>који</w:t>
      </w:r>
      <w:r>
        <w:rPr>
          <w:rFonts w:ascii="Times New Roman" w:hAnsi="Times New Roman"/>
          <w:color w:val="231F20"/>
          <w:spacing w:val="42"/>
          <w:sz w:val="20"/>
        </w:rPr>
        <w:t xml:space="preserve"> </w:t>
      </w:r>
      <w:r>
        <w:rPr>
          <w:rFonts w:ascii="Times New Roman" w:hAnsi="Times New Roman"/>
          <w:color w:val="231F20"/>
          <w:sz w:val="20"/>
        </w:rPr>
        <w:t>у</w:t>
      </w:r>
      <w:r>
        <w:rPr>
          <w:rFonts w:ascii="Times New Roman" w:hAnsi="Times New Roman"/>
          <w:color w:val="231F20"/>
          <w:spacing w:val="42"/>
          <w:sz w:val="20"/>
        </w:rPr>
        <w:t xml:space="preserve"> </w:t>
      </w:r>
      <w:r>
        <w:rPr>
          <w:rFonts w:ascii="Times New Roman" w:hAnsi="Times New Roman"/>
          <w:color w:val="231F20"/>
          <w:sz w:val="20"/>
        </w:rPr>
        <w:t>оквиру</w:t>
      </w:r>
      <w:r>
        <w:rPr>
          <w:rFonts w:ascii="Times New Roman" w:hAnsi="Times New Roman"/>
          <w:color w:val="231F20"/>
          <w:spacing w:val="42"/>
          <w:sz w:val="20"/>
        </w:rPr>
        <w:t xml:space="preserve"> </w:t>
      </w:r>
      <w:r>
        <w:rPr>
          <w:rFonts w:ascii="Times New Roman" w:hAnsi="Times New Roman"/>
          <w:color w:val="231F20"/>
          <w:sz w:val="20"/>
        </w:rPr>
        <w:t>својих</w:t>
      </w:r>
      <w:r>
        <w:rPr>
          <w:rFonts w:ascii="Times New Roman" w:hAnsi="Times New Roman"/>
          <w:color w:val="231F20"/>
          <w:spacing w:val="42"/>
          <w:sz w:val="20"/>
        </w:rPr>
        <w:t xml:space="preserve"> </w:t>
      </w:r>
      <w:r>
        <w:rPr>
          <w:rFonts w:ascii="Times New Roman" w:hAnsi="Times New Roman"/>
          <w:color w:val="231F20"/>
          <w:sz w:val="20"/>
        </w:rPr>
        <w:t>радних</w:t>
      </w:r>
      <w:r>
        <w:rPr>
          <w:rFonts w:ascii="Times New Roman" w:hAnsi="Times New Roman"/>
          <w:color w:val="231F20"/>
          <w:spacing w:val="42"/>
          <w:sz w:val="20"/>
        </w:rPr>
        <w:t xml:space="preserve"> </w:t>
      </w:r>
      <w:r>
        <w:rPr>
          <w:rFonts w:ascii="Times New Roman" w:hAnsi="Times New Roman"/>
          <w:color w:val="231F20"/>
          <w:sz w:val="20"/>
        </w:rPr>
        <w:t>задатака</w:t>
      </w:r>
      <w:r>
        <w:rPr>
          <w:rFonts w:ascii="Times New Roman" w:hAnsi="Times New Roman"/>
          <w:color w:val="231F20"/>
          <w:spacing w:val="42"/>
          <w:sz w:val="20"/>
        </w:rPr>
        <w:t xml:space="preserve"> </w:t>
      </w:r>
      <w:r>
        <w:rPr>
          <w:rFonts w:ascii="Times New Roman" w:hAnsi="Times New Roman"/>
          <w:color w:val="231F20"/>
          <w:sz w:val="20"/>
        </w:rPr>
        <w:t>долазе</w:t>
      </w:r>
      <w:r>
        <w:rPr>
          <w:rFonts w:ascii="Times New Roman" w:hAnsi="Times New Roman"/>
          <w:color w:val="231F20"/>
          <w:spacing w:val="42"/>
          <w:sz w:val="20"/>
        </w:rPr>
        <w:t xml:space="preserve"> </w:t>
      </w:r>
      <w:r>
        <w:rPr>
          <w:rFonts w:ascii="Times New Roman" w:hAnsi="Times New Roman"/>
          <w:color w:val="231F20"/>
          <w:sz w:val="20"/>
        </w:rPr>
        <w:t>у</w:t>
      </w:r>
      <w:r>
        <w:rPr>
          <w:rFonts w:ascii="Times New Roman" w:hAnsi="Times New Roman"/>
          <w:color w:val="231F20"/>
          <w:spacing w:val="42"/>
          <w:sz w:val="20"/>
        </w:rPr>
        <w:t xml:space="preserve"> </w:t>
      </w:r>
      <w:r>
        <w:rPr>
          <w:rFonts w:ascii="Times New Roman" w:hAnsi="Times New Roman"/>
          <w:color w:val="231F20"/>
          <w:sz w:val="20"/>
        </w:rPr>
        <w:t>контакт</w:t>
      </w:r>
      <w:r>
        <w:rPr>
          <w:rFonts w:ascii="Times New Roman" w:hAnsi="Times New Roman"/>
          <w:color w:val="231F20"/>
          <w:spacing w:val="42"/>
          <w:sz w:val="20"/>
        </w:rPr>
        <w:t xml:space="preserve"> </w:t>
      </w:r>
      <w:r>
        <w:rPr>
          <w:rFonts w:ascii="Times New Roman" w:hAnsi="Times New Roman"/>
          <w:color w:val="231F20"/>
          <w:sz w:val="20"/>
        </w:rPr>
        <w:t>са клијентима, документацијом или пословним информацијама дужни су</w:t>
      </w:r>
      <w:r>
        <w:rPr>
          <w:rFonts w:ascii="Times New Roman" w:hAnsi="Times New Roman"/>
          <w:color w:val="231F20"/>
          <w:spacing w:val="27"/>
          <w:sz w:val="20"/>
        </w:rPr>
        <w:t xml:space="preserve"> </w:t>
      </w:r>
      <w:r>
        <w:rPr>
          <w:rFonts w:ascii="Times New Roman" w:hAnsi="Times New Roman"/>
          <w:color w:val="231F20"/>
          <w:sz w:val="20"/>
        </w:rPr>
        <w:t>да учествују у примјени мјера спречавања ПН/ФТА.</w:t>
      </w:r>
    </w:p>
    <w:p w14:paraId="4E75C131" w14:textId="77777777" w:rsidR="00FD1594" w:rsidRDefault="00000000">
      <w:pPr>
        <w:pStyle w:val="ListParagraph"/>
        <w:numPr>
          <w:ilvl w:val="0"/>
          <w:numId w:val="52"/>
        </w:numPr>
        <w:tabs>
          <w:tab w:val="left" w:pos="854"/>
        </w:tabs>
        <w:spacing w:before="85"/>
        <w:rPr>
          <w:rFonts w:ascii="Times New Roman" w:eastAsia="Times New Roman" w:hAnsi="Times New Roman" w:cs="Times New Roman"/>
          <w:sz w:val="20"/>
          <w:szCs w:val="20"/>
        </w:rPr>
      </w:pPr>
      <w:r>
        <w:rPr>
          <w:rFonts w:ascii="Times New Roman" w:hAnsi="Times New Roman"/>
          <w:color w:val="231F20"/>
          <w:sz w:val="20"/>
        </w:rPr>
        <w:t>Запослени су дужни да:</w:t>
      </w:r>
    </w:p>
    <w:p w14:paraId="168146DA" w14:textId="77777777" w:rsidR="00FD1594" w:rsidRDefault="00000000">
      <w:pPr>
        <w:pStyle w:val="BodyText"/>
        <w:ind w:left="930"/>
      </w:pPr>
      <w:r>
        <w:rPr>
          <w:color w:val="231F20"/>
        </w:rPr>
        <w:t>а)   поступају у складу са овим</w:t>
      </w:r>
      <w:r>
        <w:rPr>
          <w:color w:val="231F20"/>
          <w:spacing w:val="-23"/>
        </w:rPr>
        <w:t xml:space="preserve"> </w:t>
      </w:r>
      <w:r>
        <w:rPr>
          <w:color w:val="231F20"/>
        </w:rPr>
        <w:t>правилником;</w:t>
      </w:r>
    </w:p>
    <w:p w14:paraId="7887C8B2" w14:textId="77777777" w:rsidR="00FD1594" w:rsidRDefault="00000000">
      <w:pPr>
        <w:pStyle w:val="BodyText"/>
        <w:spacing w:before="56"/>
        <w:ind w:left="1213" w:hanging="284"/>
      </w:pPr>
      <w:r>
        <w:rPr>
          <w:color w:val="231F20"/>
        </w:rPr>
        <w:t>б) примјењују мјере идентификације и праћења клијената у оквиру</w:t>
      </w:r>
      <w:r>
        <w:rPr>
          <w:color w:val="231F20"/>
          <w:spacing w:val="34"/>
        </w:rPr>
        <w:t xml:space="preserve"> </w:t>
      </w:r>
      <w:r>
        <w:rPr>
          <w:color w:val="231F20"/>
        </w:rPr>
        <w:t>својих послова;</w:t>
      </w:r>
    </w:p>
    <w:p w14:paraId="0C2B5B04" w14:textId="77777777" w:rsidR="00FD1594" w:rsidRDefault="00000000">
      <w:pPr>
        <w:pStyle w:val="BodyText"/>
        <w:spacing w:before="56"/>
        <w:ind w:left="930"/>
      </w:pPr>
      <w:r>
        <w:rPr>
          <w:color w:val="231F20"/>
        </w:rPr>
        <w:t>в)  разумију сврху и природу пословног односа са</w:t>
      </w:r>
      <w:r>
        <w:rPr>
          <w:color w:val="231F20"/>
          <w:spacing w:val="21"/>
        </w:rPr>
        <w:t xml:space="preserve"> </w:t>
      </w:r>
      <w:r>
        <w:rPr>
          <w:color w:val="231F20"/>
        </w:rPr>
        <w:t>клијентом;</w:t>
      </w:r>
    </w:p>
    <w:p w14:paraId="764F4FCA" w14:textId="77777777" w:rsidR="00FD1594" w:rsidRDefault="00000000">
      <w:pPr>
        <w:pStyle w:val="BodyText"/>
        <w:spacing w:before="56"/>
        <w:ind w:left="1213" w:hanging="284"/>
      </w:pPr>
      <w:r>
        <w:rPr>
          <w:color w:val="231F20"/>
        </w:rPr>
        <w:t>г)</w:t>
      </w:r>
      <w:r>
        <w:rPr>
          <w:color w:val="231F20"/>
          <w:spacing w:val="34"/>
        </w:rPr>
        <w:t xml:space="preserve"> </w:t>
      </w:r>
      <w:r>
        <w:rPr>
          <w:color w:val="231F20"/>
        </w:rPr>
        <w:t>обраћају</w:t>
      </w:r>
      <w:r>
        <w:rPr>
          <w:color w:val="231F20"/>
          <w:spacing w:val="-15"/>
        </w:rPr>
        <w:t xml:space="preserve"> </w:t>
      </w:r>
      <w:r>
        <w:rPr>
          <w:color w:val="231F20"/>
        </w:rPr>
        <w:t>пажњу</w:t>
      </w:r>
      <w:r>
        <w:rPr>
          <w:color w:val="231F20"/>
          <w:spacing w:val="-15"/>
        </w:rPr>
        <w:t xml:space="preserve"> </w:t>
      </w:r>
      <w:r>
        <w:rPr>
          <w:color w:val="231F20"/>
        </w:rPr>
        <w:t>на</w:t>
      </w:r>
      <w:r>
        <w:rPr>
          <w:color w:val="231F20"/>
          <w:spacing w:val="-15"/>
        </w:rPr>
        <w:t xml:space="preserve"> </w:t>
      </w:r>
      <w:r>
        <w:rPr>
          <w:color w:val="231F20"/>
        </w:rPr>
        <w:t>неуобичајене</w:t>
      </w:r>
      <w:r>
        <w:rPr>
          <w:color w:val="231F20"/>
          <w:spacing w:val="-15"/>
        </w:rPr>
        <w:t xml:space="preserve"> </w:t>
      </w:r>
      <w:r>
        <w:rPr>
          <w:color w:val="231F20"/>
        </w:rPr>
        <w:t>или</w:t>
      </w:r>
      <w:r>
        <w:rPr>
          <w:color w:val="231F20"/>
          <w:spacing w:val="-14"/>
        </w:rPr>
        <w:t xml:space="preserve"> </w:t>
      </w:r>
      <w:r>
        <w:rPr>
          <w:color w:val="231F20"/>
        </w:rPr>
        <w:t>сумњиве</w:t>
      </w:r>
      <w:r>
        <w:rPr>
          <w:color w:val="231F20"/>
          <w:spacing w:val="-15"/>
        </w:rPr>
        <w:t xml:space="preserve"> </w:t>
      </w:r>
      <w:r>
        <w:rPr>
          <w:color w:val="231F20"/>
        </w:rPr>
        <w:t>трансакције</w:t>
      </w:r>
      <w:r>
        <w:rPr>
          <w:color w:val="231F20"/>
          <w:spacing w:val="-15"/>
        </w:rPr>
        <w:t xml:space="preserve"> </w:t>
      </w:r>
      <w:r>
        <w:rPr>
          <w:color w:val="231F20"/>
        </w:rPr>
        <w:t>или</w:t>
      </w:r>
      <w:r>
        <w:rPr>
          <w:color w:val="231F20"/>
          <w:spacing w:val="-14"/>
        </w:rPr>
        <w:t xml:space="preserve"> </w:t>
      </w:r>
      <w:r>
        <w:rPr>
          <w:color w:val="231F20"/>
        </w:rPr>
        <w:t>активности клијената и о томе без одгађања обавијесте овлаштено лице;</w:t>
      </w:r>
    </w:p>
    <w:p w14:paraId="5BB4E015" w14:textId="77777777" w:rsidR="00FD1594" w:rsidRDefault="00000000">
      <w:pPr>
        <w:pStyle w:val="BodyText"/>
        <w:spacing w:before="56"/>
        <w:ind w:left="930"/>
      </w:pPr>
      <w:r>
        <w:rPr>
          <w:color w:val="231F20"/>
        </w:rPr>
        <w:t>д)  учествују у обукама из области спречавања</w:t>
      </w:r>
      <w:r>
        <w:rPr>
          <w:color w:val="231F20"/>
          <w:spacing w:val="14"/>
        </w:rPr>
        <w:t xml:space="preserve"> </w:t>
      </w:r>
      <w:r>
        <w:rPr>
          <w:color w:val="231F20"/>
        </w:rPr>
        <w:t>ПН/ФТА.</w:t>
      </w:r>
    </w:p>
    <w:p w14:paraId="45056E74" w14:textId="77777777" w:rsidR="00FD1594" w:rsidRDefault="00FD1594">
      <w:pPr>
        <w:sectPr w:rsidR="00FD1594">
          <w:pgSz w:w="9640" w:h="13610"/>
          <w:pgMar w:top="1320" w:right="1020" w:bottom="860" w:left="1000" w:header="814" w:footer="680" w:gutter="0"/>
          <w:cols w:space="720"/>
        </w:sectPr>
      </w:pPr>
    </w:p>
    <w:p w14:paraId="7C6B3666" w14:textId="77777777" w:rsidR="00FD1594" w:rsidRDefault="00FD1594">
      <w:pPr>
        <w:spacing w:before="5"/>
        <w:rPr>
          <w:rFonts w:ascii="Times New Roman" w:eastAsia="Times New Roman" w:hAnsi="Times New Roman" w:cs="Times New Roman"/>
          <w:sz w:val="14"/>
          <w:szCs w:val="14"/>
        </w:rPr>
      </w:pPr>
    </w:p>
    <w:p w14:paraId="3812D43A" w14:textId="77777777" w:rsidR="00FD1594" w:rsidRDefault="00000000">
      <w:pPr>
        <w:pStyle w:val="ListParagraph"/>
        <w:numPr>
          <w:ilvl w:val="0"/>
          <w:numId w:val="52"/>
        </w:numPr>
        <w:tabs>
          <w:tab w:val="left" w:pos="854"/>
        </w:tabs>
        <w:spacing w:before="74"/>
        <w:ind w:right="111"/>
        <w:jc w:val="both"/>
        <w:rPr>
          <w:rFonts w:ascii="Times New Roman" w:eastAsia="Times New Roman" w:hAnsi="Times New Roman" w:cs="Times New Roman"/>
          <w:sz w:val="20"/>
          <w:szCs w:val="20"/>
        </w:rPr>
      </w:pPr>
      <w:r>
        <w:rPr>
          <w:rFonts w:ascii="Times New Roman" w:hAnsi="Times New Roman"/>
          <w:color w:val="231F20"/>
          <w:sz w:val="20"/>
        </w:rPr>
        <w:t>Запослени немају овлаштење да самостално пријављују сумњиве</w:t>
      </w:r>
      <w:r>
        <w:rPr>
          <w:rFonts w:ascii="Times New Roman" w:hAnsi="Times New Roman"/>
          <w:color w:val="231F20"/>
          <w:spacing w:val="6"/>
          <w:sz w:val="20"/>
        </w:rPr>
        <w:t xml:space="preserve"> </w:t>
      </w:r>
      <w:r>
        <w:rPr>
          <w:rFonts w:ascii="Times New Roman" w:hAnsi="Times New Roman"/>
          <w:color w:val="231F20"/>
          <w:sz w:val="20"/>
        </w:rPr>
        <w:t xml:space="preserve">трансакције или активности </w:t>
      </w:r>
      <w:r>
        <w:rPr>
          <w:rFonts w:ascii="Times New Roman" w:hAnsi="Times New Roman"/>
          <w:color w:val="231F20"/>
          <w:spacing w:val="-4"/>
          <w:sz w:val="20"/>
        </w:rPr>
        <w:t xml:space="preserve">ФОО-у, </w:t>
      </w:r>
      <w:r>
        <w:rPr>
          <w:rFonts w:ascii="Times New Roman" w:hAnsi="Times New Roman"/>
          <w:color w:val="231F20"/>
          <w:sz w:val="20"/>
        </w:rPr>
        <w:t>нити да о томе обавјештавају клијенте, осим</w:t>
      </w:r>
      <w:r>
        <w:rPr>
          <w:rFonts w:ascii="Times New Roman" w:hAnsi="Times New Roman"/>
          <w:color w:val="231F20"/>
          <w:spacing w:val="7"/>
          <w:sz w:val="20"/>
        </w:rPr>
        <w:t xml:space="preserve"> </w:t>
      </w:r>
      <w:r>
        <w:rPr>
          <w:rFonts w:ascii="Times New Roman" w:hAnsi="Times New Roman"/>
          <w:color w:val="231F20"/>
          <w:spacing w:val="-4"/>
          <w:sz w:val="20"/>
        </w:rPr>
        <w:t>ако</w:t>
      </w:r>
      <w:r>
        <w:rPr>
          <w:rFonts w:ascii="Times New Roman" w:hAnsi="Times New Roman"/>
          <w:color w:val="231F20"/>
          <w:sz w:val="20"/>
        </w:rPr>
        <w:t xml:space="preserve"> </w:t>
      </w:r>
      <w:r>
        <w:rPr>
          <w:rFonts w:ascii="Times New Roman" w:hAnsi="Times New Roman"/>
          <w:color w:val="231F20"/>
          <w:spacing w:val="-3"/>
          <w:sz w:val="20"/>
        </w:rPr>
        <w:t xml:space="preserve">Законом </w:t>
      </w:r>
      <w:r>
        <w:rPr>
          <w:rFonts w:ascii="Times New Roman" w:hAnsi="Times New Roman"/>
          <w:color w:val="231F20"/>
          <w:sz w:val="20"/>
        </w:rPr>
        <w:t>није другачије</w:t>
      </w:r>
      <w:r>
        <w:rPr>
          <w:rFonts w:ascii="Times New Roman" w:hAnsi="Times New Roman"/>
          <w:color w:val="231F20"/>
          <w:spacing w:val="2"/>
          <w:sz w:val="20"/>
        </w:rPr>
        <w:t xml:space="preserve"> </w:t>
      </w:r>
      <w:r>
        <w:rPr>
          <w:rFonts w:ascii="Times New Roman" w:hAnsi="Times New Roman"/>
          <w:color w:val="231F20"/>
          <w:sz w:val="20"/>
        </w:rPr>
        <w:t>прописано.</w:t>
      </w:r>
    </w:p>
    <w:p w14:paraId="45648192" w14:textId="77777777" w:rsidR="00FD1594" w:rsidRDefault="00000000">
      <w:pPr>
        <w:pStyle w:val="Heading1"/>
        <w:spacing w:before="85"/>
        <w:ind w:right="143"/>
        <w:jc w:val="center"/>
        <w:rPr>
          <w:b w:val="0"/>
          <w:bCs w:val="0"/>
        </w:rPr>
      </w:pPr>
      <w:r>
        <w:rPr>
          <w:color w:val="231F20"/>
        </w:rPr>
        <w:t>Члан 8</w:t>
      </w:r>
    </w:p>
    <w:p w14:paraId="3BCBA956" w14:textId="77777777" w:rsidR="00FD1594" w:rsidRDefault="00000000">
      <w:pPr>
        <w:pStyle w:val="BodyText"/>
        <w:ind w:left="163" w:right="143"/>
        <w:jc w:val="center"/>
      </w:pPr>
      <w:r>
        <w:rPr>
          <w:color w:val="231F20"/>
        </w:rPr>
        <w:t>(Заштита запослених и забрана обавјештавања)</w:t>
      </w:r>
    </w:p>
    <w:p w14:paraId="0F2C2648" w14:textId="77777777" w:rsidR="00FD1594" w:rsidRDefault="00000000">
      <w:pPr>
        <w:pStyle w:val="ListParagraph"/>
        <w:numPr>
          <w:ilvl w:val="0"/>
          <w:numId w:val="51"/>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Запослени који у доброј вјери пријаве сумњу овлаштеном лицу не</w:t>
      </w:r>
      <w:r>
        <w:rPr>
          <w:rFonts w:ascii="Times New Roman" w:hAnsi="Times New Roman"/>
          <w:color w:val="231F20"/>
          <w:spacing w:val="10"/>
          <w:sz w:val="20"/>
        </w:rPr>
        <w:t xml:space="preserve"> </w:t>
      </w:r>
      <w:r>
        <w:rPr>
          <w:rFonts w:ascii="Times New Roman" w:hAnsi="Times New Roman"/>
          <w:color w:val="231F20"/>
          <w:sz w:val="20"/>
        </w:rPr>
        <w:t>сносе дисциплинску, материјалну нити другу одговорност због таквог поступања.</w:t>
      </w:r>
    </w:p>
    <w:p w14:paraId="2BC54A0F" w14:textId="77777777" w:rsidR="00FD1594" w:rsidRDefault="00000000">
      <w:pPr>
        <w:pStyle w:val="ListParagraph"/>
        <w:numPr>
          <w:ilvl w:val="0"/>
          <w:numId w:val="51"/>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Забрањено је обавјештавање клијената или трећих лица, као и</w:t>
      </w:r>
      <w:r>
        <w:rPr>
          <w:rFonts w:ascii="Times New Roman" w:hAnsi="Times New Roman"/>
          <w:color w:val="231F20"/>
          <w:spacing w:val="21"/>
          <w:sz w:val="20"/>
        </w:rPr>
        <w:t xml:space="preserve"> </w:t>
      </w:r>
      <w:r>
        <w:rPr>
          <w:rFonts w:ascii="Times New Roman" w:hAnsi="Times New Roman"/>
          <w:color w:val="231F20"/>
          <w:sz w:val="20"/>
        </w:rPr>
        <w:t xml:space="preserve">неовлаштених запослених у </w:t>
      </w:r>
      <w:r>
        <w:rPr>
          <w:rFonts w:ascii="Times New Roman" w:hAnsi="Times New Roman"/>
          <w:color w:val="231F20"/>
          <w:spacing w:val="-3"/>
          <w:sz w:val="20"/>
        </w:rPr>
        <w:t xml:space="preserve">Друштву, </w:t>
      </w:r>
      <w:r>
        <w:rPr>
          <w:rFonts w:ascii="Times New Roman" w:hAnsi="Times New Roman"/>
          <w:color w:val="231F20"/>
          <w:sz w:val="20"/>
        </w:rPr>
        <w:t xml:space="preserve">о пријављивању или разматрању </w:t>
      </w:r>
      <w:r>
        <w:rPr>
          <w:rFonts w:ascii="Times New Roman" w:hAnsi="Times New Roman"/>
          <w:color w:val="231F20"/>
          <w:spacing w:val="15"/>
          <w:sz w:val="20"/>
        </w:rPr>
        <w:t xml:space="preserve"> </w:t>
      </w:r>
      <w:r>
        <w:rPr>
          <w:rFonts w:ascii="Times New Roman" w:hAnsi="Times New Roman"/>
          <w:color w:val="231F20"/>
          <w:sz w:val="20"/>
        </w:rPr>
        <w:t>пријављивања сумње овлаштеном лицу односно о пријављивању сумњиве трансакције</w:t>
      </w:r>
      <w:r>
        <w:rPr>
          <w:rFonts w:ascii="Times New Roman" w:hAnsi="Times New Roman"/>
          <w:color w:val="231F20"/>
          <w:spacing w:val="20"/>
          <w:sz w:val="20"/>
        </w:rPr>
        <w:t xml:space="preserve"> </w:t>
      </w:r>
      <w:r>
        <w:rPr>
          <w:rFonts w:ascii="Times New Roman" w:hAnsi="Times New Roman"/>
          <w:color w:val="231F20"/>
          <w:sz w:val="20"/>
        </w:rPr>
        <w:t xml:space="preserve">или активности </w:t>
      </w:r>
      <w:r>
        <w:rPr>
          <w:rFonts w:ascii="Times New Roman" w:hAnsi="Times New Roman"/>
          <w:color w:val="231F20"/>
          <w:spacing w:val="-4"/>
          <w:sz w:val="20"/>
        </w:rPr>
        <w:t xml:space="preserve">ФОО-у, </w:t>
      </w:r>
      <w:r>
        <w:rPr>
          <w:rFonts w:ascii="Times New Roman" w:hAnsi="Times New Roman"/>
          <w:color w:val="231F20"/>
          <w:sz w:val="20"/>
        </w:rPr>
        <w:t>као и о поступању по захтјевима и налозима</w:t>
      </w:r>
      <w:r>
        <w:rPr>
          <w:rFonts w:ascii="Times New Roman" w:hAnsi="Times New Roman"/>
          <w:color w:val="231F20"/>
          <w:spacing w:val="6"/>
          <w:sz w:val="20"/>
        </w:rPr>
        <w:t xml:space="preserve"> </w:t>
      </w:r>
      <w:r>
        <w:rPr>
          <w:rFonts w:ascii="Times New Roman" w:hAnsi="Times New Roman"/>
          <w:color w:val="231F20"/>
          <w:sz w:val="20"/>
        </w:rPr>
        <w:t>ФОО-а.</w:t>
      </w:r>
    </w:p>
    <w:p w14:paraId="4AB6FA3D" w14:textId="77777777" w:rsidR="00FD1594" w:rsidRDefault="00000000">
      <w:pPr>
        <w:pStyle w:val="ListParagraph"/>
        <w:numPr>
          <w:ilvl w:val="0"/>
          <w:numId w:val="51"/>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Повреда</w:t>
      </w:r>
      <w:r>
        <w:rPr>
          <w:rFonts w:ascii="Times New Roman" w:hAnsi="Times New Roman"/>
          <w:color w:val="231F20"/>
          <w:spacing w:val="27"/>
          <w:sz w:val="20"/>
        </w:rPr>
        <w:t xml:space="preserve"> </w:t>
      </w:r>
      <w:r>
        <w:rPr>
          <w:rFonts w:ascii="Times New Roman" w:hAnsi="Times New Roman"/>
          <w:color w:val="231F20"/>
          <w:sz w:val="20"/>
        </w:rPr>
        <w:t>забране</w:t>
      </w:r>
      <w:r>
        <w:rPr>
          <w:rFonts w:ascii="Times New Roman" w:hAnsi="Times New Roman"/>
          <w:color w:val="231F20"/>
          <w:spacing w:val="27"/>
          <w:sz w:val="20"/>
        </w:rPr>
        <w:t xml:space="preserve"> </w:t>
      </w:r>
      <w:r>
        <w:rPr>
          <w:rFonts w:ascii="Times New Roman" w:hAnsi="Times New Roman"/>
          <w:color w:val="231F20"/>
          <w:sz w:val="20"/>
        </w:rPr>
        <w:t>из</w:t>
      </w:r>
      <w:r>
        <w:rPr>
          <w:rFonts w:ascii="Times New Roman" w:hAnsi="Times New Roman"/>
          <w:color w:val="231F20"/>
          <w:spacing w:val="27"/>
          <w:sz w:val="20"/>
        </w:rPr>
        <w:t xml:space="preserve"> </w:t>
      </w:r>
      <w:r>
        <w:rPr>
          <w:rFonts w:ascii="Times New Roman" w:hAnsi="Times New Roman"/>
          <w:color w:val="231F20"/>
          <w:sz w:val="20"/>
        </w:rPr>
        <w:t>става</w:t>
      </w:r>
      <w:r>
        <w:rPr>
          <w:rFonts w:ascii="Times New Roman" w:hAnsi="Times New Roman"/>
          <w:color w:val="231F20"/>
          <w:spacing w:val="27"/>
          <w:sz w:val="20"/>
        </w:rPr>
        <w:t xml:space="preserve"> </w:t>
      </w:r>
      <w:r>
        <w:rPr>
          <w:rFonts w:ascii="Times New Roman" w:hAnsi="Times New Roman"/>
          <w:color w:val="231F20"/>
          <w:sz w:val="20"/>
        </w:rPr>
        <w:t>(2)</w:t>
      </w:r>
      <w:r>
        <w:rPr>
          <w:rFonts w:ascii="Times New Roman" w:hAnsi="Times New Roman"/>
          <w:color w:val="231F20"/>
          <w:spacing w:val="27"/>
          <w:sz w:val="20"/>
        </w:rPr>
        <w:t xml:space="preserve"> </w:t>
      </w:r>
      <w:r>
        <w:rPr>
          <w:rFonts w:ascii="Times New Roman" w:hAnsi="Times New Roman"/>
          <w:color w:val="231F20"/>
          <w:sz w:val="20"/>
        </w:rPr>
        <w:t>представља</w:t>
      </w:r>
      <w:r>
        <w:rPr>
          <w:rFonts w:ascii="Times New Roman" w:hAnsi="Times New Roman"/>
          <w:color w:val="231F20"/>
          <w:spacing w:val="27"/>
          <w:sz w:val="20"/>
        </w:rPr>
        <w:t xml:space="preserve"> </w:t>
      </w:r>
      <w:r>
        <w:rPr>
          <w:rFonts w:ascii="Times New Roman" w:hAnsi="Times New Roman"/>
          <w:color w:val="231F20"/>
          <w:sz w:val="20"/>
        </w:rPr>
        <w:t>тешку</w:t>
      </w:r>
      <w:r>
        <w:rPr>
          <w:rFonts w:ascii="Times New Roman" w:hAnsi="Times New Roman"/>
          <w:color w:val="231F20"/>
          <w:spacing w:val="27"/>
          <w:sz w:val="20"/>
        </w:rPr>
        <w:t xml:space="preserve"> </w:t>
      </w:r>
      <w:r>
        <w:rPr>
          <w:rFonts w:ascii="Times New Roman" w:hAnsi="Times New Roman"/>
          <w:color w:val="231F20"/>
          <w:sz w:val="20"/>
        </w:rPr>
        <w:t>повреду</w:t>
      </w:r>
      <w:r>
        <w:rPr>
          <w:rFonts w:ascii="Times New Roman" w:hAnsi="Times New Roman"/>
          <w:color w:val="231F20"/>
          <w:spacing w:val="27"/>
          <w:sz w:val="20"/>
        </w:rPr>
        <w:t xml:space="preserve"> </w:t>
      </w:r>
      <w:r>
        <w:rPr>
          <w:rFonts w:ascii="Times New Roman" w:hAnsi="Times New Roman"/>
          <w:color w:val="231F20"/>
          <w:sz w:val="20"/>
        </w:rPr>
        <w:t>радне</w:t>
      </w:r>
      <w:r>
        <w:rPr>
          <w:rFonts w:ascii="Times New Roman" w:hAnsi="Times New Roman"/>
          <w:color w:val="231F20"/>
          <w:spacing w:val="27"/>
          <w:sz w:val="20"/>
        </w:rPr>
        <w:t xml:space="preserve"> </w:t>
      </w:r>
      <w:r>
        <w:rPr>
          <w:rFonts w:ascii="Times New Roman" w:hAnsi="Times New Roman"/>
          <w:color w:val="231F20"/>
          <w:sz w:val="20"/>
        </w:rPr>
        <w:t>дужности</w:t>
      </w:r>
      <w:r>
        <w:rPr>
          <w:rFonts w:ascii="Times New Roman" w:hAnsi="Times New Roman"/>
          <w:color w:val="231F20"/>
          <w:spacing w:val="27"/>
          <w:sz w:val="20"/>
        </w:rPr>
        <w:t xml:space="preserve"> </w:t>
      </w:r>
      <w:r>
        <w:rPr>
          <w:rFonts w:ascii="Times New Roman" w:hAnsi="Times New Roman"/>
          <w:color w:val="231F20"/>
          <w:sz w:val="20"/>
        </w:rPr>
        <w:t>и може</w:t>
      </w:r>
      <w:r>
        <w:rPr>
          <w:rFonts w:ascii="Times New Roman" w:hAnsi="Times New Roman"/>
          <w:color w:val="231F20"/>
          <w:spacing w:val="35"/>
          <w:sz w:val="20"/>
        </w:rPr>
        <w:t xml:space="preserve"> </w:t>
      </w:r>
      <w:r>
        <w:rPr>
          <w:rFonts w:ascii="Times New Roman" w:hAnsi="Times New Roman"/>
          <w:color w:val="231F20"/>
          <w:sz w:val="20"/>
        </w:rPr>
        <w:t>довести</w:t>
      </w:r>
      <w:r>
        <w:rPr>
          <w:rFonts w:ascii="Times New Roman" w:hAnsi="Times New Roman"/>
          <w:color w:val="231F20"/>
          <w:spacing w:val="36"/>
          <w:sz w:val="20"/>
        </w:rPr>
        <w:t xml:space="preserve"> </w:t>
      </w:r>
      <w:r>
        <w:rPr>
          <w:rFonts w:ascii="Times New Roman" w:hAnsi="Times New Roman"/>
          <w:color w:val="231F20"/>
          <w:sz w:val="20"/>
        </w:rPr>
        <w:t>до</w:t>
      </w:r>
      <w:r>
        <w:rPr>
          <w:rFonts w:ascii="Times New Roman" w:hAnsi="Times New Roman"/>
          <w:color w:val="231F20"/>
          <w:spacing w:val="36"/>
          <w:sz w:val="20"/>
        </w:rPr>
        <w:t xml:space="preserve"> </w:t>
      </w:r>
      <w:r>
        <w:rPr>
          <w:rFonts w:ascii="Times New Roman" w:hAnsi="Times New Roman"/>
          <w:color w:val="231F20"/>
          <w:sz w:val="20"/>
        </w:rPr>
        <w:t>дисциплинске</w:t>
      </w:r>
      <w:r>
        <w:rPr>
          <w:rFonts w:ascii="Times New Roman" w:hAnsi="Times New Roman"/>
          <w:color w:val="231F20"/>
          <w:spacing w:val="35"/>
          <w:sz w:val="20"/>
        </w:rPr>
        <w:t xml:space="preserve"> </w:t>
      </w:r>
      <w:r>
        <w:rPr>
          <w:rFonts w:ascii="Times New Roman" w:hAnsi="Times New Roman"/>
          <w:color w:val="231F20"/>
          <w:sz w:val="20"/>
        </w:rPr>
        <w:t>одговорности</w:t>
      </w:r>
      <w:r>
        <w:rPr>
          <w:rFonts w:ascii="Times New Roman" w:hAnsi="Times New Roman"/>
          <w:color w:val="231F20"/>
          <w:spacing w:val="36"/>
          <w:sz w:val="20"/>
        </w:rPr>
        <w:t xml:space="preserve"> </w:t>
      </w:r>
      <w:r>
        <w:rPr>
          <w:rFonts w:ascii="Times New Roman" w:hAnsi="Times New Roman"/>
          <w:color w:val="231F20"/>
          <w:sz w:val="20"/>
        </w:rPr>
        <w:t>запосленог,</w:t>
      </w:r>
      <w:r>
        <w:rPr>
          <w:rFonts w:ascii="Times New Roman" w:hAnsi="Times New Roman"/>
          <w:color w:val="231F20"/>
          <w:spacing w:val="36"/>
          <w:sz w:val="20"/>
        </w:rPr>
        <w:t xml:space="preserve"> </w:t>
      </w:r>
      <w:r>
        <w:rPr>
          <w:rFonts w:ascii="Times New Roman" w:hAnsi="Times New Roman"/>
          <w:color w:val="231F20"/>
          <w:sz w:val="20"/>
        </w:rPr>
        <w:t>као</w:t>
      </w:r>
      <w:r>
        <w:rPr>
          <w:rFonts w:ascii="Times New Roman" w:hAnsi="Times New Roman"/>
          <w:color w:val="231F20"/>
          <w:spacing w:val="35"/>
          <w:sz w:val="20"/>
        </w:rPr>
        <w:t xml:space="preserve"> </w:t>
      </w:r>
      <w:r>
        <w:rPr>
          <w:rFonts w:ascii="Times New Roman" w:hAnsi="Times New Roman"/>
          <w:color w:val="231F20"/>
          <w:sz w:val="20"/>
        </w:rPr>
        <w:t>и</w:t>
      </w:r>
      <w:r>
        <w:rPr>
          <w:rFonts w:ascii="Times New Roman" w:hAnsi="Times New Roman"/>
          <w:color w:val="231F20"/>
          <w:spacing w:val="36"/>
          <w:sz w:val="20"/>
        </w:rPr>
        <w:t xml:space="preserve"> </w:t>
      </w:r>
      <w:r>
        <w:rPr>
          <w:rFonts w:ascii="Times New Roman" w:hAnsi="Times New Roman"/>
          <w:color w:val="231F20"/>
          <w:sz w:val="20"/>
        </w:rPr>
        <w:t>до</w:t>
      </w:r>
      <w:r>
        <w:rPr>
          <w:rFonts w:ascii="Times New Roman" w:hAnsi="Times New Roman"/>
          <w:color w:val="231F20"/>
          <w:spacing w:val="36"/>
          <w:sz w:val="20"/>
        </w:rPr>
        <w:t xml:space="preserve"> </w:t>
      </w:r>
      <w:r>
        <w:rPr>
          <w:rFonts w:ascii="Times New Roman" w:hAnsi="Times New Roman"/>
          <w:color w:val="231F20"/>
          <w:sz w:val="20"/>
        </w:rPr>
        <w:t>других облика одговорности у складу са законом.</w:t>
      </w:r>
    </w:p>
    <w:p w14:paraId="68AAD95D" w14:textId="77777777" w:rsidR="00FD1594" w:rsidRDefault="00FD1594">
      <w:pPr>
        <w:rPr>
          <w:rFonts w:ascii="Times New Roman" w:eastAsia="Times New Roman" w:hAnsi="Times New Roman" w:cs="Times New Roman"/>
          <w:sz w:val="20"/>
          <w:szCs w:val="20"/>
        </w:rPr>
      </w:pPr>
    </w:p>
    <w:p w14:paraId="7D61B181" w14:textId="77777777" w:rsidR="00FD1594" w:rsidRDefault="00000000">
      <w:pPr>
        <w:pStyle w:val="Heading1"/>
        <w:spacing w:before="170"/>
        <w:ind w:left="162" w:right="143"/>
        <w:jc w:val="center"/>
        <w:rPr>
          <w:b w:val="0"/>
          <w:bCs w:val="0"/>
        </w:rPr>
      </w:pPr>
      <w:r>
        <w:rPr>
          <w:color w:val="231F20"/>
        </w:rPr>
        <w:t>ПОГЛАВЉЕ III</w:t>
      </w:r>
    </w:p>
    <w:p w14:paraId="27E39135" w14:textId="77777777" w:rsidR="00FD1594" w:rsidRDefault="00000000">
      <w:pPr>
        <w:spacing w:before="85"/>
        <w:ind w:left="163" w:right="143"/>
        <w:jc w:val="center"/>
        <w:rPr>
          <w:rFonts w:ascii="Times New Roman" w:eastAsia="Times New Roman" w:hAnsi="Times New Roman" w:cs="Times New Roman"/>
          <w:sz w:val="20"/>
          <w:szCs w:val="20"/>
        </w:rPr>
      </w:pPr>
      <w:r>
        <w:rPr>
          <w:rFonts w:ascii="Times New Roman" w:hAnsi="Times New Roman"/>
          <w:b/>
          <w:color w:val="231F20"/>
          <w:sz w:val="20"/>
        </w:rPr>
        <w:t>ПИСАНИ ИНТЕРНИ ПРОГРАМ ЗА ПРОЦЈЕНУ РИЗИКА</w:t>
      </w:r>
    </w:p>
    <w:p w14:paraId="60467518" w14:textId="77777777" w:rsidR="00FD1594" w:rsidRDefault="00000000">
      <w:pPr>
        <w:spacing w:before="85"/>
        <w:ind w:left="162" w:right="143"/>
        <w:jc w:val="center"/>
        <w:rPr>
          <w:rFonts w:ascii="Times New Roman" w:eastAsia="Times New Roman" w:hAnsi="Times New Roman" w:cs="Times New Roman"/>
          <w:sz w:val="20"/>
          <w:szCs w:val="20"/>
        </w:rPr>
      </w:pPr>
      <w:r>
        <w:rPr>
          <w:rFonts w:ascii="Times New Roman" w:hAnsi="Times New Roman"/>
          <w:b/>
          <w:color w:val="231F20"/>
          <w:sz w:val="20"/>
        </w:rPr>
        <w:t>Члан 9</w:t>
      </w:r>
    </w:p>
    <w:p w14:paraId="0A070791" w14:textId="77777777" w:rsidR="00FD1594" w:rsidRDefault="00000000">
      <w:pPr>
        <w:pStyle w:val="BodyText"/>
        <w:ind w:left="162" w:right="143"/>
        <w:jc w:val="center"/>
      </w:pPr>
      <w:r>
        <w:rPr>
          <w:color w:val="231F20"/>
        </w:rPr>
        <w:t>(Нивои процјене ризика)</w:t>
      </w:r>
    </w:p>
    <w:p w14:paraId="4ABA0417" w14:textId="77777777" w:rsidR="00FD1594" w:rsidRDefault="00000000">
      <w:pPr>
        <w:pStyle w:val="BodyText"/>
        <w:spacing w:line="328" w:lineRule="auto"/>
        <w:ind w:left="1213" w:right="2672" w:hanging="720"/>
      </w:pPr>
      <w:r>
        <w:rPr>
          <w:color w:val="231F20"/>
        </w:rPr>
        <w:t>(1) Процјена ризика врши се на сљедећим</w:t>
      </w:r>
      <w:r>
        <w:rPr>
          <w:color w:val="231F20"/>
          <w:spacing w:val="-24"/>
        </w:rPr>
        <w:t xml:space="preserve"> </w:t>
      </w:r>
      <w:r>
        <w:rPr>
          <w:color w:val="231F20"/>
        </w:rPr>
        <w:t>нивоима: а) ризик цјелокупног пословања;</w:t>
      </w:r>
    </w:p>
    <w:p w14:paraId="5D3BCBF5" w14:textId="77777777" w:rsidR="00FD1594" w:rsidRDefault="00000000">
      <w:pPr>
        <w:pStyle w:val="BodyText"/>
        <w:spacing w:before="0" w:line="205" w:lineRule="exact"/>
        <w:ind w:left="1213"/>
      </w:pPr>
      <w:r>
        <w:rPr>
          <w:color w:val="231F20"/>
        </w:rPr>
        <w:t>б) ризик клијента;</w:t>
      </w:r>
    </w:p>
    <w:p w14:paraId="5A0C5B88" w14:textId="77777777" w:rsidR="00FD1594" w:rsidRDefault="00000000">
      <w:pPr>
        <w:pStyle w:val="BodyText"/>
        <w:spacing w:before="56" w:line="300" w:lineRule="auto"/>
        <w:ind w:left="1213" w:right="2501"/>
      </w:pPr>
      <w:r>
        <w:rPr>
          <w:color w:val="231F20"/>
        </w:rPr>
        <w:t>в) ризик производа, услуге или трансакција; г) ризик државе или географског подручја;</w:t>
      </w:r>
    </w:p>
    <w:p w14:paraId="27204EF8" w14:textId="77777777" w:rsidR="00FD1594" w:rsidRDefault="00000000">
      <w:pPr>
        <w:pStyle w:val="BodyText"/>
        <w:spacing w:before="1"/>
        <w:ind w:left="165" w:right="38"/>
        <w:jc w:val="center"/>
      </w:pPr>
      <w:r>
        <w:rPr>
          <w:color w:val="231F20"/>
        </w:rPr>
        <w:t>д) ризик начина сарадње са клијентом (дистрибутивни канал).</w:t>
      </w:r>
    </w:p>
    <w:p w14:paraId="1D823C6A" w14:textId="77777777" w:rsidR="00FD1594" w:rsidRDefault="00000000">
      <w:pPr>
        <w:pStyle w:val="Heading1"/>
        <w:spacing w:before="85"/>
        <w:ind w:left="162" w:right="143"/>
        <w:jc w:val="center"/>
        <w:rPr>
          <w:b w:val="0"/>
          <w:bCs w:val="0"/>
        </w:rPr>
      </w:pPr>
      <w:r>
        <w:rPr>
          <w:color w:val="231F20"/>
        </w:rPr>
        <w:t>Члан 10</w:t>
      </w:r>
    </w:p>
    <w:p w14:paraId="28546A74" w14:textId="77777777" w:rsidR="00FD1594" w:rsidRDefault="00000000">
      <w:pPr>
        <w:pStyle w:val="BodyText"/>
        <w:ind w:left="162" w:right="143"/>
        <w:jc w:val="center"/>
      </w:pPr>
      <w:r>
        <w:rPr>
          <w:color w:val="231F20"/>
        </w:rPr>
        <w:t>(Ризик цјелокупног пословања Друштва)</w:t>
      </w:r>
    </w:p>
    <w:p w14:paraId="4984A39B" w14:textId="77777777" w:rsidR="00FD1594" w:rsidRDefault="00000000">
      <w:pPr>
        <w:pStyle w:val="ListParagraph"/>
        <w:numPr>
          <w:ilvl w:val="0"/>
          <w:numId w:val="50"/>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Ризик</w:t>
      </w:r>
      <w:r>
        <w:rPr>
          <w:rFonts w:ascii="Times New Roman" w:hAnsi="Times New Roman"/>
          <w:color w:val="231F20"/>
          <w:spacing w:val="38"/>
          <w:sz w:val="20"/>
        </w:rPr>
        <w:t xml:space="preserve"> </w:t>
      </w:r>
      <w:r>
        <w:rPr>
          <w:rFonts w:ascii="Times New Roman" w:hAnsi="Times New Roman"/>
          <w:color w:val="231F20"/>
          <w:sz w:val="20"/>
        </w:rPr>
        <w:t>цјелокупног</w:t>
      </w:r>
      <w:r>
        <w:rPr>
          <w:rFonts w:ascii="Times New Roman" w:hAnsi="Times New Roman"/>
          <w:color w:val="231F20"/>
          <w:spacing w:val="38"/>
          <w:sz w:val="20"/>
        </w:rPr>
        <w:t xml:space="preserve"> </w:t>
      </w:r>
      <w:r>
        <w:rPr>
          <w:rFonts w:ascii="Times New Roman" w:hAnsi="Times New Roman"/>
          <w:color w:val="231F20"/>
          <w:sz w:val="20"/>
        </w:rPr>
        <w:t>пословања</w:t>
      </w:r>
      <w:r>
        <w:rPr>
          <w:rFonts w:ascii="Times New Roman" w:hAnsi="Times New Roman"/>
          <w:color w:val="231F20"/>
          <w:spacing w:val="38"/>
          <w:sz w:val="20"/>
        </w:rPr>
        <w:t xml:space="preserve"> </w:t>
      </w:r>
      <w:r>
        <w:rPr>
          <w:rFonts w:ascii="Times New Roman" w:hAnsi="Times New Roman"/>
          <w:color w:val="231F20"/>
          <w:sz w:val="20"/>
        </w:rPr>
        <w:t>Друштва</w:t>
      </w:r>
      <w:r>
        <w:rPr>
          <w:rFonts w:ascii="Times New Roman" w:hAnsi="Times New Roman"/>
          <w:color w:val="231F20"/>
          <w:spacing w:val="38"/>
          <w:sz w:val="20"/>
        </w:rPr>
        <w:t xml:space="preserve"> </w:t>
      </w:r>
      <w:r>
        <w:rPr>
          <w:rFonts w:ascii="Times New Roman" w:hAnsi="Times New Roman"/>
          <w:color w:val="231F20"/>
          <w:sz w:val="20"/>
        </w:rPr>
        <w:t>односи</w:t>
      </w:r>
      <w:r>
        <w:rPr>
          <w:rFonts w:ascii="Times New Roman" w:hAnsi="Times New Roman"/>
          <w:color w:val="231F20"/>
          <w:spacing w:val="38"/>
          <w:sz w:val="20"/>
        </w:rPr>
        <w:t xml:space="preserve"> </w:t>
      </w:r>
      <w:r>
        <w:rPr>
          <w:rFonts w:ascii="Times New Roman" w:hAnsi="Times New Roman"/>
          <w:color w:val="231F20"/>
          <w:sz w:val="20"/>
        </w:rPr>
        <w:t>се</w:t>
      </w:r>
      <w:r>
        <w:rPr>
          <w:rFonts w:ascii="Times New Roman" w:hAnsi="Times New Roman"/>
          <w:color w:val="231F20"/>
          <w:spacing w:val="38"/>
          <w:sz w:val="20"/>
        </w:rPr>
        <w:t xml:space="preserve"> </w:t>
      </w:r>
      <w:r>
        <w:rPr>
          <w:rFonts w:ascii="Times New Roman" w:hAnsi="Times New Roman"/>
          <w:color w:val="231F20"/>
          <w:sz w:val="20"/>
        </w:rPr>
        <w:t>на</w:t>
      </w:r>
      <w:r>
        <w:rPr>
          <w:rFonts w:ascii="Times New Roman" w:hAnsi="Times New Roman"/>
          <w:color w:val="231F20"/>
          <w:spacing w:val="38"/>
          <w:sz w:val="20"/>
        </w:rPr>
        <w:t xml:space="preserve"> </w:t>
      </w:r>
      <w:r>
        <w:rPr>
          <w:rFonts w:ascii="Times New Roman" w:hAnsi="Times New Roman"/>
          <w:color w:val="231F20"/>
          <w:sz w:val="20"/>
        </w:rPr>
        <w:t>све</w:t>
      </w:r>
      <w:r>
        <w:rPr>
          <w:rFonts w:ascii="Times New Roman" w:hAnsi="Times New Roman"/>
          <w:color w:val="231F20"/>
          <w:spacing w:val="38"/>
          <w:sz w:val="20"/>
        </w:rPr>
        <w:t xml:space="preserve"> </w:t>
      </w:r>
      <w:r>
        <w:rPr>
          <w:rFonts w:ascii="Times New Roman" w:hAnsi="Times New Roman"/>
          <w:color w:val="231F20"/>
          <w:sz w:val="20"/>
        </w:rPr>
        <w:t>ризике</w:t>
      </w:r>
      <w:r>
        <w:rPr>
          <w:rFonts w:ascii="Times New Roman" w:hAnsi="Times New Roman"/>
          <w:color w:val="231F20"/>
          <w:spacing w:val="38"/>
          <w:sz w:val="20"/>
        </w:rPr>
        <w:t xml:space="preserve"> </w:t>
      </w:r>
      <w:r>
        <w:rPr>
          <w:rFonts w:ascii="Times New Roman" w:hAnsi="Times New Roman"/>
          <w:color w:val="231F20"/>
          <w:sz w:val="20"/>
        </w:rPr>
        <w:t>којима</w:t>
      </w:r>
      <w:r>
        <w:rPr>
          <w:rFonts w:ascii="Times New Roman" w:hAnsi="Times New Roman"/>
          <w:color w:val="231F20"/>
          <w:spacing w:val="38"/>
          <w:sz w:val="20"/>
        </w:rPr>
        <w:t xml:space="preserve"> </w:t>
      </w:r>
      <w:r>
        <w:rPr>
          <w:rFonts w:ascii="Times New Roman" w:hAnsi="Times New Roman"/>
          <w:color w:val="231F20"/>
          <w:sz w:val="20"/>
        </w:rPr>
        <w:t xml:space="preserve">је Друштво  изложено  у  свим  сегментима  свог  пословања,  а  процјењује  </w:t>
      </w:r>
      <w:r>
        <w:rPr>
          <w:rFonts w:ascii="Times New Roman" w:hAnsi="Times New Roman"/>
          <w:color w:val="231F20"/>
          <w:spacing w:val="6"/>
          <w:sz w:val="20"/>
        </w:rPr>
        <w:t xml:space="preserve"> </w:t>
      </w:r>
      <w:r>
        <w:rPr>
          <w:rFonts w:ascii="Times New Roman" w:hAnsi="Times New Roman"/>
          <w:color w:val="231F20"/>
          <w:sz w:val="20"/>
        </w:rPr>
        <w:t>се с обзиром на врсту и обим услуга, структуру клијената, друге</w:t>
      </w:r>
      <w:r>
        <w:rPr>
          <w:rFonts w:ascii="Times New Roman" w:hAnsi="Times New Roman"/>
          <w:color w:val="231F20"/>
          <w:spacing w:val="10"/>
          <w:sz w:val="20"/>
        </w:rPr>
        <w:t xml:space="preserve"> </w:t>
      </w:r>
      <w:r>
        <w:rPr>
          <w:rFonts w:ascii="Times New Roman" w:hAnsi="Times New Roman"/>
          <w:color w:val="231F20"/>
          <w:sz w:val="20"/>
        </w:rPr>
        <w:t>уговорене послове, организацију рада и интерне контроле.</w:t>
      </w:r>
    </w:p>
    <w:p w14:paraId="00854562" w14:textId="77777777" w:rsidR="00FD1594" w:rsidRDefault="00000000">
      <w:pPr>
        <w:pStyle w:val="ListParagraph"/>
        <w:numPr>
          <w:ilvl w:val="0"/>
          <w:numId w:val="50"/>
        </w:numPr>
        <w:tabs>
          <w:tab w:val="left" w:pos="854"/>
        </w:tabs>
        <w:spacing w:before="85" w:line="328" w:lineRule="auto"/>
        <w:ind w:left="1213" w:right="2714" w:hanging="720"/>
        <w:rPr>
          <w:rFonts w:ascii="Times New Roman" w:eastAsia="Times New Roman" w:hAnsi="Times New Roman" w:cs="Times New Roman"/>
          <w:sz w:val="20"/>
          <w:szCs w:val="20"/>
        </w:rPr>
      </w:pPr>
      <w:r>
        <w:rPr>
          <w:rFonts w:ascii="Times New Roman" w:hAnsi="Times New Roman"/>
          <w:color w:val="231F20"/>
          <w:sz w:val="20"/>
        </w:rPr>
        <w:t>Ризик цјелокупног пословања разврстава се на: а) мање значајан;</w:t>
      </w:r>
    </w:p>
    <w:p w14:paraId="13C36C70" w14:textId="77777777" w:rsidR="00FD1594" w:rsidRDefault="00000000">
      <w:pPr>
        <w:pStyle w:val="BodyText"/>
        <w:spacing w:before="0" w:line="205" w:lineRule="exact"/>
        <w:ind w:left="1213"/>
      </w:pPr>
      <w:r>
        <w:rPr>
          <w:color w:val="231F20"/>
        </w:rPr>
        <w:t>б) умјерено значајан;</w:t>
      </w:r>
    </w:p>
    <w:p w14:paraId="4B23C221" w14:textId="77777777" w:rsidR="00FD1594" w:rsidRDefault="00000000">
      <w:pPr>
        <w:pStyle w:val="BodyText"/>
        <w:spacing w:before="56"/>
        <w:ind w:left="1213"/>
      </w:pPr>
      <w:r>
        <w:rPr>
          <w:color w:val="231F20"/>
        </w:rPr>
        <w:t>в) значајан;</w:t>
      </w:r>
    </w:p>
    <w:p w14:paraId="35DB4F3B" w14:textId="77777777" w:rsidR="00FD1594" w:rsidRDefault="00000000">
      <w:pPr>
        <w:pStyle w:val="BodyText"/>
        <w:spacing w:before="56"/>
        <w:ind w:left="1213"/>
      </w:pPr>
      <w:r>
        <w:rPr>
          <w:color w:val="231F20"/>
        </w:rPr>
        <w:t>г) врло значајан ризик.</w:t>
      </w:r>
    </w:p>
    <w:p w14:paraId="397B677F" w14:textId="77777777" w:rsidR="00FD1594" w:rsidRDefault="00000000">
      <w:pPr>
        <w:pStyle w:val="ListParagraph"/>
        <w:numPr>
          <w:ilvl w:val="0"/>
          <w:numId w:val="50"/>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Поред фактора наведених у ставу (1), Друштво ће, приликом процјене ризика цјелокупног пословања, узети у обзир сљедеће факторе ризика,</w:t>
      </w:r>
      <w:r>
        <w:rPr>
          <w:rFonts w:ascii="Times New Roman" w:hAnsi="Times New Roman"/>
          <w:color w:val="231F20"/>
          <w:spacing w:val="13"/>
          <w:sz w:val="20"/>
        </w:rPr>
        <w:t xml:space="preserve"> </w:t>
      </w:r>
      <w:r>
        <w:rPr>
          <w:rFonts w:ascii="Times New Roman" w:hAnsi="Times New Roman"/>
          <w:color w:val="231F20"/>
          <w:sz w:val="20"/>
        </w:rPr>
        <w:t>односно учешће Друштва у сљедећим ризичним ситуацијама:</w:t>
      </w:r>
    </w:p>
    <w:p w14:paraId="4E3E3D8A" w14:textId="77777777" w:rsidR="00FD1594" w:rsidRDefault="00FD1594">
      <w:pPr>
        <w:jc w:val="both"/>
        <w:rPr>
          <w:rFonts w:ascii="Times New Roman" w:eastAsia="Times New Roman" w:hAnsi="Times New Roman" w:cs="Times New Roman"/>
          <w:sz w:val="20"/>
          <w:szCs w:val="20"/>
        </w:rPr>
        <w:sectPr w:rsidR="00FD1594">
          <w:pgSz w:w="9640" w:h="13610"/>
          <w:pgMar w:top="1340" w:right="1020" w:bottom="860" w:left="1000" w:header="814" w:footer="680" w:gutter="0"/>
          <w:cols w:space="720"/>
        </w:sectPr>
      </w:pPr>
    </w:p>
    <w:p w14:paraId="44CBBF22" w14:textId="77777777" w:rsidR="00FD1594" w:rsidRDefault="00FD1594">
      <w:pPr>
        <w:spacing w:before="8"/>
        <w:rPr>
          <w:rFonts w:ascii="Times New Roman" w:eastAsia="Times New Roman" w:hAnsi="Times New Roman" w:cs="Times New Roman"/>
          <w:sz w:val="14"/>
          <w:szCs w:val="14"/>
        </w:rPr>
      </w:pPr>
    </w:p>
    <w:p w14:paraId="577059AF" w14:textId="77777777" w:rsidR="00FD1594" w:rsidRDefault="00000000">
      <w:pPr>
        <w:pStyle w:val="BodyText"/>
        <w:spacing w:before="74"/>
        <w:ind w:left="493"/>
      </w:pPr>
      <w:r>
        <w:rPr>
          <w:color w:val="231F20"/>
        </w:rPr>
        <w:t>а) учешће Друштва у планирању или спровођењу финансијских или имовинских трансакција:</w:t>
      </w:r>
    </w:p>
    <w:p w14:paraId="0C2D82B7" w14:textId="77777777" w:rsidR="00FD1594" w:rsidRDefault="00000000">
      <w:pPr>
        <w:pStyle w:val="ListParagraph"/>
        <w:numPr>
          <w:ilvl w:val="1"/>
          <w:numId w:val="50"/>
        </w:numPr>
        <w:tabs>
          <w:tab w:val="left" w:pos="157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када</w:t>
      </w:r>
      <w:r>
        <w:rPr>
          <w:rFonts w:ascii="Times New Roman" w:hAnsi="Times New Roman"/>
          <w:color w:val="231F20"/>
          <w:spacing w:val="28"/>
          <w:sz w:val="20"/>
        </w:rPr>
        <w:t xml:space="preserve"> </w:t>
      </w:r>
      <w:r>
        <w:rPr>
          <w:rFonts w:ascii="Times New Roman" w:hAnsi="Times New Roman"/>
          <w:color w:val="231F20"/>
          <w:sz w:val="20"/>
        </w:rPr>
        <w:t>савјетује</w:t>
      </w:r>
      <w:r>
        <w:rPr>
          <w:rFonts w:ascii="Times New Roman" w:hAnsi="Times New Roman"/>
          <w:color w:val="231F20"/>
          <w:spacing w:val="28"/>
          <w:sz w:val="20"/>
        </w:rPr>
        <w:t xml:space="preserve"> </w:t>
      </w:r>
      <w:r>
        <w:rPr>
          <w:rFonts w:ascii="Times New Roman" w:hAnsi="Times New Roman"/>
          <w:color w:val="231F20"/>
          <w:sz w:val="20"/>
        </w:rPr>
        <w:t>клијента</w:t>
      </w:r>
      <w:r>
        <w:rPr>
          <w:rFonts w:ascii="Times New Roman" w:hAnsi="Times New Roman"/>
          <w:color w:val="231F20"/>
          <w:spacing w:val="28"/>
          <w:sz w:val="20"/>
        </w:rPr>
        <w:t xml:space="preserve"> </w:t>
      </w:r>
      <w:r>
        <w:rPr>
          <w:rFonts w:ascii="Times New Roman" w:hAnsi="Times New Roman"/>
          <w:color w:val="231F20"/>
          <w:sz w:val="20"/>
        </w:rPr>
        <w:t>о</w:t>
      </w:r>
      <w:r>
        <w:rPr>
          <w:rFonts w:ascii="Times New Roman" w:hAnsi="Times New Roman"/>
          <w:color w:val="231F20"/>
          <w:spacing w:val="28"/>
          <w:sz w:val="20"/>
        </w:rPr>
        <w:t xml:space="preserve"> </w:t>
      </w:r>
      <w:r>
        <w:rPr>
          <w:rFonts w:ascii="Times New Roman" w:hAnsi="Times New Roman"/>
          <w:color w:val="231F20"/>
          <w:sz w:val="20"/>
        </w:rPr>
        <w:t>начину</w:t>
      </w:r>
      <w:r>
        <w:rPr>
          <w:rFonts w:ascii="Times New Roman" w:hAnsi="Times New Roman"/>
          <w:color w:val="231F20"/>
          <w:spacing w:val="28"/>
          <w:sz w:val="20"/>
        </w:rPr>
        <w:t xml:space="preserve"> </w:t>
      </w:r>
      <w:r>
        <w:rPr>
          <w:rFonts w:ascii="Times New Roman" w:hAnsi="Times New Roman"/>
          <w:color w:val="231F20"/>
          <w:sz w:val="20"/>
        </w:rPr>
        <w:t>куповине</w:t>
      </w:r>
      <w:r>
        <w:rPr>
          <w:rFonts w:ascii="Times New Roman" w:hAnsi="Times New Roman"/>
          <w:color w:val="231F20"/>
          <w:spacing w:val="28"/>
          <w:sz w:val="20"/>
        </w:rPr>
        <w:t xml:space="preserve"> </w:t>
      </w:r>
      <w:r>
        <w:rPr>
          <w:rFonts w:ascii="Times New Roman" w:hAnsi="Times New Roman"/>
          <w:color w:val="231F20"/>
          <w:sz w:val="20"/>
        </w:rPr>
        <w:t>или</w:t>
      </w:r>
      <w:r>
        <w:rPr>
          <w:rFonts w:ascii="Times New Roman" w:hAnsi="Times New Roman"/>
          <w:color w:val="231F20"/>
          <w:spacing w:val="28"/>
          <w:sz w:val="20"/>
        </w:rPr>
        <w:t xml:space="preserve"> </w:t>
      </w:r>
      <w:r>
        <w:rPr>
          <w:rFonts w:ascii="Times New Roman" w:hAnsi="Times New Roman"/>
          <w:color w:val="231F20"/>
          <w:sz w:val="20"/>
        </w:rPr>
        <w:t>продаје</w:t>
      </w:r>
      <w:r>
        <w:rPr>
          <w:rFonts w:ascii="Times New Roman" w:hAnsi="Times New Roman"/>
          <w:color w:val="231F20"/>
          <w:spacing w:val="28"/>
          <w:sz w:val="20"/>
        </w:rPr>
        <w:t xml:space="preserve"> </w:t>
      </w:r>
      <w:r>
        <w:rPr>
          <w:rFonts w:ascii="Times New Roman" w:hAnsi="Times New Roman"/>
          <w:color w:val="231F20"/>
          <w:sz w:val="20"/>
        </w:rPr>
        <w:t>некретнина или пословних удјела;</w:t>
      </w:r>
    </w:p>
    <w:p w14:paraId="48FC6EC9" w14:textId="77777777" w:rsidR="00FD1594" w:rsidRDefault="00000000">
      <w:pPr>
        <w:pStyle w:val="ListParagraph"/>
        <w:numPr>
          <w:ilvl w:val="1"/>
          <w:numId w:val="50"/>
        </w:numPr>
        <w:tabs>
          <w:tab w:val="left" w:pos="157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када</w:t>
      </w:r>
      <w:r>
        <w:rPr>
          <w:rFonts w:ascii="Times New Roman" w:hAnsi="Times New Roman"/>
          <w:color w:val="231F20"/>
          <w:spacing w:val="-15"/>
          <w:sz w:val="20"/>
        </w:rPr>
        <w:t xml:space="preserve"> </w:t>
      </w:r>
      <w:r>
        <w:rPr>
          <w:rFonts w:ascii="Times New Roman" w:hAnsi="Times New Roman"/>
          <w:color w:val="231F20"/>
          <w:sz w:val="20"/>
        </w:rPr>
        <w:t>предлаже</w:t>
      </w:r>
      <w:r>
        <w:rPr>
          <w:rFonts w:ascii="Times New Roman" w:hAnsi="Times New Roman"/>
          <w:color w:val="231F20"/>
          <w:spacing w:val="-15"/>
          <w:sz w:val="20"/>
        </w:rPr>
        <w:t xml:space="preserve"> </w:t>
      </w:r>
      <w:r>
        <w:rPr>
          <w:rFonts w:ascii="Times New Roman" w:hAnsi="Times New Roman"/>
          <w:color w:val="231F20"/>
          <w:sz w:val="20"/>
        </w:rPr>
        <w:t>финансијске</w:t>
      </w:r>
      <w:r>
        <w:rPr>
          <w:rFonts w:ascii="Times New Roman" w:hAnsi="Times New Roman"/>
          <w:color w:val="231F20"/>
          <w:spacing w:val="-15"/>
          <w:sz w:val="20"/>
        </w:rPr>
        <w:t xml:space="preserve"> </w:t>
      </w:r>
      <w:r>
        <w:rPr>
          <w:rFonts w:ascii="Times New Roman" w:hAnsi="Times New Roman"/>
          <w:color w:val="231F20"/>
          <w:sz w:val="20"/>
        </w:rPr>
        <w:t>конструкције,</w:t>
      </w:r>
      <w:r>
        <w:rPr>
          <w:rFonts w:ascii="Times New Roman" w:hAnsi="Times New Roman"/>
          <w:color w:val="231F20"/>
          <w:spacing w:val="-15"/>
          <w:sz w:val="20"/>
        </w:rPr>
        <w:t xml:space="preserve"> </w:t>
      </w:r>
      <w:r>
        <w:rPr>
          <w:rFonts w:ascii="Times New Roman" w:hAnsi="Times New Roman"/>
          <w:color w:val="231F20"/>
          <w:sz w:val="20"/>
        </w:rPr>
        <w:t>зајмове,</w:t>
      </w:r>
      <w:r>
        <w:rPr>
          <w:rFonts w:ascii="Times New Roman" w:hAnsi="Times New Roman"/>
          <w:color w:val="231F20"/>
          <w:spacing w:val="-15"/>
          <w:sz w:val="20"/>
        </w:rPr>
        <w:t xml:space="preserve"> </w:t>
      </w:r>
      <w:r>
        <w:rPr>
          <w:rFonts w:ascii="Times New Roman" w:hAnsi="Times New Roman"/>
          <w:color w:val="231F20"/>
          <w:sz w:val="20"/>
        </w:rPr>
        <w:t>позајмице,</w:t>
      </w:r>
      <w:r>
        <w:rPr>
          <w:rFonts w:ascii="Times New Roman" w:hAnsi="Times New Roman"/>
          <w:color w:val="231F20"/>
          <w:spacing w:val="-14"/>
          <w:sz w:val="20"/>
        </w:rPr>
        <w:t xml:space="preserve"> </w:t>
      </w:r>
      <w:r>
        <w:rPr>
          <w:rFonts w:ascii="Times New Roman" w:hAnsi="Times New Roman"/>
          <w:color w:val="231F20"/>
          <w:sz w:val="20"/>
        </w:rPr>
        <w:t>преносе имовине или реорганизацију пословања;</w:t>
      </w:r>
    </w:p>
    <w:p w14:paraId="1732F9BA" w14:textId="77777777" w:rsidR="00FD1594" w:rsidRDefault="00000000">
      <w:pPr>
        <w:pStyle w:val="ListParagraph"/>
        <w:numPr>
          <w:ilvl w:val="1"/>
          <w:numId w:val="50"/>
        </w:numPr>
        <w:tabs>
          <w:tab w:val="left" w:pos="157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када</w:t>
      </w:r>
      <w:r>
        <w:rPr>
          <w:rFonts w:ascii="Times New Roman" w:hAnsi="Times New Roman"/>
          <w:color w:val="231F20"/>
          <w:spacing w:val="29"/>
          <w:sz w:val="20"/>
        </w:rPr>
        <w:t xml:space="preserve"> </w:t>
      </w:r>
      <w:r>
        <w:rPr>
          <w:rFonts w:ascii="Times New Roman" w:hAnsi="Times New Roman"/>
          <w:color w:val="231F20"/>
          <w:sz w:val="20"/>
        </w:rPr>
        <w:t>учествује</w:t>
      </w:r>
      <w:r>
        <w:rPr>
          <w:rFonts w:ascii="Times New Roman" w:hAnsi="Times New Roman"/>
          <w:color w:val="231F20"/>
          <w:spacing w:val="29"/>
          <w:sz w:val="20"/>
        </w:rPr>
        <w:t xml:space="preserve"> </w:t>
      </w:r>
      <w:r>
        <w:rPr>
          <w:rFonts w:ascii="Times New Roman" w:hAnsi="Times New Roman"/>
          <w:color w:val="231F20"/>
          <w:sz w:val="20"/>
        </w:rPr>
        <w:t>у</w:t>
      </w:r>
      <w:r>
        <w:rPr>
          <w:rFonts w:ascii="Times New Roman" w:hAnsi="Times New Roman"/>
          <w:color w:val="231F20"/>
          <w:spacing w:val="29"/>
          <w:sz w:val="20"/>
        </w:rPr>
        <w:t xml:space="preserve"> </w:t>
      </w:r>
      <w:r>
        <w:rPr>
          <w:rFonts w:ascii="Times New Roman" w:hAnsi="Times New Roman"/>
          <w:color w:val="231F20"/>
          <w:sz w:val="20"/>
        </w:rPr>
        <w:t>припреми</w:t>
      </w:r>
      <w:r>
        <w:rPr>
          <w:rFonts w:ascii="Times New Roman" w:hAnsi="Times New Roman"/>
          <w:color w:val="231F20"/>
          <w:spacing w:val="29"/>
          <w:sz w:val="20"/>
        </w:rPr>
        <w:t xml:space="preserve"> </w:t>
      </w:r>
      <w:r>
        <w:rPr>
          <w:rFonts w:ascii="Times New Roman" w:hAnsi="Times New Roman"/>
          <w:color w:val="231F20"/>
          <w:sz w:val="20"/>
        </w:rPr>
        <w:t>документације</w:t>
      </w:r>
      <w:r>
        <w:rPr>
          <w:rFonts w:ascii="Times New Roman" w:hAnsi="Times New Roman"/>
          <w:color w:val="231F20"/>
          <w:spacing w:val="29"/>
          <w:sz w:val="20"/>
        </w:rPr>
        <w:t xml:space="preserve"> </w:t>
      </w:r>
      <w:r>
        <w:rPr>
          <w:rFonts w:ascii="Times New Roman" w:hAnsi="Times New Roman"/>
          <w:color w:val="231F20"/>
          <w:sz w:val="20"/>
        </w:rPr>
        <w:t>или</w:t>
      </w:r>
      <w:r>
        <w:rPr>
          <w:rFonts w:ascii="Times New Roman" w:hAnsi="Times New Roman"/>
          <w:color w:val="231F20"/>
          <w:spacing w:val="29"/>
          <w:sz w:val="20"/>
        </w:rPr>
        <w:t xml:space="preserve"> </w:t>
      </w:r>
      <w:r>
        <w:rPr>
          <w:rFonts w:ascii="Times New Roman" w:hAnsi="Times New Roman"/>
          <w:color w:val="231F20"/>
          <w:sz w:val="20"/>
        </w:rPr>
        <w:t>структура</w:t>
      </w:r>
      <w:r>
        <w:rPr>
          <w:rFonts w:ascii="Times New Roman" w:hAnsi="Times New Roman"/>
          <w:color w:val="231F20"/>
          <w:spacing w:val="29"/>
          <w:sz w:val="20"/>
        </w:rPr>
        <w:t xml:space="preserve"> </w:t>
      </w:r>
      <w:r>
        <w:rPr>
          <w:rFonts w:ascii="Times New Roman" w:hAnsi="Times New Roman"/>
          <w:color w:val="231F20"/>
          <w:sz w:val="20"/>
        </w:rPr>
        <w:t>које</w:t>
      </w:r>
      <w:r>
        <w:rPr>
          <w:rFonts w:ascii="Times New Roman" w:hAnsi="Times New Roman"/>
          <w:color w:val="231F20"/>
          <w:spacing w:val="29"/>
          <w:sz w:val="20"/>
        </w:rPr>
        <w:t xml:space="preserve"> </w:t>
      </w:r>
      <w:r>
        <w:rPr>
          <w:rFonts w:ascii="Times New Roman" w:hAnsi="Times New Roman"/>
          <w:color w:val="231F20"/>
          <w:sz w:val="20"/>
        </w:rPr>
        <w:t>могу прикрити стварну сврху трансакције;</w:t>
      </w:r>
    </w:p>
    <w:p w14:paraId="19A30CD8" w14:textId="77777777" w:rsidR="00FD1594" w:rsidRDefault="00000000">
      <w:pPr>
        <w:pStyle w:val="BodyText"/>
        <w:ind w:left="493"/>
      </w:pPr>
      <w:r>
        <w:rPr>
          <w:color w:val="231F20"/>
        </w:rPr>
        <w:t>б) поступање Друштва у вези са новцем или имовином клијента:</w:t>
      </w:r>
    </w:p>
    <w:p w14:paraId="1F307DC2" w14:textId="77777777" w:rsidR="00FD1594" w:rsidRDefault="00000000">
      <w:pPr>
        <w:pStyle w:val="ListParagraph"/>
        <w:numPr>
          <w:ilvl w:val="0"/>
          <w:numId w:val="49"/>
        </w:numPr>
        <w:tabs>
          <w:tab w:val="left" w:pos="1574"/>
        </w:tabs>
        <w:spacing w:before="85"/>
        <w:ind w:right="112"/>
        <w:jc w:val="both"/>
        <w:rPr>
          <w:rFonts w:ascii="Times New Roman" w:eastAsia="Times New Roman" w:hAnsi="Times New Roman" w:cs="Times New Roman"/>
          <w:sz w:val="20"/>
          <w:szCs w:val="20"/>
        </w:rPr>
      </w:pPr>
      <w:r>
        <w:rPr>
          <w:rFonts w:ascii="Times New Roman" w:hAnsi="Times New Roman"/>
          <w:color w:val="231F20"/>
          <w:sz w:val="20"/>
        </w:rPr>
        <w:t>када</w:t>
      </w:r>
      <w:r>
        <w:rPr>
          <w:rFonts w:ascii="Times New Roman" w:hAnsi="Times New Roman"/>
          <w:color w:val="231F20"/>
          <w:spacing w:val="29"/>
          <w:sz w:val="20"/>
        </w:rPr>
        <w:t xml:space="preserve"> </w:t>
      </w:r>
      <w:r>
        <w:rPr>
          <w:rFonts w:ascii="Times New Roman" w:hAnsi="Times New Roman"/>
          <w:color w:val="231F20"/>
          <w:sz w:val="20"/>
        </w:rPr>
        <w:t>Друштво</w:t>
      </w:r>
      <w:r>
        <w:rPr>
          <w:rFonts w:ascii="Times New Roman" w:hAnsi="Times New Roman"/>
          <w:color w:val="231F20"/>
          <w:spacing w:val="29"/>
          <w:sz w:val="20"/>
        </w:rPr>
        <w:t xml:space="preserve"> </w:t>
      </w:r>
      <w:r>
        <w:rPr>
          <w:rFonts w:ascii="Times New Roman" w:hAnsi="Times New Roman"/>
          <w:color w:val="231F20"/>
          <w:sz w:val="20"/>
        </w:rPr>
        <w:t>има</w:t>
      </w:r>
      <w:r>
        <w:rPr>
          <w:rFonts w:ascii="Times New Roman" w:hAnsi="Times New Roman"/>
          <w:color w:val="231F20"/>
          <w:spacing w:val="29"/>
          <w:sz w:val="20"/>
        </w:rPr>
        <w:t xml:space="preserve"> </w:t>
      </w:r>
      <w:r>
        <w:rPr>
          <w:rFonts w:ascii="Times New Roman" w:hAnsi="Times New Roman"/>
          <w:color w:val="231F20"/>
          <w:sz w:val="20"/>
        </w:rPr>
        <w:t>непосредан</w:t>
      </w:r>
      <w:r>
        <w:rPr>
          <w:rFonts w:ascii="Times New Roman" w:hAnsi="Times New Roman"/>
          <w:color w:val="231F20"/>
          <w:spacing w:val="29"/>
          <w:sz w:val="20"/>
        </w:rPr>
        <w:t xml:space="preserve"> </w:t>
      </w:r>
      <w:r>
        <w:rPr>
          <w:rFonts w:ascii="Times New Roman" w:hAnsi="Times New Roman"/>
          <w:color w:val="231F20"/>
          <w:sz w:val="20"/>
        </w:rPr>
        <w:t>или</w:t>
      </w:r>
      <w:r>
        <w:rPr>
          <w:rFonts w:ascii="Times New Roman" w:hAnsi="Times New Roman"/>
          <w:color w:val="231F20"/>
          <w:spacing w:val="29"/>
          <w:sz w:val="20"/>
        </w:rPr>
        <w:t xml:space="preserve"> </w:t>
      </w:r>
      <w:r>
        <w:rPr>
          <w:rFonts w:ascii="Times New Roman" w:hAnsi="Times New Roman"/>
          <w:color w:val="231F20"/>
          <w:sz w:val="20"/>
        </w:rPr>
        <w:t>посредан</w:t>
      </w:r>
      <w:r>
        <w:rPr>
          <w:rFonts w:ascii="Times New Roman" w:hAnsi="Times New Roman"/>
          <w:color w:val="231F20"/>
          <w:spacing w:val="29"/>
          <w:sz w:val="20"/>
        </w:rPr>
        <w:t xml:space="preserve"> </w:t>
      </w:r>
      <w:r>
        <w:rPr>
          <w:rFonts w:ascii="Times New Roman" w:hAnsi="Times New Roman"/>
          <w:color w:val="231F20"/>
          <w:sz w:val="20"/>
        </w:rPr>
        <w:t>контакт</w:t>
      </w:r>
      <w:r>
        <w:rPr>
          <w:rFonts w:ascii="Times New Roman" w:hAnsi="Times New Roman"/>
          <w:color w:val="231F20"/>
          <w:spacing w:val="29"/>
          <w:sz w:val="20"/>
        </w:rPr>
        <w:t xml:space="preserve"> </w:t>
      </w:r>
      <w:r>
        <w:rPr>
          <w:rFonts w:ascii="Times New Roman" w:hAnsi="Times New Roman"/>
          <w:color w:val="231F20"/>
          <w:sz w:val="20"/>
        </w:rPr>
        <w:t>са</w:t>
      </w:r>
      <w:r>
        <w:rPr>
          <w:rFonts w:ascii="Times New Roman" w:hAnsi="Times New Roman"/>
          <w:color w:val="231F20"/>
          <w:spacing w:val="29"/>
          <w:sz w:val="20"/>
        </w:rPr>
        <w:t xml:space="preserve"> </w:t>
      </w:r>
      <w:r>
        <w:rPr>
          <w:rFonts w:ascii="Times New Roman" w:hAnsi="Times New Roman"/>
          <w:color w:val="231F20"/>
          <w:sz w:val="20"/>
        </w:rPr>
        <w:t>готовином клијента;</w:t>
      </w:r>
    </w:p>
    <w:p w14:paraId="2255334D" w14:textId="77777777" w:rsidR="00FD1594" w:rsidRDefault="00000000">
      <w:pPr>
        <w:pStyle w:val="ListParagraph"/>
        <w:numPr>
          <w:ilvl w:val="0"/>
          <w:numId w:val="49"/>
        </w:numPr>
        <w:tabs>
          <w:tab w:val="left" w:pos="157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када</w:t>
      </w:r>
      <w:r>
        <w:rPr>
          <w:rFonts w:ascii="Times New Roman" w:hAnsi="Times New Roman"/>
          <w:color w:val="231F20"/>
          <w:spacing w:val="26"/>
          <w:sz w:val="20"/>
        </w:rPr>
        <w:t xml:space="preserve"> </w:t>
      </w:r>
      <w:r>
        <w:rPr>
          <w:rFonts w:ascii="Times New Roman" w:hAnsi="Times New Roman"/>
          <w:color w:val="231F20"/>
          <w:sz w:val="20"/>
        </w:rPr>
        <w:t>књижи</w:t>
      </w:r>
      <w:r>
        <w:rPr>
          <w:rFonts w:ascii="Times New Roman" w:hAnsi="Times New Roman"/>
          <w:color w:val="231F20"/>
          <w:spacing w:val="26"/>
          <w:sz w:val="20"/>
        </w:rPr>
        <w:t xml:space="preserve"> </w:t>
      </w:r>
      <w:r>
        <w:rPr>
          <w:rFonts w:ascii="Times New Roman" w:hAnsi="Times New Roman"/>
          <w:color w:val="231F20"/>
          <w:sz w:val="20"/>
        </w:rPr>
        <w:t>уплате,</w:t>
      </w:r>
      <w:r>
        <w:rPr>
          <w:rFonts w:ascii="Times New Roman" w:hAnsi="Times New Roman"/>
          <w:color w:val="231F20"/>
          <w:spacing w:val="26"/>
          <w:sz w:val="20"/>
        </w:rPr>
        <w:t xml:space="preserve"> </w:t>
      </w:r>
      <w:r>
        <w:rPr>
          <w:rFonts w:ascii="Times New Roman" w:hAnsi="Times New Roman"/>
          <w:color w:val="231F20"/>
          <w:sz w:val="20"/>
        </w:rPr>
        <w:t>позајмице</w:t>
      </w:r>
      <w:r>
        <w:rPr>
          <w:rFonts w:ascii="Times New Roman" w:hAnsi="Times New Roman"/>
          <w:color w:val="231F20"/>
          <w:spacing w:val="26"/>
          <w:sz w:val="20"/>
        </w:rPr>
        <w:t xml:space="preserve"> </w:t>
      </w:r>
      <w:r>
        <w:rPr>
          <w:rFonts w:ascii="Times New Roman" w:hAnsi="Times New Roman"/>
          <w:color w:val="231F20"/>
          <w:sz w:val="20"/>
        </w:rPr>
        <w:t>или</w:t>
      </w:r>
      <w:r>
        <w:rPr>
          <w:rFonts w:ascii="Times New Roman" w:hAnsi="Times New Roman"/>
          <w:color w:val="231F20"/>
          <w:spacing w:val="26"/>
          <w:sz w:val="20"/>
        </w:rPr>
        <w:t xml:space="preserve"> </w:t>
      </w:r>
      <w:r>
        <w:rPr>
          <w:rFonts w:ascii="Times New Roman" w:hAnsi="Times New Roman"/>
          <w:color w:val="231F20"/>
          <w:sz w:val="20"/>
        </w:rPr>
        <w:t>оснивачке</w:t>
      </w:r>
      <w:r>
        <w:rPr>
          <w:rFonts w:ascii="Times New Roman" w:hAnsi="Times New Roman"/>
          <w:color w:val="231F20"/>
          <w:spacing w:val="26"/>
          <w:sz w:val="20"/>
        </w:rPr>
        <w:t xml:space="preserve"> </w:t>
      </w:r>
      <w:r>
        <w:rPr>
          <w:rFonts w:ascii="Times New Roman" w:hAnsi="Times New Roman"/>
          <w:color w:val="231F20"/>
          <w:sz w:val="20"/>
        </w:rPr>
        <w:t>улоге</w:t>
      </w:r>
      <w:r>
        <w:rPr>
          <w:rFonts w:ascii="Times New Roman" w:hAnsi="Times New Roman"/>
          <w:color w:val="231F20"/>
          <w:spacing w:val="26"/>
          <w:sz w:val="20"/>
        </w:rPr>
        <w:t xml:space="preserve"> </w:t>
      </w:r>
      <w:r>
        <w:rPr>
          <w:rFonts w:ascii="Times New Roman" w:hAnsi="Times New Roman"/>
          <w:color w:val="231F20"/>
          <w:sz w:val="20"/>
        </w:rPr>
        <w:t>чије</w:t>
      </w:r>
      <w:r>
        <w:rPr>
          <w:rFonts w:ascii="Times New Roman" w:hAnsi="Times New Roman"/>
          <w:color w:val="231F20"/>
          <w:spacing w:val="26"/>
          <w:sz w:val="20"/>
        </w:rPr>
        <w:t xml:space="preserve"> </w:t>
      </w:r>
      <w:r>
        <w:rPr>
          <w:rFonts w:ascii="Times New Roman" w:hAnsi="Times New Roman"/>
          <w:color w:val="231F20"/>
          <w:sz w:val="20"/>
        </w:rPr>
        <w:t>поријекло није јасно или је недовољно документовано;</w:t>
      </w:r>
    </w:p>
    <w:p w14:paraId="399DD0D0" w14:textId="77777777" w:rsidR="00FD1594" w:rsidRDefault="00000000">
      <w:pPr>
        <w:pStyle w:val="ListParagraph"/>
        <w:numPr>
          <w:ilvl w:val="0"/>
          <w:numId w:val="49"/>
        </w:numPr>
        <w:tabs>
          <w:tab w:val="left" w:pos="157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када</w:t>
      </w:r>
      <w:r>
        <w:rPr>
          <w:rFonts w:ascii="Times New Roman" w:hAnsi="Times New Roman"/>
          <w:color w:val="231F20"/>
          <w:spacing w:val="39"/>
          <w:sz w:val="20"/>
        </w:rPr>
        <w:t xml:space="preserve"> </w:t>
      </w:r>
      <w:r>
        <w:rPr>
          <w:rFonts w:ascii="Times New Roman" w:hAnsi="Times New Roman"/>
          <w:color w:val="231F20"/>
          <w:sz w:val="20"/>
        </w:rPr>
        <w:t>учествује</w:t>
      </w:r>
      <w:r>
        <w:rPr>
          <w:rFonts w:ascii="Times New Roman" w:hAnsi="Times New Roman"/>
          <w:color w:val="231F20"/>
          <w:spacing w:val="39"/>
          <w:sz w:val="20"/>
        </w:rPr>
        <w:t xml:space="preserve"> </w:t>
      </w:r>
      <w:r>
        <w:rPr>
          <w:rFonts w:ascii="Times New Roman" w:hAnsi="Times New Roman"/>
          <w:color w:val="231F20"/>
          <w:sz w:val="20"/>
        </w:rPr>
        <w:t>у</w:t>
      </w:r>
      <w:r>
        <w:rPr>
          <w:rFonts w:ascii="Times New Roman" w:hAnsi="Times New Roman"/>
          <w:color w:val="231F20"/>
          <w:spacing w:val="39"/>
          <w:sz w:val="20"/>
        </w:rPr>
        <w:t xml:space="preserve"> </w:t>
      </w:r>
      <w:r>
        <w:rPr>
          <w:rFonts w:ascii="Times New Roman" w:hAnsi="Times New Roman"/>
          <w:color w:val="231F20"/>
          <w:sz w:val="20"/>
        </w:rPr>
        <w:t>располагању</w:t>
      </w:r>
      <w:r>
        <w:rPr>
          <w:rFonts w:ascii="Times New Roman" w:hAnsi="Times New Roman"/>
          <w:color w:val="231F20"/>
          <w:spacing w:val="39"/>
          <w:sz w:val="20"/>
        </w:rPr>
        <w:t xml:space="preserve"> </w:t>
      </w:r>
      <w:r>
        <w:rPr>
          <w:rFonts w:ascii="Times New Roman" w:hAnsi="Times New Roman"/>
          <w:color w:val="231F20"/>
          <w:sz w:val="20"/>
        </w:rPr>
        <w:t>или</w:t>
      </w:r>
      <w:r>
        <w:rPr>
          <w:rFonts w:ascii="Times New Roman" w:hAnsi="Times New Roman"/>
          <w:color w:val="231F20"/>
          <w:spacing w:val="39"/>
          <w:sz w:val="20"/>
        </w:rPr>
        <w:t xml:space="preserve"> </w:t>
      </w:r>
      <w:r>
        <w:rPr>
          <w:rFonts w:ascii="Times New Roman" w:hAnsi="Times New Roman"/>
          <w:color w:val="231F20"/>
          <w:sz w:val="20"/>
        </w:rPr>
        <w:t>управљању</w:t>
      </w:r>
      <w:r>
        <w:rPr>
          <w:rFonts w:ascii="Times New Roman" w:hAnsi="Times New Roman"/>
          <w:color w:val="231F20"/>
          <w:spacing w:val="39"/>
          <w:sz w:val="20"/>
        </w:rPr>
        <w:t xml:space="preserve"> </w:t>
      </w:r>
      <w:r>
        <w:rPr>
          <w:rFonts w:ascii="Times New Roman" w:hAnsi="Times New Roman"/>
          <w:color w:val="231F20"/>
          <w:sz w:val="20"/>
        </w:rPr>
        <w:t>имовином</w:t>
      </w:r>
      <w:r>
        <w:rPr>
          <w:rFonts w:ascii="Times New Roman" w:hAnsi="Times New Roman"/>
          <w:color w:val="231F20"/>
          <w:spacing w:val="39"/>
          <w:sz w:val="20"/>
        </w:rPr>
        <w:t xml:space="preserve"> </w:t>
      </w:r>
      <w:r>
        <w:rPr>
          <w:rFonts w:ascii="Times New Roman" w:hAnsi="Times New Roman"/>
          <w:color w:val="231F20"/>
          <w:sz w:val="20"/>
        </w:rPr>
        <w:t>клијента, било по пуномоћи или по</w:t>
      </w:r>
      <w:r>
        <w:rPr>
          <w:rFonts w:ascii="Times New Roman" w:hAnsi="Times New Roman"/>
          <w:color w:val="231F20"/>
          <w:spacing w:val="-1"/>
          <w:sz w:val="20"/>
        </w:rPr>
        <w:t xml:space="preserve"> </w:t>
      </w:r>
      <w:r>
        <w:rPr>
          <w:rFonts w:ascii="Times New Roman" w:hAnsi="Times New Roman"/>
          <w:color w:val="231F20"/>
          <w:sz w:val="20"/>
        </w:rPr>
        <w:t>налогу;</w:t>
      </w:r>
    </w:p>
    <w:p w14:paraId="76608C1B" w14:textId="77777777" w:rsidR="00FD1594" w:rsidRDefault="00000000">
      <w:pPr>
        <w:pStyle w:val="BodyText"/>
        <w:ind w:left="493"/>
      </w:pPr>
      <w:r>
        <w:rPr>
          <w:color w:val="231F20"/>
        </w:rPr>
        <w:t>в) отварање и вођење рачуна код финансијских институција:</w:t>
      </w:r>
    </w:p>
    <w:p w14:paraId="70EBF220" w14:textId="77777777" w:rsidR="00FD1594" w:rsidRDefault="00000000">
      <w:pPr>
        <w:pStyle w:val="ListParagraph"/>
        <w:numPr>
          <w:ilvl w:val="0"/>
          <w:numId w:val="48"/>
        </w:numPr>
        <w:tabs>
          <w:tab w:val="left" w:pos="157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када Друштво асистира клијенту при отварању банкарских,</w:t>
      </w:r>
      <w:r>
        <w:rPr>
          <w:rFonts w:ascii="Times New Roman" w:hAnsi="Times New Roman"/>
          <w:color w:val="231F20"/>
          <w:spacing w:val="35"/>
          <w:sz w:val="20"/>
        </w:rPr>
        <w:t xml:space="preserve"> </w:t>
      </w:r>
      <w:r>
        <w:rPr>
          <w:rFonts w:ascii="Times New Roman" w:hAnsi="Times New Roman"/>
          <w:color w:val="231F20"/>
          <w:sz w:val="20"/>
        </w:rPr>
        <w:t>штедних или инвестиционих рачуна;</w:t>
      </w:r>
    </w:p>
    <w:p w14:paraId="26B49B74" w14:textId="77777777" w:rsidR="00FD1594" w:rsidRDefault="00000000">
      <w:pPr>
        <w:pStyle w:val="ListParagraph"/>
        <w:numPr>
          <w:ilvl w:val="0"/>
          <w:numId w:val="48"/>
        </w:numPr>
        <w:tabs>
          <w:tab w:val="left" w:pos="157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када Друштво комуницира са банкама или другим</w:t>
      </w:r>
      <w:r>
        <w:rPr>
          <w:rFonts w:ascii="Times New Roman" w:hAnsi="Times New Roman"/>
          <w:color w:val="231F20"/>
          <w:spacing w:val="20"/>
          <w:sz w:val="20"/>
        </w:rPr>
        <w:t xml:space="preserve"> </w:t>
      </w:r>
      <w:r>
        <w:rPr>
          <w:rFonts w:ascii="Times New Roman" w:hAnsi="Times New Roman"/>
          <w:color w:val="231F20"/>
          <w:sz w:val="20"/>
        </w:rPr>
        <w:t>финансијским институцијама у име клијента;</w:t>
      </w:r>
    </w:p>
    <w:p w14:paraId="79BC8548" w14:textId="77777777" w:rsidR="00FD1594" w:rsidRDefault="00000000">
      <w:pPr>
        <w:pStyle w:val="ListParagraph"/>
        <w:numPr>
          <w:ilvl w:val="0"/>
          <w:numId w:val="48"/>
        </w:numPr>
        <w:tabs>
          <w:tab w:val="left" w:pos="157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када Друштво припрема или доставља документацију у вези</w:t>
      </w:r>
      <w:r>
        <w:rPr>
          <w:rFonts w:ascii="Times New Roman" w:hAnsi="Times New Roman"/>
          <w:color w:val="231F20"/>
          <w:spacing w:val="27"/>
          <w:sz w:val="20"/>
        </w:rPr>
        <w:t xml:space="preserve"> </w:t>
      </w:r>
      <w:r>
        <w:rPr>
          <w:rFonts w:ascii="Times New Roman" w:hAnsi="Times New Roman"/>
          <w:color w:val="231F20"/>
          <w:sz w:val="20"/>
        </w:rPr>
        <w:t>са рачунима без јасног разумијевања њихове сврхе и стварног</w:t>
      </w:r>
      <w:r>
        <w:rPr>
          <w:rFonts w:ascii="Times New Roman" w:hAnsi="Times New Roman"/>
          <w:color w:val="231F20"/>
          <w:spacing w:val="15"/>
          <w:sz w:val="20"/>
        </w:rPr>
        <w:t xml:space="preserve"> </w:t>
      </w:r>
      <w:r>
        <w:rPr>
          <w:rFonts w:ascii="Times New Roman" w:hAnsi="Times New Roman"/>
          <w:color w:val="231F20"/>
          <w:sz w:val="20"/>
        </w:rPr>
        <w:t>власника средстава;</w:t>
      </w:r>
    </w:p>
    <w:p w14:paraId="50521AAF" w14:textId="77777777" w:rsidR="00FD1594" w:rsidRDefault="00000000">
      <w:pPr>
        <w:pStyle w:val="BodyText"/>
        <w:ind w:left="493"/>
      </w:pPr>
      <w:r>
        <w:rPr>
          <w:color w:val="231F20"/>
        </w:rPr>
        <w:t>г) оснивање и организација привредних друштава и других структура:</w:t>
      </w:r>
    </w:p>
    <w:p w14:paraId="78D68B68" w14:textId="77777777" w:rsidR="00FD1594" w:rsidRDefault="00000000">
      <w:pPr>
        <w:pStyle w:val="ListParagraph"/>
        <w:numPr>
          <w:ilvl w:val="0"/>
          <w:numId w:val="47"/>
        </w:numPr>
        <w:tabs>
          <w:tab w:val="left" w:pos="157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када Друштво помаже у оснивању привредних друштава,</w:t>
      </w:r>
      <w:r>
        <w:rPr>
          <w:rFonts w:ascii="Times New Roman" w:hAnsi="Times New Roman"/>
          <w:color w:val="231F20"/>
          <w:spacing w:val="-21"/>
          <w:sz w:val="20"/>
        </w:rPr>
        <w:t xml:space="preserve"> </w:t>
      </w:r>
      <w:r>
        <w:rPr>
          <w:rFonts w:ascii="Times New Roman" w:hAnsi="Times New Roman"/>
          <w:color w:val="231F20"/>
          <w:sz w:val="20"/>
        </w:rPr>
        <w:t>промјенама власничке структуре или статусним промјенама;</w:t>
      </w:r>
    </w:p>
    <w:p w14:paraId="59AEFAD5" w14:textId="77777777" w:rsidR="00FD1594" w:rsidRDefault="00000000">
      <w:pPr>
        <w:pStyle w:val="ListParagraph"/>
        <w:numPr>
          <w:ilvl w:val="0"/>
          <w:numId w:val="47"/>
        </w:numPr>
        <w:tabs>
          <w:tab w:val="left" w:pos="1574"/>
        </w:tabs>
        <w:spacing w:before="85"/>
        <w:ind w:right="112"/>
        <w:jc w:val="both"/>
        <w:rPr>
          <w:rFonts w:ascii="Times New Roman" w:eastAsia="Times New Roman" w:hAnsi="Times New Roman" w:cs="Times New Roman"/>
          <w:sz w:val="20"/>
          <w:szCs w:val="20"/>
        </w:rPr>
      </w:pPr>
      <w:r>
        <w:rPr>
          <w:rFonts w:ascii="Times New Roman" w:hAnsi="Times New Roman"/>
          <w:color w:val="231F20"/>
          <w:sz w:val="20"/>
        </w:rPr>
        <w:t>када Друштво учествује у планирању пословања</w:t>
      </w:r>
      <w:r>
        <w:rPr>
          <w:rFonts w:ascii="Times New Roman" w:hAnsi="Times New Roman"/>
          <w:color w:val="231F20"/>
          <w:spacing w:val="25"/>
          <w:sz w:val="20"/>
        </w:rPr>
        <w:t xml:space="preserve"> </w:t>
      </w:r>
      <w:r>
        <w:rPr>
          <w:rFonts w:ascii="Times New Roman" w:hAnsi="Times New Roman"/>
          <w:color w:val="231F20"/>
          <w:sz w:val="20"/>
        </w:rPr>
        <w:t>новооснованих друштава без јасне економске сврхе;</w:t>
      </w:r>
    </w:p>
    <w:p w14:paraId="28D9A681" w14:textId="77777777" w:rsidR="00FD1594" w:rsidRDefault="00000000">
      <w:pPr>
        <w:pStyle w:val="ListParagraph"/>
        <w:numPr>
          <w:ilvl w:val="0"/>
          <w:numId w:val="47"/>
        </w:numPr>
        <w:tabs>
          <w:tab w:val="left" w:pos="157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када пружа услуге које могу имати обиљежја посредовања</w:t>
      </w:r>
      <w:r>
        <w:rPr>
          <w:rFonts w:ascii="Times New Roman" w:hAnsi="Times New Roman"/>
          <w:color w:val="231F20"/>
          <w:spacing w:val="43"/>
          <w:sz w:val="20"/>
        </w:rPr>
        <w:t xml:space="preserve"> </w:t>
      </w:r>
      <w:r>
        <w:rPr>
          <w:rFonts w:ascii="Times New Roman" w:hAnsi="Times New Roman"/>
          <w:color w:val="231F20"/>
          <w:sz w:val="20"/>
        </w:rPr>
        <w:t>или управљања друштвима;</w:t>
      </w:r>
    </w:p>
    <w:p w14:paraId="40D576A2" w14:textId="77777777" w:rsidR="00FD1594" w:rsidRDefault="00000000">
      <w:pPr>
        <w:pStyle w:val="BodyText"/>
        <w:ind w:left="493"/>
      </w:pPr>
      <w:r>
        <w:rPr>
          <w:color w:val="231F20"/>
        </w:rPr>
        <w:t>д) неуобичајена понашања клијената:</w:t>
      </w:r>
    </w:p>
    <w:p w14:paraId="58350189" w14:textId="77777777" w:rsidR="00FD1594" w:rsidRDefault="00000000">
      <w:pPr>
        <w:pStyle w:val="ListParagraph"/>
        <w:numPr>
          <w:ilvl w:val="0"/>
          <w:numId w:val="46"/>
        </w:numPr>
        <w:tabs>
          <w:tab w:val="left" w:pos="1574"/>
        </w:tabs>
        <w:spacing w:before="85"/>
        <w:ind w:right="111"/>
        <w:jc w:val="both"/>
        <w:rPr>
          <w:rFonts w:ascii="Times New Roman" w:eastAsia="Times New Roman" w:hAnsi="Times New Roman" w:cs="Times New Roman"/>
          <w:sz w:val="20"/>
          <w:szCs w:val="20"/>
        </w:rPr>
      </w:pPr>
      <w:r>
        <w:rPr>
          <w:rFonts w:ascii="Times New Roman" w:hAnsi="Times New Roman"/>
          <w:color w:val="231F20"/>
          <w:spacing w:val="2"/>
          <w:sz w:val="20"/>
        </w:rPr>
        <w:t>кадаклијентинсистиранасложенимилинеуобичајенимтрансакцијама</w:t>
      </w:r>
      <w:r>
        <w:rPr>
          <w:rFonts w:ascii="Times New Roman" w:hAnsi="Times New Roman"/>
          <w:color w:val="231F20"/>
          <w:spacing w:val="-22"/>
          <w:sz w:val="20"/>
        </w:rPr>
        <w:t xml:space="preserve"> </w:t>
      </w:r>
      <w:r>
        <w:rPr>
          <w:rFonts w:ascii="Times New Roman" w:hAnsi="Times New Roman"/>
          <w:color w:val="231F20"/>
          <w:sz w:val="20"/>
        </w:rPr>
        <w:t>без разумног пословног објашњења;</w:t>
      </w:r>
    </w:p>
    <w:p w14:paraId="0488D910" w14:textId="77777777" w:rsidR="00FD1594" w:rsidRDefault="00000000">
      <w:pPr>
        <w:pStyle w:val="ListParagraph"/>
        <w:numPr>
          <w:ilvl w:val="0"/>
          <w:numId w:val="46"/>
        </w:numPr>
        <w:tabs>
          <w:tab w:val="left" w:pos="157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када</w:t>
      </w:r>
      <w:r>
        <w:rPr>
          <w:rFonts w:ascii="Times New Roman" w:hAnsi="Times New Roman"/>
          <w:color w:val="231F20"/>
          <w:spacing w:val="32"/>
          <w:sz w:val="20"/>
        </w:rPr>
        <w:t xml:space="preserve"> </w:t>
      </w:r>
      <w:r>
        <w:rPr>
          <w:rFonts w:ascii="Times New Roman" w:hAnsi="Times New Roman"/>
          <w:color w:val="231F20"/>
          <w:sz w:val="20"/>
        </w:rPr>
        <w:t>клијент</w:t>
      </w:r>
      <w:r>
        <w:rPr>
          <w:rFonts w:ascii="Times New Roman" w:hAnsi="Times New Roman"/>
          <w:color w:val="231F20"/>
          <w:spacing w:val="32"/>
          <w:sz w:val="20"/>
        </w:rPr>
        <w:t xml:space="preserve"> </w:t>
      </w:r>
      <w:r>
        <w:rPr>
          <w:rFonts w:ascii="Times New Roman" w:hAnsi="Times New Roman"/>
          <w:color w:val="231F20"/>
          <w:sz w:val="20"/>
        </w:rPr>
        <w:t>избјегава</w:t>
      </w:r>
      <w:r>
        <w:rPr>
          <w:rFonts w:ascii="Times New Roman" w:hAnsi="Times New Roman"/>
          <w:color w:val="231F20"/>
          <w:spacing w:val="32"/>
          <w:sz w:val="20"/>
        </w:rPr>
        <w:t xml:space="preserve"> </w:t>
      </w:r>
      <w:r>
        <w:rPr>
          <w:rFonts w:ascii="Times New Roman" w:hAnsi="Times New Roman"/>
          <w:color w:val="231F20"/>
          <w:sz w:val="20"/>
        </w:rPr>
        <w:t>давање</w:t>
      </w:r>
      <w:r>
        <w:rPr>
          <w:rFonts w:ascii="Times New Roman" w:hAnsi="Times New Roman"/>
          <w:color w:val="231F20"/>
          <w:spacing w:val="32"/>
          <w:sz w:val="20"/>
        </w:rPr>
        <w:t xml:space="preserve"> </w:t>
      </w:r>
      <w:r>
        <w:rPr>
          <w:rFonts w:ascii="Times New Roman" w:hAnsi="Times New Roman"/>
          <w:color w:val="231F20"/>
          <w:sz w:val="20"/>
        </w:rPr>
        <w:t>података</w:t>
      </w:r>
      <w:r>
        <w:rPr>
          <w:rFonts w:ascii="Times New Roman" w:hAnsi="Times New Roman"/>
          <w:color w:val="231F20"/>
          <w:spacing w:val="32"/>
          <w:sz w:val="20"/>
        </w:rPr>
        <w:t xml:space="preserve"> </w:t>
      </w:r>
      <w:r>
        <w:rPr>
          <w:rFonts w:ascii="Times New Roman" w:hAnsi="Times New Roman"/>
          <w:color w:val="231F20"/>
          <w:sz w:val="20"/>
        </w:rPr>
        <w:t>о</w:t>
      </w:r>
      <w:r>
        <w:rPr>
          <w:rFonts w:ascii="Times New Roman" w:hAnsi="Times New Roman"/>
          <w:color w:val="231F20"/>
          <w:spacing w:val="32"/>
          <w:sz w:val="20"/>
        </w:rPr>
        <w:t xml:space="preserve"> </w:t>
      </w:r>
      <w:r>
        <w:rPr>
          <w:rFonts w:ascii="Times New Roman" w:hAnsi="Times New Roman"/>
          <w:color w:val="231F20"/>
          <w:sz w:val="20"/>
        </w:rPr>
        <w:t>поријеклу</w:t>
      </w:r>
      <w:r>
        <w:rPr>
          <w:rFonts w:ascii="Times New Roman" w:hAnsi="Times New Roman"/>
          <w:color w:val="231F20"/>
          <w:spacing w:val="32"/>
          <w:sz w:val="20"/>
        </w:rPr>
        <w:t xml:space="preserve"> </w:t>
      </w:r>
      <w:r>
        <w:rPr>
          <w:rFonts w:ascii="Times New Roman" w:hAnsi="Times New Roman"/>
          <w:color w:val="231F20"/>
          <w:sz w:val="20"/>
        </w:rPr>
        <w:t>средстава</w:t>
      </w:r>
      <w:r>
        <w:rPr>
          <w:rFonts w:ascii="Times New Roman" w:hAnsi="Times New Roman"/>
          <w:color w:val="231F20"/>
          <w:spacing w:val="32"/>
          <w:sz w:val="20"/>
        </w:rPr>
        <w:t xml:space="preserve"> </w:t>
      </w:r>
      <w:r>
        <w:rPr>
          <w:rFonts w:ascii="Times New Roman" w:hAnsi="Times New Roman"/>
          <w:color w:val="231F20"/>
          <w:sz w:val="20"/>
        </w:rPr>
        <w:t>или стварном власништву правног лица;</w:t>
      </w:r>
    </w:p>
    <w:p w14:paraId="10FBEAB2" w14:textId="77777777" w:rsidR="00FD1594" w:rsidRDefault="00000000">
      <w:pPr>
        <w:pStyle w:val="ListParagraph"/>
        <w:numPr>
          <w:ilvl w:val="0"/>
          <w:numId w:val="46"/>
        </w:numPr>
        <w:tabs>
          <w:tab w:val="left" w:pos="1574"/>
        </w:tabs>
        <w:spacing w:before="85"/>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када</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клијент</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врши</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притисак</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Друштво</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да</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„само</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прокњижи”</w:t>
      </w:r>
      <w:r>
        <w:rPr>
          <w:rFonts w:ascii="Times New Roman" w:eastAsia="Times New Roman" w:hAnsi="Times New Roman" w:cs="Times New Roman"/>
          <w:color w:val="231F20"/>
          <w:spacing w:val="29"/>
          <w:sz w:val="20"/>
          <w:szCs w:val="20"/>
        </w:rPr>
        <w:t xml:space="preserve"> </w:t>
      </w:r>
      <w:r>
        <w:rPr>
          <w:rFonts w:ascii="Times New Roman" w:eastAsia="Times New Roman" w:hAnsi="Times New Roman" w:cs="Times New Roman"/>
          <w:color w:val="231F20"/>
          <w:sz w:val="20"/>
          <w:szCs w:val="20"/>
        </w:rPr>
        <w:t>или</w:t>
      </w:r>
    </w:p>
    <w:p w14:paraId="2B6764C4" w14:textId="77777777" w:rsidR="00FD1594" w:rsidRDefault="00000000">
      <w:pPr>
        <w:pStyle w:val="BodyText"/>
        <w:spacing w:before="0"/>
        <w:ind w:left="1573"/>
      </w:pPr>
      <w:r>
        <w:rPr>
          <w:color w:val="231F20"/>
        </w:rPr>
        <w:t>„формално заврши”</w:t>
      </w:r>
      <w:r>
        <w:rPr>
          <w:color w:val="231F20"/>
          <w:spacing w:val="-21"/>
        </w:rPr>
        <w:t xml:space="preserve"> </w:t>
      </w:r>
      <w:r>
        <w:rPr>
          <w:color w:val="231F20"/>
        </w:rPr>
        <w:t>трансакцију.</w:t>
      </w:r>
    </w:p>
    <w:p w14:paraId="38916C39" w14:textId="77777777" w:rsidR="00FD1594" w:rsidRDefault="00000000">
      <w:pPr>
        <w:pStyle w:val="ListParagraph"/>
        <w:numPr>
          <w:ilvl w:val="0"/>
          <w:numId w:val="50"/>
        </w:numPr>
        <w:tabs>
          <w:tab w:val="left" w:pos="854"/>
        </w:tabs>
        <w:spacing w:before="85"/>
        <w:ind w:right="117"/>
        <w:jc w:val="both"/>
        <w:rPr>
          <w:rFonts w:ascii="Times New Roman" w:eastAsia="Times New Roman" w:hAnsi="Times New Roman" w:cs="Times New Roman"/>
          <w:sz w:val="20"/>
          <w:szCs w:val="20"/>
        </w:rPr>
      </w:pPr>
      <w:r>
        <w:rPr>
          <w:rFonts w:ascii="Times New Roman" w:hAnsi="Times New Roman"/>
          <w:color w:val="231F20"/>
          <w:spacing w:val="-6"/>
          <w:sz w:val="20"/>
        </w:rPr>
        <w:t xml:space="preserve">Процјену </w:t>
      </w:r>
      <w:r>
        <w:rPr>
          <w:rFonts w:ascii="Times New Roman" w:hAnsi="Times New Roman"/>
          <w:color w:val="231F20"/>
          <w:spacing w:val="-5"/>
          <w:sz w:val="20"/>
        </w:rPr>
        <w:t xml:space="preserve">ризика </w:t>
      </w:r>
      <w:r>
        <w:rPr>
          <w:rFonts w:ascii="Times New Roman" w:hAnsi="Times New Roman"/>
          <w:color w:val="231F20"/>
          <w:spacing w:val="-6"/>
          <w:sz w:val="20"/>
        </w:rPr>
        <w:t>цјелокупног пословања Друштво проводи најмање</w:t>
      </w:r>
      <w:r>
        <w:rPr>
          <w:rFonts w:ascii="Times New Roman" w:hAnsi="Times New Roman"/>
          <w:color w:val="231F20"/>
          <w:spacing w:val="7"/>
          <w:sz w:val="20"/>
        </w:rPr>
        <w:t xml:space="preserve"> </w:t>
      </w:r>
      <w:r>
        <w:rPr>
          <w:rFonts w:ascii="Times New Roman" w:hAnsi="Times New Roman"/>
          <w:color w:val="231F20"/>
          <w:spacing w:val="-6"/>
          <w:sz w:val="20"/>
        </w:rPr>
        <w:t>једном годишње,</w:t>
      </w:r>
      <w:r>
        <w:rPr>
          <w:rFonts w:ascii="Times New Roman" w:hAnsi="Times New Roman"/>
          <w:color w:val="231F20"/>
          <w:spacing w:val="16"/>
          <w:sz w:val="20"/>
        </w:rPr>
        <w:t xml:space="preserve"> </w:t>
      </w:r>
      <w:r>
        <w:rPr>
          <w:rFonts w:ascii="Times New Roman" w:hAnsi="Times New Roman"/>
          <w:color w:val="231F20"/>
          <w:sz w:val="20"/>
        </w:rPr>
        <w:t>а</w:t>
      </w:r>
      <w:r>
        <w:rPr>
          <w:rFonts w:ascii="Times New Roman" w:hAnsi="Times New Roman"/>
          <w:color w:val="231F20"/>
          <w:spacing w:val="16"/>
          <w:sz w:val="20"/>
        </w:rPr>
        <w:t xml:space="preserve"> </w:t>
      </w:r>
      <w:r>
        <w:rPr>
          <w:rFonts w:ascii="Times New Roman" w:hAnsi="Times New Roman"/>
          <w:color w:val="231F20"/>
          <w:spacing w:val="-6"/>
          <w:sz w:val="20"/>
        </w:rPr>
        <w:t>ажурира</w:t>
      </w:r>
      <w:r>
        <w:rPr>
          <w:rFonts w:ascii="Times New Roman" w:hAnsi="Times New Roman"/>
          <w:color w:val="231F20"/>
          <w:spacing w:val="16"/>
          <w:sz w:val="20"/>
        </w:rPr>
        <w:t xml:space="preserve"> </w:t>
      </w:r>
      <w:r>
        <w:rPr>
          <w:rFonts w:ascii="Times New Roman" w:hAnsi="Times New Roman"/>
          <w:color w:val="231F20"/>
          <w:spacing w:val="-3"/>
          <w:sz w:val="20"/>
        </w:rPr>
        <w:t>је</w:t>
      </w:r>
      <w:r>
        <w:rPr>
          <w:rFonts w:ascii="Times New Roman" w:hAnsi="Times New Roman"/>
          <w:color w:val="231F20"/>
          <w:spacing w:val="16"/>
          <w:sz w:val="20"/>
        </w:rPr>
        <w:t xml:space="preserve"> </w:t>
      </w:r>
      <w:r>
        <w:rPr>
          <w:rFonts w:ascii="Times New Roman" w:hAnsi="Times New Roman"/>
          <w:color w:val="231F20"/>
          <w:spacing w:val="-6"/>
          <w:sz w:val="20"/>
        </w:rPr>
        <w:t>приликом</w:t>
      </w:r>
      <w:r>
        <w:rPr>
          <w:rFonts w:ascii="Times New Roman" w:hAnsi="Times New Roman"/>
          <w:color w:val="231F20"/>
          <w:spacing w:val="16"/>
          <w:sz w:val="20"/>
        </w:rPr>
        <w:t xml:space="preserve"> </w:t>
      </w:r>
      <w:r>
        <w:rPr>
          <w:rFonts w:ascii="Times New Roman" w:hAnsi="Times New Roman"/>
          <w:color w:val="231F20"/>
          <w:spacing w:val="-6"/>
          <w:sz w:val="20"/>
        </w:rPr>
        <w:t>значајних</w:t>
      </w:r>
      <w:r>
        <w:rPr>
          <w:rFonts w:ascii="Times New Roman" w:hAnsi="Times New Roman"/>
          <w:color w:val="231F20"/>
          <w:spacing w:val="16"/>
          <w:sz w:val="20"/>
        </w:rPr>
        <w:t xml:space="preserve"> </w:t>
      </w:r>
      <w:r>
        <w:rPr>
          <w:rFonts w:ascii="Times New Roman" w:hAnsi="Times New Roman"/>
          <w:color w:val="231F20"/>
          <w:spacing w:val="-6"/>
          <w:sz w:val="20"/>
        </w:rPr>
        <w:t>промјена</w:t>
      </w:r>
      <w:r>
        <w:rPr>
          <w:rFonts w:ascii="Times New Roman" w:hAnsi="Times New Roman"/>
          <w:color w:val="231F20"/>
          <w:spacing w:val="16"/>
          <w:sz w:val="20"/>
        </w:rPr>
        <w:t xml:space="preserve"> </w:t>
      </w:r>
      <w:r>
        <w:rPr>
          <w:rFonts w:ascii="Times New Roman" w:hAnsi="Times New Roman"/>
          <w:color w:val="231F20"/>
          <w:sz w:val="20"/>
        </w:rPr>
        <w:t>у</w:t>
      </w:r>
      <w:r>
        <w:rPr>
          <w:rFonts w:ascii="Times New Roman" w:hAnsi="Times New Roman"/>
          <w:color w:val="231F20"/>
          <w:spacing w:val="16"/>
          <w:sz w:val="20"/>
        </w:rPr>
        <w:t xml:space="preserve"> </w:t>
      </w:r>
      <w:r>
        <w:rPr>
          <w:rFonts w:ascii="Times New Roman" w:hAnsi="Times New Roman"/>
          <w:color w:val="231F20"/>
          <w:spacing w:val="-6"/>
          <w:sz w:val="20"/>
        </w:rPr>
        <w:t>пословању</w:t>
      </w:r>
      <w:r>
        <w:rPr>
          <w:rFonts w:ascii="Times New Roman" w:hAnsi="Times New Roman"/>
          <w:color w:val="231F20"/>
          <w:spacing w:val="16"/>
          <w:sz w:val="20"/>
        </w:rPr>
        <w:t xml:space="preserve"> </w:t>
      </w:r>
      <w:r>
        <w:rPr>
          <w:rFonts w:ascii="Times New Roman" w:hAnsi="Times New Roman"/>
          <w:color w:val="231F20"/>
          <w:spacing w:val="-6"/>
          <w:sz w:val="20"/>
        </w:rPr>
        <w:t>Друштва</w:t>
      </w:r>
      <w:r>
        <w:rPr>
          <w:rFonts w:ascii="Times New Roman" w:hAnsi="Times New Roman"/>
          <w:color w:val="231F20"/>
          <w:spacing w:val="16"/>
          <w:sz w:val="20"/>
        </w:rPr>
        <w:t xml:space="preserve"> </w:t>
      </w:r>
      <w:r>
        <w:rPr>
          <w:rFonts w:ascii="Times New Roman" w:hAnsi="Times New Roman"/>
          <w:color w:val="231F20"/>
          <w:spacing w:val="-6"/>
          <w:sz w:val="20"/>
        </w:rPr>
        <w:t>или клијената</w:t>
      </w:r>
      <w:r>
        <w:rPr>
          <w:rFonts w:ascii="Times New Roman" w:hAnsi="Times New Roman"/>
          <w:color w:val="231F20"/>
          <w:spacing w:val="-16"/>
          <w:sz w:val="20"/>
        </w:rPr>
        <w:t xml:space="preserve"> </w:t>
      </w:r>
      <w:r>
        <w:rPr>
          <w:rFonts w:ascii="Times New Roman" w:hAnsi="Times New Roman"/>
          <w:color w:val="231F20"/>
          <w:sz w:val="20"/>
        </w:rPr>
        <w:t>и</w:t>
      </w:r>
      <w:r>
        <w:rPr>
          <w:rFonts w:ascii="Times New Roman" w:hAnsi="Times New Roman"/>
          <w:color w:val="231F20"/>
          <w:spacing w:val="-16"/>
          <w:sz w:val="20"/>
        </w:rPr>
        <w:t xml:space="preserve"> </w:t>
      </w:r>
      <w:r>
        <w:rPr>
          <w:rFonts w:ascii="Times New Roman" w:hAnsi="Times New Roman"/>
          <w:color w:val="231F20"/>
          <w:sz w:val="20"/>
        </w:rPr>
        <w:t>у</w:t>
      </w:r>
      <w:r>
        <w:rPr>
          <w:rFonts w:ascii="Times New Roman" w:hAnsi="Times New Roman"/>
          <w:color w:val="231F20"/>
          <w:spacing w:val="-16"/>
          <w:sz w:val="20"/>
        </w:rPr>
        <w:t xml:space="preserve"> </w:t>
      </w:r>
      <w:r>
        <w:rPr>
          <w:rFonts w:ascii="Times New Roman" w:hAnsi="Times New Roman"/>
          <w:color w:val="231F20"/>
          <w:spacing w:val="-5"/>
          <w:sz w:val="20"/>
        </w:rPr>
        <w:t>другим</w:t>
      </w:r>
      <w:r>
        <w:rPr>
          <w:rFonts w:ascii="Times New Roman" w:hAnsi="Times New Roman"/>
          <w:color w:val="231F20"/>
          <w:spacing w:val="-16"/>
          <w:sz w:val="20"/>
        </w:rPr>
        <w:t xml:space="preserve"> </w:t>
      </w:r>
      <w:r>
        <w:rPr>
          <w:rFonts w:ascii="Times New Roman" w:hAnsi="Times New Roman"/>
          <w:color w:val="231F20"/>
          <w:spacing w:val="-6"/>
          <w:sz w:val="20"/>
        </w:rPr>
        <w:t>околностима</w:t>
      </w:r>
      <w:r>
        <w:rPr>
          <w:rFonts w:ascii="Times New Roman" w:hAnsi="Times New Roman"/>
          <w:color w:val="231F20"/>
          <w:spacing w:val="-16"/>
          <w:sz w:val="20"/>
        </w:rPr>
        <w:t xml:space="preserve"> </w:t>
      </w:r>
      <w:r>
        <w:rPr>
          <w:rFonts w:ascii="Times New Roman" w:hAnsi="Times New Roman"/>
          <w:color w:val="231F20"/>
          <w:spacing w:val="-6"/>
          <w:sz w:val="20"/>
        </w:rPr>
        <w:t>прописаним</w:t>
      </w:r>
      <w:r>
        <w:rPr>
          <w:rFonts w:ascii="Times New Roman" w:hAnsi="Times New Roman"/>
          <w:color w:val="231F20"/>
          <w:spacing w:val="-16"/>
          <w:sz w:val="20"/>
        </w:rPr>
        <w:t xml:space="preserve"> </w:t>
      </w:r>
      <w:r>
        <w:rPr>
          <w:rFonts w:ascii="Times New Roman" w:hAnsi="Times New Roman"/>
          <w:color w:val="231F20"/>
          <w:spacing w:val="-6"/>
          <w:sz w:val="20"/>
        </w:rPr>
        <w:t>Правилником</w:t>
      </w:r>
      <w:r>
        <w:rPr>
          <w:rFonts w:ascii="Times New Roman" w:hAnsi="Times New Roman"/>
          <w:color w:val="231F20"/>
          <w:spacing w:val="-16"/>
          <w:sz w:val="20"/>
        </w:rPr>
        <w:t xml:space="preserve"> </w:t>
      </w:r>
      <w:r>
        <w:rPr>
          <w:rFonts w:ascii="Times New Roman" w:hAnsi="Times New Roman"/>
          <w:color w:val="231F20"/>
          <w:sz w:val="20"/>
        </w:rPr>
        <w:t>о</w:t>
      </w:r>
      <w:r>
        <w:rPr>
          <w:rFonts w:ascii="Times New Roman" w:hAnsi="Times New Roman"/>
          <w:color w:val="231F20"/>
          <w:spacing w:val="-16"/>
          <w:sz w:val="20"/>
        </w:rPr>
        <w:t xml:space="preserve"> </w:t>
      </w:r>
      <w:r>
        <w:rPr>
          <w:rFonts w:ascii="Times New Roman" w:hAnsi="Times New Roman"/>
          <w:color w:val="231F20"/>
          <w:spacing w:val="-6"/>
          <w:sz w:val="20"/>
        </w:rPr>
        <w:t>спровођењу</w:t>
      </w:r>
      <w:r>
        <w:rPr>
          <w:rFonts w:ascii="Times New Roman" w:hAnsi="Times New Roman"/>
          <w:color w:val="231F20"/>
          <w:spacing w:val="-16"/>
          <w:sz w:val="20"/>
        </w:rPr>
        <w:t xml:space="preserve"> </w:t>
      </w:r>
      <w:r>
        <w:rPr>
          <w:rFonts w:ascii="Times New Roman" w:hAnsi="Times New Roman"/>
          <w:color w:val="231F20"/>
          <w:spacing w:val="-6"/>
          <w:sz w:val="20"/>
        </w:rPr>
        <w:t>Закона.</w:t>
      </w:r>
    </w:p>
    <w:p w14:paraId="3DF1A950" w14:textId="77777777" w:rsidR="00FD1594" w:rsidRDefault="00FD1594">
      <w:pPr>
        <w:jc w:val="both"/>
        <w:rPr>
          <w:rFonts w:ascii="Times New Roman" w:eastAsia="Times New Roman" w:hAnsi="Times New Roman" w:cs="Times New Roman"/>
          <w:sz w:val="20"/>
          <w:szCs w:val="20"/>
        </w:rPr>
        <w:sectPr w:rsidR="00FD1594">
          <w:pgSz w:w="9640" w:h="13610"/>
          <w:pgMar w:top="1320" w:right="1020" w:bottom="860" w:left="1000" w:header="814" w:footer="680" w:gutter="0"/>
          <w:cols w:space="720"/>
        </w:sectPr>
      </w:pPr>
    </w:p>
    <w:p w14:paraId="7AF93D66" w14:textId="77777777" w:rsidR="00FD1594" w:rsidRDefault="00FD1594">
      <w:pPr>
        <w:spacing w:before="5"/>
        <w:rPr>
          <w:rFonts w:ascii="Times New Roman" w:eastAsia="Times New Roman" w:hAnsi="Times New Roman" w:cs="Times New Roman"/>
          <w:sz w:val="14"/>
          <w:szCs w:val="14"/>
        </w:rPr>
      </w:pPr>
    </w:p>
    <w:p w14:paraId="46B55C01" w14:textId="77777777" w:rsidR="00FD1594" w:rsidRDefault="00000000">
      <w:pPr>
        <w:pStyle w:val="ListParagraph"/>
        <w:numPr>
          <w:ilvl w:val="0"/>
          <w:numId w:val="50"/>
        </w:numPr>
        <w:tabs>
          <w:tab w:val="left" w:pos="854"/>
        </w:tabs>
        <w:spacing w:before="74"/>
        <w:ind w:right="111"/>
        <w:jc w:val="both"/>
        <w:rPr>
          <w:rFonts w:ascii="Times New Roman" w:eastAsia="Times New Roman" w:hAnsi="Times New Roman" w:cs="Times New Roman"/>
          <w:sz w:val="20"/>
          <w:szCs w:val="20"/>
        </w:rPr>
      </w:pPr>
      <w:r>
        <w:rPr>
          <w:rFonts w:ascii="Times New Roman" w:hAnsi="Times New Roman"/>
          <w:color w:val="231F20"/>
          <w:sz w:val="20"/>
        </w:rPr>
        <w:t>За</w:t>
      </w:r>
      <w:r>
        <w:rPr>
          <w:rFonts w:ascii="Times New Roman" w:hAnsi="Times New Roman"/>
          <w:color w:val="231F20"/>
          <w:spacing w:val="-7"/>
          <w:sz w:val="20"/>
        </w:rPr>
        <w:t xml:space="preserve"> </w:t>
      </w:r>
      <w:r>
        <w:rPr>
          <w:rFonts w:ascii="Times New Roman" w:hAnsi="Times New Roman"/>
          <w:color w:val="231F20"/>
          <w:sz w:val="20"/>
        </w:rPr>
        <w:t>процјену</w:t>
      </w:r>
      <w:r>
        <w:rPr>
          <w:rFonts w:ascii="Times New Roman" w:hAnsi="Times New Roman"/>
          <w:color w:val="231F20"/>
          <w:spacing w:val="-7"/>
          <w:sz w:val="20"/>
        </w:rPr>
        <w:t xml:space="preserve"> </w:t>
      </w:r>
      <w:r>
        <w:rPr>
          <w:rFonts w:ascii="Times New Roman" w:hAnsi="Times New Roman"/>
          <w:color w:val="231F20"/>
          <w:sz w:val="20"/>
        </w:rPr>
        <w:t>и</w:t>
      </w:r>
      <w:r>
        <w:rPr>
          <w:rFonts w:ascii="Times New Roman" w:hAnsi="Times New Roman"/>
          <w:color w:val="231F20"/>
          <w:spacing w:val="-7"/>
          <w:sz w:val="20"/>
        </w:rPr>
        <w:t xml:space="preserve"> </w:t>
      </w:r>
      <w:r>
        <w:rPr>
          <w:rFonts w:ascii="Times New Roman" w:hAnsi="Times New Roman"/>
          <w:color w:val="231F20"/>
          <w:sz w:val="20"/>
        </w:rPr>
        <w:t>ажурирање</w:t>
      </w:r>
      <w:r>
        <w:rPr>
          <w:rFonts w:ascii="Times New Roman" w:hAnsi="Times New Roman"/>
          <w:color w:val="231F20"/>
          <w:spacing w:val="-7"/>
          <w:sz w:val="20"/>
        </w:rPr>
        <w:t xml:space="preserve"> </w:t>
      </w:r>
      <w:r>
        <w:rPr>
          <w:rFonts w:ascii="Times New Roman" w:hAnsi="Times New Roman"/>
          <w:color w:val="231F20"/>
          <w:sz w:val="20"/>
        </w:rPr>
        <w:t>ризика</w:t>
      </w:r>
      <w:r>
        <w:rPr>
          <w:rFonts w:ascii="Times New Roman" w:hAnsi="Times New Roman"/>
          <w:color w:val="231F20"/>
          <w:spacing w:val="-7"/>
          <w:sz w:val="20"/>
        </w:rPr>
        <w:t xml:space="preserve"> </w:t>
      </w:r>
      <w:r>
        <w:rPr>
          <w:rFonts w:ascii="Times New Roman" w:hAnsi="Times New Roman"/>
          <w:color w:val="231F20"/>
          <w:sz w:val="20"/>
        </w:rPr>
        <w:t>цјелокупног</w:t>
      </w:r>
      <w:r>
        <w:rPr>
          <w:rFonts w:ascii="Times New Roman" w:hAnsi="Times New Roman"/>
          <w:color w:val="231F20"/>
          <w:spacing w:val="-7"/>
          <w:sz w:val="20"/>
        </w:rPr>
        <w:t xml:space="preserve"> </w:t>
      </w:r>
      <w:r>
        <w:rPr>
          <w:rFonts w:ascii="Times New Roman" w:hAnsi="Times New Roman"/>
          <w:color w:val="231F20"/>
          <w:sz w:val="20"/>
        </w:rPr>
        <w:t>пословања</w:t>
      </w:r>
      <w:r>
        <w:rPr>
          <w:rFonts w:ascii="Times New Roman" w:hAnsi="Times New Roman"/>
          <w:color w:val="231F20"/>
          <w:spacing w:val="-7"/>
          <w:sz w:val="20"/>
        </w:rPr>
        <w:t xml:space="preserve"> </w:t>
      </w:r>
      <w:r>
        <w:rPr>
          <w:rFonts w:ascii="Times New Roman" w:hAnsi="Times New Roman"/>
          <w:color w:val="231F20"/>
          <w:sz w:val="20"/>
        </w:rPr>
        <w:t>користе</w:t>
      </w:r>
      <w:r>
        <w:rPr>
          <w:rFonts w:ascii="Times New Roman" w:hAnsi="Times New Roman"/>
          <w:color w:val="231F20"/>
          <w:spacing w:val="-7"/>
          <w:sz w:val="20"/>
        </w:rPr>
        <w:t xml:space="preserve"> </w:t>
      </w:r>
      <w:r>
        <w:rPr>
          <w:rFonts w:ascii="Times New Roman" w:hAnsi="Times New Roman"/>
          <w:color w:val="231F20"/>
          <w:sz w:val="20"/>
        </w:rPr>
        <w:t>се</w:t>
      </w:r>
      <w:r>
        <w:rPr>
          <w:rFonts w:ascii="Times New Roman" w:hAnsi="Times New Roman"/>
          <w:color w:val="231F20"/>
          <w:spacing w:val="-7"/>
          <w:sz w:val="20"/>
        </w:rPr>
        <w:t xml:space="preserve"> </w:t>
      </w:r>
      <w:r>
        <w:rPr>
          <w:rFonts w:ascii="Times New Roman" w:hAnsi="Times New Roman"/>
          <w:color w:val="231F20"/>
          <w:sz w:val="20"/>
        </w:rPr>
        <w:t>интерни</w:t>
      </w:r>
      <w:r>
        <w:rPr>
          <w:rFonts w:ascii="Times New Roman" w:hAnsi="Times New Roman"/>
          <w:color w:val="231F20"/>
          <w:spacing w:val="-6"/>
          <w:sz w:val="20"/>
        </w:rPr>
        <w:t xml:space="preserve"> </w:t>
      </w:r>
      <w:r>
        <w:rPr>
          <w:rFonts w:ascii="Times New Roman" w:hAnsi="Times New Roman"/>
          <w:color w:val="231F20"/>
          <w:sz w:val="20"/>
        </w:rPr>
        <w:t>и екстерни</w:t>
      </w:r>
      <w:r>
        <w:rPr>
          <w:rFonts w:ascii="Times New Roman" w:hAnsi="Times New Roman"/>
          <w:color w:val="231F20"/>
          <w:spacing w:val="-20"/>
          <w:sz w:val="20"/>
        </w:rPr>
        <w:t xml:space="preserve"> </w:t>
      </w:r>
      <w:r>
        <w:rPr>
          <w:rFonts w:ascii="Times New Roman" w:hAnsi="Times New Roman"/>
          <w:color w:val="231F20"/>
          <w:sz w:val="20"/>
        </w:rPr>
        <w:t>подаци</w:t>
      </w:r>
      <w:r>
        <w:rPr>
          <w:rFonts w:ascii="Times New Roman" w:hAnsi="Times New Roman"/>
          <w:color w:val="231F20"/>
          <w:spacing w:val="-20"/>
          <w:sz w:val="20"/>
        </w:rPr>
        <w:t xml:space="preserve"> </w:t>
      </w:r>
      <w:r>
        <w:rPr>
          <w:rFonts w:ascii="Times New Roman" w:hAnsi="Times New Roman"/>
          <w:color w:val="231F20"/>
          <w:sz w:val="20"/>
        </w:rPr>
        <w:t>доступни</w:t>
      </w:r>
      <w:r>
        <w:rPr>
          <w:rFonts w:ascii="Times New Roman" w:hAnsi="Times New Roman"/>
          <w:color w:val="231F20"/>
          <w:spacing w:val="-20"/>
          <w:sz w:val="20"/>
        </w:rPr>
        <w:t xml:space="preserve"> </w:t>
      </w:r>
      <w:r>
        <w:rPr>
          <w:rFonts w:ascii="Times New Roman" w:hAnsi="Times New Roman"/>
          <w:color w:val="231F20"/>
          <w:spacing w:val="-3"/>
          <w:sz w:val="20"/>
        </w:rPr>
        <w:t>Друштву.</w:t>
      </w:r>
      <w:r>
        <w:rPr>
          <w:rFonts w:ascii="Times New Roman" w:hAnsi="Times New Roman"/>
          <w:color w:val="231F20"/>
          <w:spacing w:val="-20"/>
          <w:sz w:val="20"/>
        </w:rPr>
        <w:t xml:space="preserve"> </w:t>
      </w:r>
      <w:r>
        <w:rPr>
          <w:rFonts w:ascii="Times New Roman" w:hAnsi="Times New Roman"/>
          <w:color w:val="231F20"/>
          <w:sz w:val="20"/>
        </w:rPr>
        <w:t>Користе</w:t>
      </w:r>
      <w:r>
        <w:rPr>
          <w:rFonts w:ascii="Times New Roman" w:hAnsi="Times New Roman"/>
          <w:color w:val="231F20"/>
          <w:spacing w:val="-20"/>
          <w:sz w:val="20"/>
        </w:rPr>
        <w:t xml:space="preserve"> </w:t>
      </w:r>
      <w:r>
        <w:rPr>
          <w:rFonts w:ascii="Times New Roman" w:hAnsi="Times New Roman"/>
          <w:color w:val="231F20"/>
          <w:sz w:val="20"/>
        </w:rPr>
        <w:t>се</w:t>
      </w:r>
      <w:r>
        <w:rPr>
          <w:rFonts w:ascii="Times New Roman" w:hAnsi="Times New Roman"/>
          <w:color w:val="231F20"/>
          <w:spacing w:val="-20"/>
          <w:sz w:val="20"/>
        </w:rPr>
        <w:t xml:space="preserve"> </w:t>
      </w:r>
      <w:r>
        <w:rPr>
          <w:rFonts w:ascii="Times New Roman" w:hAnsi="Times New Roman"/>
          <w:color w:val="231F20"/>
          <w:sz w:val="20"/>
        </w:rPr>
        <w:t>сазнања</w:t>
      </w:r>
      <w:r>
        <w:rPr>
          <w:rFonts w:ascii="Times New Roman" w:hAnsi="Times New Roman"/>
          <w:color w:val="231F20"/>
          <w:spacing w:val="-20"/>
          <w:sz w:val="20"/>
        </w:rPr>
        <w:t xml:space="preserve"> </w:t>
      </w:r>
      <w:r>
        <w:rPr>
          <w:rFonts w:ascii="Times New Roman" w:hAnsi="Times New Roman"/>
          <w:color w:val="231F20"/>
          <w:sz w:val="20"/>
        </w:rPr>
        <w:t>о</w:t>
      </w:r>
      <w:r>
        <w:rPr>
          <w:rFonts w:ascii="Times New Roman" w:hAnsi="Times New Roman"/>
          <w:color w:val="231F20"/>
          <w:spacing w:val="-20"/>
          <w:sz w:val="20"/>
        </w:rPr>
        <w:t xml:space="preserve"> </w:t>
      </w:r>
      <w:r>
        <w:rPr>
          <w:rFonts w:ascii="Times New Roman" w:hAnsi="Times New Roman"/>
          <w:color w:val="231F20"/>
          <w:sz w:val="20"/>
        </w:rPr>
        <w:t>актуелним</w:t>
      </w:r>
      <w:r>
        <w:rPr>
          <w:rFonts w:ascii="Times New Roman" w:hAnsi="Times New Roman"/>
          <w:color w:val="231F20"/>
          <w:spacing w:val="-20"/>
          <w:sz w:val="20"/>
        </w:rPr>
        <w:t xml:space="preserve"> </w:t>
      </w:r>
      <w:r>
        <w:rPr>
          <w:rFonts w:ascii="Times New Roman" w:hAnsi="Times New Roman"/>
          <w:color w:val="231F20"/>
          <w:sz w:val="20"/>
        </w:rPr>
        <w:t>ризицима и</w:t>
      </w:r>
      <w:r>
        <w:rPr>
          <w:rFonts w:ascii="Times New Roman" w:hAnsi="Times New Roman"/>
          <w:color w:val="231F20"/>
          <w:spacing w:val="24"/>
          <w:sz w:val="20"/>
        </w:rPr>
        <w:t xml:space="preserve"> </w:t>
      </w:r>
      <w:r>
        <w:rPr>
          <w:rFonts w:ascii="Times New Roman" w:hAnsi="Times New Roman"/>
          <w:color w:val="231F20"/>
          <w:sz w:val="20"/>
        </w:rPr>
        <w:t>типологијама</w:t>
      </w:r>
      <w:r>
        <w:rPr>
          <w:rFonts w:ascii="Times New Roman" w:hAnsi="Times New Roman"/>
          <w:color w:val="231F20"/>
          <w:spacing w:val="24"/>
          <w:sz w:val="20"/>
        </w:rPr>
        <w:t xml:space="preserve"> </w:t>
      </w:r>
      <w:r>
        <w:rPr>
          <w:rFonts w:ascii="Times New Roman" w:hAnsi="Times New Roman"/>
          <w:color w:val="231F20"/>
          <w:sz w:val="20"/>
        </w:rPr>
        <w:t>прања</w:t>
      </w:r>
      <w:r>
        <w:rPr>
          <w:rFonts w:ascii="Times New Roman" w:hAnsi="Times New Roman"/>
          <w:color w:val="231F20"/>
          <w:spacing w:val="24"/>
          <w:sz w:val="20"/>
        </w:rPr>
        <w:t xml:space="preserve"> </w:t>
      </w:r>
      <w:r>
        <w:rPr>
          <w:rFonts w:ascii="Times New Roman" w:hAnsi="Times New Roman"/>
          <w:color w:val="231F20"/>
          <w:sz w:val="20"/>
        </w:rPr>
        <w:t>новца</w:t>
      </w:r>
      <w:r>
        <w:rPr>
          <w:rFonts w:ascii="Times New Roman" w:hAnsi="Times New Roman"/>
          <w:color w:val="231F20"/>
          <w:spacing w:val="24"/>
          <w:sz w:val="20"/>
        </w:rPr>
        <w:t xml:space="preserve"> </w:t>
      </w:r>
      <w:r>
        <w:rPr>
          <w:rFonts w:ascii="Times New Roman" w:hAnsi="Times New Roman"/>
          <w:color w:val="231F20"/>
          <w:sz w:val="20"/>
        </w:rPr>
        <w:t>којима</w:t>
      </w:r>
      <w:r>
        <w:rPr>
          <w:rFonts w:ascii="Times New Roman" w:hAnsi="Times New Roman"/>
          <w:color w:val="231F20"/>
          <w:spacing w:val="24"/>
          <w:sz w:val="20"/>
        </w:rPr>
        <w:t xml:space="preserve"> </w:t>
      </w:r>
      <w:r>
        <w:rPr>
          <w:rFonts w:ascii="Times New Roman" w:hAnsi="Times New Roman"/>
          <w:color w:val="231F20"/>
          <w:sz w:val="20"/>
        </w:rPr>
        <w:t>би</w:t>
      </w:r>
      <w:r>
        <w:rPr>
          <w:rFonts w:ascii="Times New Roman" w:hAnsi="Times New Roman"/>
          <w:color w:val="231F20"/>
          <w:spacing w:val="24"/>
          <w:sz w:val="20"/>
        </w:rPr>
        <w:t xml:space="preserve"> </w:t>
      </w:r>
      <w:r>
        <w:rPr>
          <w:rFonts w:ascii="Times New Roman" w:hAnsi="Times New Roman"/>
          <w:color w:val="231F20"/>
          <w:sz w:val="20"/>
        </w:rPr>
        <w:t>Друштво</w:t>
      </w:r>
      <w:r>
        <w:rPr>
          <w:rFonts w:ascii="Times New Roman" w:hAnsi="Times New Roman"/>
          <w:color w:val="231F20"/>
          <w:spacing w:val="24"/>
          <w:sz w:val="20"/>
        </w:rPr>
        <w:t xml:space="preserve"> </w:t>
      </w:r>
      <w:r>
        <w:rPr>
          <w:rFonts w:ascii="Times New Roman" w:hAnsi="Times New Roman"/>
          <w:color w:val="231F20"/>
          <w:sz w:val="20"/>
        </w:rPr>
        <w:t>могло</w:t>
      </w:r>
      <w:r>
        <w:rPr>
          <w:rFonts w:ascii="Times New Roman" w:hAnsi="Times New Roman"/>
          <w:color w:val="231F20"/>
          <w:spacing w:val="24"/>
          <w:sz w:val="20"/>
        </w:rPr>
        <w:t xml:space="preserve"> </w:t>
      </w:r>
      <w:r>
        <w:rPr>
          <w:rFonts w:ascii="Times New Roman" w:hAnsi="Times New Roman"/>
          <w:color w:val="231F20"/>
          <w:sz w:val="20"/>
        </w:rPr>
        <w:t>бити</w:t>
      </w:r>
      <w:r>
        <w:rPr>
          <w:rFonts w:ascii="Times New Roman" w:hAnsi="Times New Roman"/>
          <w:color w:val="231F20"/>
          <w:spacing w:val="24"/>
          <w:sz w:val="20"/>
        </w:rPr>
        <w:t xml:space="preserve"> </w:t>
      </w:r>
      <w:r>
        <w:rPr>
          <w:rFonts w:ascii="Times New Roman" w:hAnsi="Times New Roman"/>
          <w:color w:val="231F20"/>
          <w:sz w:val="20"/>
        </w:rPr>
        <w:t>изложено,</w:t>
      </w:r>
      <w:r>
        <w:rPr>
          <w:rFonts w:ascii="Times New Roman" w:hAnsi="Times New Roman"/>
          <w:color w:val="231F20"/>
          <w:spacing w:val="24"/>
          <w:sz w:val="20"/>
        </w:rPr>
        <w:t xml:space="preserve"> </w:t>
      </w:r>
      <w:r>
        <w:rPr>
          <w:rFonts w:ascii="Times New Roman" w:hAnsi="Times New Roman"/>
          <w:color w:val="231F20"/>
          <w:sz w:val="20"/>
        </w:rPr>
        <w:t>као што</w:t>
      </w:r>
      <w:r>
        <w:rPr>
          <w:rFonts w:ascii="Times New Roman" w:hAnsi="Times New Roman"/>
          <w:color w:val="231F20"/>
          <w:spacing w:val="24"/>
          <w:sz w:val="20"/>
        </w:rPr>
        <w:t xml:space="preserve"> </w:t>
      </w:r>
      <w:r>
        <w:rPr>
          <w:rFonts w:ascii="Times New Roman" w:hAnsi="Times New Roman"/>
          <w:color w:val="231F20"/>
          <w:sz w:val="20"/>
        </w:rPr>
        <w:t>је</w:t>
      </w:r>
      <w:r>
        <w:rPr>
          <w:rFonts w:ascii="Times New Roman" w:hAnsi="Times New Roman"/>
          <w:color w:val="231F20"/>
          <w:spacing w:val="23"/>
          <w:sz w:val="20"/>
        </w:rPr>
        <w:t xml:space="preserve"> </w:t>
      </w:r>
      <w:r>
        <w:rPr>
          <w:rFonts w:ascii="Times New Roman" w:hAnsi="Times New Roman"/>
          <w:color w:val="231F20"/>
          <w:sz w:val="20"/>
        </w:rPr>
        <w:t>процјена</w:t>
      </w:r>
      <w:r>
        <w:rPr>
          <w:rFonts w:ascii="Times New Roman" w:hAnsi="Times New Roman"/>
          <w:color w:val="231F20"/>
          <w:spacing w:val="23"/>
          <w:sz w:val="20"/>
        </w:rPr>
        <w:t xml:space="preserve"> </w:t>
      </w:r>
      <w:r>
        <w:rPr>
          <w:rFonts w:ascii="Times New Roman" w:hAnsi="Times New Roman"/>
          <w:color w:val="231F20"/>
          <w:sz w:val="20"/>
        </w:rPr>
        <w:t>ризика</w:t>
      </w:r>
      <w:r>
        <w:rPr>
          <w:rFonts w:ascii="Times New Roman" w:hAnsi="Times New Roman"/>
          <w:color w:val="231F20"/>
          <w:spacing w:val="23"/>
          <w:sz w:val="20"/>
        </w:rPr>
        <w:t xml:space="preserve"> </w:t>
      </w:r>
      <w:r>
        <w:rPr>
          <w:rFonts w:ascii="Times New Roman" w:hAnsi="Times New Roman"/>
          <w:color w:val="231F20"/>
          <w:sz w:val="20"/>
        </w:rPr>
        <w:t>од</w:t>
      </w:r>
      <w:r>
        <w:rPr>
          <w:rFonts w:ascii="Times New Roman" w:hAnsi="Times New Roman"/>
          <w:color w:val="231F20"/>
          <w:spacing w:val="23"/>
          <w:sz w:val="20"/>
        </w:rPr>
        <w:t xml:space="preserve"> </w:t>
      </w:r>
      <w:r>
        <w:rPr>
          <w:rFonts w:ascii="Times New Roman" w:hAnsi="Times New Roman"/>
          <w:color w:val="231F20"/>
          <w:sz w:val="20"/>
        </w:rPr>
        <w:t>прања</w:t>
      </w:r>
      <w:r>
        <w:rPr>
          <w:rFonts w:ascii="Times New Roman" w:hAnsi="Times New Roman"/>
          <w:color w:val="231F20"/>
          <w:spacing w:val="24"/>
          <w:sz w:val="20"/>
        </w:rPr>
        <w:t xml:space="preserve"> </w:t>
      </w:r>
      <w:r>
        <w:rPr>
          <w:rFonts w:ascii="Times New Roman" w:hAnsi="Times New Roman"/>
          <w:color w:val="231F20"/>
          <w:sz w:val="20"/>
        </w:rPr>
        <w:t>новца</w:t>
      </w:r>
      <w:r>
        <w:rPr>
          <w:rFonts w:ascii="Times New Roman" w:hAnsi="Times New Roman"/>
          <w:color w:val="231F20"/>
          <w:spacing w:val="24"/>
          <w:sz w:val="20"/>
        </w:rPr>
        <w:t xml:space="preserve"> </w:t>
      </w:r>
      <w:r>
        <w:rPr>
          <w:rFonts w:ascii="Times New Roman" w:hAnsi="Times New Roman"/>
          <w:color w:val="231F20"/>
          <w:sz w:val="20"/>
        </w:rPr>
        <w:t>и</w:t>
      </w:r>
      <w:r>
        <w:rPr>
          <w:rFonts w:ascii="Times New Roman" w:hAnsi="Times New Roman"/>
          <w:color w:val="231F20"/>
          <w:spacing w:val="24"/>
          <w:sz w:val="20"/>
        </w:rPr>
        <w:t xml:space="preserve"> </w:t>
      </w:r>
      <w:r>
        <w:rPr>
          <w:rFonts w:ascii="Times New Roman" w:hAnsi="Times New Roman"/>
          <w:color w:val="231F20"/>
          <w:sz w:val="20"/>
        </w:rPr>
        <w:t>финансирања</w:t>
      </w:r>
      <w:r>
        <w:rPr>
          <w:rFonts w:ascii="Times New Roman" w:hAnsi="Times New Roman"/>
          <w:color w:val="231F20"/>
          <w:spacing w:val="24"/>
          <w:sz w:val="20"/>
        </w:rPr>
        <w:t xml:space="preserve"> </w:t>
      </w:r>
      <w:r>
        <w:rPr>
          <w:rFonts w:ascii="Times New Roman" w:hAnsi="Times New Roman"/>
          <w:color w:val="231F20"/>
          <w:sz w:val="20"/>
        </w:rPr>
        <w:t>тероризма</w:t>
      </w:r>
      <w:r>
        <w:rPr>
          <w:rFonts w:ascii="Times New Roman" w:hAnsi="Times New Roman"/>
          <w:color w:val="231F20"/>
          <w:spacing w:val="23"/>
          <w:sz w:val="20"/>
        </w:rPr>
        <w:t xml:space="preserve"> </w:t>
      </w:r>
      <w:r>
        <w:rPr>
          <w:rFonts w:ascii="Times New Roman" w:hAnsi="Times New Roman"/>
          <w:color w:val="231F20"/>
          <w:sz w:val="20"/>
        </w:rPr>
        <w:t>у</w:t>
      </w:r>
      <w:r>
        <w:rPr>
          <w:rFonts w:ascii="Times New Roman" w:hAnsi="Times New Roman"/>
          <w:color w:val="231F20"/>
          <w:spacing w:val="24"/>
          <w:sz w:val="20"/>
        </w:rPr>
        <w:t xml:space="preserve"> </w:t>
      </w:r>
      <w:r>
        <w:rPr>
          <w:rFonts w:ascii="Times New Roman" w:hAnsi="Times New Roman"/>
          <w:color w:val="231F20"/>
          <w:sz w:val="20"/>
        </w:rPr>
        <w:t>БиХ</w:t>
      </w:r>
      <w:r>
        <w:rPr>
          <w:rFonts w:ascii="Times New Roman" w:hAnsi="Times New Roman"/>
          <w:color w:val="231F20"/>
          <w:spacing w:val="24"/>
          <w:sz w:val="20"/>
        </w:rPr>
        <w:t xml:space="preserve"> </w:t>
      </w:r>
      <w:r>
        <w:rPr>
          <w:rFonts w:ascii="Times New Roman" w:hAnsi="Times New Roman"/>
          <w:color w:val="231F20"/>
          <w:sz w:val="20"/>
        </w:rPr>
        <w:t>и други подаци наведени у члану 15 став 3 Правилника о спровођењу Закона.</w:t>
      </w:r>
    </w:p>
    <w:p w14:paraId="36976635" w14:textId="77777777" w:rsidR="00FD1594" w:rsidRDefault="00000000">
      <w:pPr>
        <w:pStyle w:val="ListParagraph"/>
        <w:numPr>
          <w:ilvl w:val="0"/>
          <w:numId w:val="50"/>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Процјена</w:t>
      </w:r>
      <w:r>
        <w:rPr>
          <w:rFonts w:ascii="Times New Roman" w:hAnsi="Times New Roman"/>
          <w:color w:val="231F20"/>
          <w:spacing w:val="-17"/>
          <w:sz w:val="20"/>
        </w:rPr>
        <w:t xml:space="preserve"> </w:t>
      </w:r>
      <w:r>
        <w:rPr>
          <w:rFonts w:ascii="Times New Roman" w:hAnsi="Times New Roman"/>
          <w:color w:val="231F20"/>
          <w:sz w:val="20"/>
        </w:rPr>
        <w:t>ризика</w:t>
      </w:r>
      <w:r>
        <w:rPr>
          <w:rFonts w:ascii="Times New Roman" w:hAnsi="Times New Roman"/>
          <w:color w:val="231F20"/>
          <w:spacing w:val="-17"/>
          <w:sz w:val="20"/>
        </w:rPr>
        <w:t xml:space="preserve"> </w:t>
      </w:r>
      <w:r>
        <w:rPr>
          <w:rFonts w:ascii="Times New Roman" w:hAnsi="Times New Roman"/>
          <w:color w:val="231F20"/>
          <w:sz w:val="20"/>
        </w:rPr>
        <w:t>цјелокупног</w:t>
      </w:r>
      <w:r>
        <w:rPr>
          <w:rFonts w:ascii="Times New Roman" w:hAnsi="Times New Roman"/>
          <w:color w:val="231F20"/>
          <w:spacing w:val="-17"/>
          <w:sz w:val="20"/>
        </w:rPr>
        <w:t xml:space="preserve"> </w:t>
      </w:r>
      <w:r>
        <w:rPr>
          <w:rFonts w:ascii="Times New Roman" w:hAnsi="Times New Roman"/>
          <w:color w:val="231F20"/>
          <w:sz w:val="20"/>
        </w:rPr>
        <w:t>пословања</w:t>
      </w:r>
      <w:r>
        <w:rPr>
          <w:rFonts w:ascii="Times New Roman" w:hAnsi="Times New Roman"/>
          <w:color w:val="231F20"/>
          <w:spacing w:val="-17"/>
          <w:sz w:val="20"/>
        </w:rPr>
        <w:t xml:space="preserve"> </w:t>
      </w:r>
      <w:r>
        <w:rPr>
          <w:rFonts w:ascii="Times New Roman" w:hAnsi="Times New Roman"/>
          <w:color w:val="231F20"/>
          <w:sz w:val="20"/>
        </w:rPr>
        <w:t>врши</w:t>
      </w:r>
      <w:r>
        <w:rPr>
          <w:rFonts w:ascii="Times New Roman" w:hAnsi="Times New Roman"/>
          <w:color w:val="231F20"/>
          <w:spacing w:val="-17"/>
          <w:sz w:val="20"/>
        </w:rPr>
        <w:t xml:space="preserve"> </w:t>
      </w:r>
      <w:r>
        <w:rPr>
          <w:rFonts w:ascii="Times New Roman" w:hAnsi="Times New Roman"/>
          <w:color w:val="231F20"/>
          <w:sz w:val="20"/>
        </w:rPr>
        <w:t>се</w:t>
      </w:r>
      <w:r>
        <w:rPr>
          <w:rFonts w:ascii="Times New Roman" w:hAnsi="Times New Roman"/>
          <w:color w:val="231F20"/>
          <w:spacing w:val="-17"/>
          <w:sz w:val="20"/>
        </w:rPr>
        <w:t xml:space="preserve"> </w:t>
      </w:r>
      <w:r>
        <w:rPr>
          <w:rFonts w:ascii="Times New Roman" w:hAnsi="Times New Roman"/>
          <w:color w:val="231F20"/>
          <w:sz w:val="20"/>
        </w:rPr>
        <w:t>идентификацијом</w:t>
      </w:r>
      <w:r>
        <w:rPr>
          <w:rFonts w:ascii="Times New Roman" w:hAnsi="Times New Roman"/>
          <w:color w:val="231F20"/>
          <w:spacing w:val="-17"/>
          <w:sz w:val="20"/>
        </w:rPr>
        <w:t xml:space="preserve"> </w:t>
      </w:r>
      <w:r>
        <w:rPr>
          <w:rFonts w:ascii="Times New Roman" w:hAnsi="Times New Roman"/>
          <w:color w:val="231F20"/>
          <w:sz w:val="20"/>
        </w:rPr>
        <w:t>и</w:t>
      </w:r>
      <w:r>
        <w:rPr>
          <w:rFonts w:ascii="Times New Roman" w:hAnsi="Times New Roman"/>
          <w:color w:val="231F20"/>
          <w:spacing w:val="-17"/>
          <w:sz w:val="20"/>
        </w:rPr>
        <w:t xml:space="preserve"> </w:t>
      </w:r>
      <w:r>
        <w:rPr>
          <w:rFonts w:ascii="Times New Roman" w:hAnsi="Times New Roman"/>
          <w:color w:val="231F20"/>
          <w:sz w:val="20"/>
        </w:rPr>
        <w:t>анализом фактора</w:t>
      </w:r>
      <w:r>
        <w:rPr>
          <w:rFonts w:ascii="Times New Roman" w:hAnsi="Times New Roman"/>
          <w:color w:val="231F20"/>
          <w:spacing w:val="21"/>
          <w:sz w:val="20"/>
        </w:rPr>
        <w:t xml:space="preserve"> </w:t>
      </w:r>
      <w:r>
        <w:rPr>
          <w:rFonts w:ascii="Times New Roman" w:hAnsi="Times New Roman"/>
          <w:color w:val="231F20"/>
          <w:sz w:val="20"/>
        </w:rPr>
        <w:t>ризика</w:t>
      </w:r>
      <w:r>
        <w:rPr>
          <w:rFonts w:ascii="Times New Roman" w:hAnsi="Times New Roman"/>
          <w:color w:val="231F20"/>
          <w:spacing w:val="21"/>
          <w:sz w:val="20"/>
        </w:rPr>
        <w:t xml:space="preserve"> </w:t>
      </w:r>
      <w:r>
        <w:rPr>
          <w:rFonts w:ascii="Times New Roman" w:hAnsi="Times New Roman"/>
          <w:color w:val="231F20"/>
          <w:sz w:val="20"/>
        </w:rPr>
        <w:t>из</w:t>
      </w:r>
      <w:r>
        <w:rPr>
          <w:rFonts w:ascii="Times New Roman" w:hAnsi="Times New Roman"/>
          <w:color w:val="231F20"/>
          <w:spacing w:val="21"/>
          <w:sz w:val="20"/>
        </w:rPr>
        <w:t xml:space="preserve"> </w:t>
      </w:r>
      <w:r>
        <w:rPr>
          <w:rFonts w:ascii="Times New Roman" w:hAnsi="Times New Roman"/>
          <w:color w:val="231F20"/>
          <w:sz w:val="20"/>
        </w:rPr>
        <w:t>овог</w:t>
      </w:r>
      <w:r>
        <w:rPr>
          <w:rFonts w:ascii="Times New Roman" w:hAnsi="Times New Roman"/>
          <w:color w:val="231F20"/>
          <w:spacing w:val="21"/>
          <w:sz w:val="20"/>
        </w:rPr>
        <w:t xml:space="preserve"> </w:t>
      </w:r>
      <w:r>
        <w:rPr>
          <w:rFonts w:ascii="Times New Roman" w:hAnsi="Times New Roman"/>
          <w:color w:val="231F20"/>
          <w:sz w:val="20"/>
        </w:rPr>
        <w:t>члана,</w:t>
      </w:r>
      <w:r>
        <w:rPr>
          <w:rFonts w:ascii="Times New Roman" w:hAnsi="Times New Roman"/>
          <w:color w:val="231F20"/>
          <w:spacing w:val="21"/>
          <w:sz w:val="20"/>
        </w:rPr>
        <w:t xml:space="preserve"> </w:t>
      </w:r>
      <w:r>
        <w:rPr>
          <w:rFonts w:ascii="Times New Roman" w:hAnsi="Times New Roman"/>
          <w:color w:val="231F20"/>
          <w:sz w:val="20"/>
        </w:rPr>
        <w:t>уз</w:t>
      </w:r>
      <w:r>
        <w:rPr>
          <w:rFonts w:ascii="Times New Roman" w:hAnsi="Times New Roman"/>
          <w:color w:val="231F20"/>
          <w:spacing w:val="21"/>
          <w:sz w:val="20"/>
        </w:rPr>
        <w:t xml:space="preserve"> </w:t>
      </w:r>
      <w:r>
        <w:rPr>
          <w:rFonts w:ascii="Times New Roman" w:hAnsi="Times New Roman"/>
          <w:color w:val="231F20"/>
          <w:sz w:val="20"/>
        </w:rPr>
        <w:t>стручну</w:t>
      </w:r>
      <w:r>
        <w:rPr>
          <w:rFonts w:ascii="Times New Roman" w:hAnsi="Times New Roman"/>
          <w:color w:val="231F20"/>
          <w:spacing w:val="21"/>
          <w:sz w:val="20"/>
        </w:rPr>
        <w:t xml:space="preserve"> </w:t>
      </w:r>
      <w:r>
        <w:rPr>
          <w:rFonts w:ascii="Times New Roman" w:hAnsi="Times New Roman"/>
          <w:color w:val="231F20"/>
          <w:sz w:val="20"/>
        </w:rPr>
        <w:t>оцјену</w:t>
      </w:r>
      <w:r>
        <w:rPr>
          <w:rFonts w:ascii="Times New Roman" w:hAnsi="Times New Roman"/>
          <w:color w:val="231F20"/>
          <w:spacing w:val="21"/>
          <w:sz w:val="20"/>
        </w:rPr>
        <w:t xml:space="preserve"> </w:t>
      </w:r>
      <w:r>
        <w:rPr>
          <w:rFonts w:ascii="Times New Roman" w:hAnsi="Times New Roman"/>
          <w:color w:val="231F20"/>
          <w:sz w:val="20"/>
        </w:rPr>
        <w:t>њиховог</w:t>
      </w:r>
      <w:r>
        <w:rPr>
          <w:rFonts w:ascii="Times New Roman" w:hAnsi="Times New Roman"/>
          <w:color w:val="231F20"/>
          <w:spacing w:val="21"/>
          <w:sz w:val="20"/>
        </w:rPr>
        <w:t xml:space="preserve"> </w:t>
      </w:r>
      <w:r>
        <w:rPr>
          <w:rFonts w:ascii="Times New Roman" w:hAnsi="Times New Roman"/>
          <w:color w:val="231F20"/>
          <w:sz w:val="20"/>
        </w:rPr>
        <w:t>утицаја</w:t>
      </w:r>
      <w:r>
        <w:rPr>
          <w:rFonts w:ascii="Times New Roman" w:hAnsi="Times New Roman"/>
          <w:color w:val="231F20"/>
          <w:spacing w:val="21"/>
          <w:sz w:val="20"/>
        </w:rPr>
        <w:t xml:space="preserve"> </w:t>
      </w:r>
      <w:r>
        <w:rPr>
          <w:rFonts w:ascii="Times New Roman" w:hAnsi="Times New Roman"/>
          <w:color w:val="231F20"/>
          <w:sz w:val="20"/>
        </w:rPr>
        <w:t>и</w:t>
      </w:r>
      <w:r>
        <w:rPr>
          <w:rFonts w:ascii="Times New Roman" w:hAnsi="Times New Roman"/>
          <w:color w:val="231F20"/>
          <w:spacing w:val="21"/>
          <w:sz w:val="20"/>
        </w:rPr>
        <w:t xml:space="preserve"> </w:t>
      </w:r>
      <w:r>
        <w:rPr>
          <w:rFonts w:ascii="Times New Roman" w:hAnsi="Times New Roman"/>
          <w:color w:val="231F20"/>
          <w:sz w:val="20"/>
        </w:rPr>
        <w:t>значаја за пословање Друштва. На основу укупне анализе утврђује се један од</w:t>
      </w:r>
      <w:r>
        <w:rPr>
          <w:rFonts w:ascii="Times New Roman" w:hAnsi="Times New Roman"/>
          <w:color w:val="231F20"/>
          <w:spacing w:val="26"/>
          <w:sz w:val="20"/>
        </w:rPr>
        <w:t xml:space="preserve"> </w:t>
      </w:r>
      <w:r>
        <w:rPr>
          <w:rFonts w:ascii="Times New Roman" w:hAnsi="Times New Roman"/>
          <w:color w:val="231F20"/>
          <w:sz w:val="20"/>
        </w:rPr>
        <w:t>нивоа ризика</w:t>
      </w:r>
      <w:r>
        <w:rPr>
          <w:rFonts w:ascii="Times New Roman" w:hAnsi="Times New Roman"/>
          <w:color w:val="231F20"/>
          <w:spacing w:val="24"/>
          <w:sz w:val="20"/>
        </w:rPr>
        <w:t xml:space="preserve"> </w:t>
      </w:r>
      <w:r>
        <w:rPr>
          <w:rFonts w:ascii="Times New Roman" w:hAnsi="Times New Roman"/>
          <w:color w:val="231F20"/>
          <w:sz w:val="20"/>
        </w:rPr>
        <w:t>из</w:t>
      </w:r>
      <w:r>
        <w:rPr>
          <w:rFonts w:ascii="Times New Roman" w:hAnsi="Times New Roman"/>
          <w:color w:val="231F20"/>
          <w:spacing w:val="24"/>
          <w:sz w:val="20"/>
        </w:rPr>
        <w:t xml:space="preserve"> </w:t>
      </w:r>
      <w:r>
        <w:rPr>
          <w:rFonts w:ascii="Times New Roman" w:hAnsi="Times New Roman"/>
          <w:color w:val="231F20"/>
          <w:sz w:val="20"/>
        </w:rPr>
        <w:t>става</w:t>
      </w:r>
      <w:r>
        <w:rPr>
          <w:rFonts w:ascii="Times New Roman" w:hAnsi="Times New Roman"/>
          <w:color w:val="231F20"/>
          <w:spacing w:val="24"/>
          <w:sz w:val="20"/>
        </w:rPr>
        <w:t xml:space="preserve"> </w:t>
      </w:r>
      <w:r>
        <w:rPr>
          <w:rFonts w:ascii="Times New Roman" w:hAnsi="Times New Roman"/>
          <w:color w:val="231F20"/>
          <w:sz w:val="20"/>
        </w:rPr>
        <w:t>(2)</w:t>
      </w:r>
      <w:r>
        <w:rPr>
          <w:rFonts w:ascii="Times New Roman" w:hAnsi="Times New Roman"/>
          <w:color w:val="231F20"/>
          <w:spacing w:val="24"/>
          <w:sz w:val="20"/>
        </w:rPr>
        <w:t xml:space="preserve"> </w:t>
      </w:r>
      <w:r>
        <w:rPr>
          <w:rFonts w:ascii="Times New Roman" w:hAnsi="Times New Roman"/>
          <w:color w:val="231F20"/>
          <w:sz w:val="20"/>
        </w:rPr>
        <w:t>овог</w:t>
      </w:r>
      <w:r>
        <w:rPr>
          <w:rFonts w:ascii="Times New Roman" w:hAnsi="Times New Roman"/>
          <w:color w:val="231F20"/>
          <w:spacing w:val="24"/>
          <w:sz w:val="20"/>
        </w:rPr>
        <w:t xml:space="preserve"> </w:t>
      </w:r>
      <w:r>
        <w:rPr>
          <w:rFonts w:ascii="Times New Roman" w:hAnsi="Times New Roman"/>
          <w:color w:val="231F20"/>
          <w:sz w:val="20"/>
        </w:rPr>
        <w:t>члана,</w:t>
      </w:r>
      <w:r>
        <w:rPr>
          <w:rFonts w:ascii="Times New Roman" w:hAnsi="Times New Roman"/>
          <w:color w:val="231F20"/>
          <w:spacing w:val="24"/>
          <w:sz w:val="20"/>
        </w:rPr>
        <w:t xml:space="preserve"> </w:t>
      </w:r>
      <w:r>
        <w:rPr>
          <w:rFonts w:ascii="Times New Roman" w:hAnsi="Times New Roman"/>
          <w:color w:val="231F20"/>
          <w:spacing w:val="-3"/>
          <w:sz w:val="20"/>
        </w:rPr>
        <w:t>који</w:t>
      </w:r>
      <w:r>
        <w:rPr>
          <w:rFonts w:ascii="Times New Roman" w:hAnsi="Times New Roman"/>
          <w:color w:val="231F20"/>
          <w:spacing w:val="24"/>
          <w:sz w:val="20"/>
        </w:rPr>
        <w:t xml:space="preserve"> </w:t>
      </w:r>
      <w:r>
        <w:rPr>
          <w:rFonts w:ascii="Times New Roman" w:hAnsi="Times New Roman"/>
          <w:color w:val="231F20"/>
          <w:sz w:val="20"/>
        </w:rPr>
        <w:t>се</w:t>
      </w:r>
      <w:r>
        <w:rPr>
          <w:rFonts w:ascii="Times New Roman" w:hAnsi="Times New Roman"/>
          <w:color w:val="231F20"/>
          <w:spacing w:val="24"/>
          <w:sz w:val="20"/>
        </w:rPr>
        <w:t xml:space="preserve"> </w:t>
      </w:r>
      <w:r>
        <w:rPr>
          <w:rFonts w:ascii="Times New Roman" w:hAnsi="Times New Roman"/>
          <w:color w:val="231F20"/>
          <w:sz w:val="20"/>
        </w:rPr>
        <w:t>образлаже</w:t>
      </w:r>
      <w:r>
        <w:rPr>
          <w:rFonts w:ascii="Times New Roman" w:hAnsi="Times New Roman"/>
          <w:color w:val="231F20"/>
          <w:spacing w:val="24"/>
          <w:sz w:val="20"/>
        </w:rPr>
        <w:t xml:space="preserve"> </w:t>
      </w:r>
      <w:r>
        <w:rPr>
          <w:rFonts w:ascii="Times New Roman" w:hAnsi="Times New Roman"/>
          <w:color w:val="231F20"/>
          <w:sz w:val="20"/>
        </w:rPr>
        <w:t>и</w:t>
      </w:r>
      <w:r>
        <w:rPr>
          <w:rFonts w:ascii="Times New Roman" w:hAnsi="Times New Roman"/>
          <w:color w:val="231F20"/>
          <w:spacing w:val="24"/>
          <w:sz w:val="20"/>
        </w:rPr>
        <w:t xml:space="preserve"> </w:t>
      </w:r>
      <w:r>
        <w:rPr>
          <w:rFonts w:ascii="Times New Roman" w:hAnsi="Times New Roman"/>
          <w:color w:val="231F20"/>
          <w:sz w:val="20"/>
        </w:rPr>
        <w:t>документује</w:t>
      </w:r>
      <w:r>
        <w:rPr>
          <w:rFonts w:ascii="Times New Roman" w:hAnsi="Times New Roman"/>
          <w:color w:val="231F20"/>
          <w:spacing w:val="24"/>
          <w:sz w:val="20"/>
        </w:rPr>
        <w:t xml:space="preserve"> </w:t>
      </w:r>
      <w:r>
        <w:rPr>
          <w:rFonts w:ascii="Times New Roman" w:hAnsi="Times New Roman"/>
          <w:color w:val="231F20"/>
          <w:sz w:val="20"/>
        </w:rPr>
        <w:t>у</w:t>
      </w:r>
      <w:r>
        <w:rPr>
          <w:rFonts w:ascii="Times New Roman" w:hAnsi="Times New Roman"/>
          <w:color w:val="231F20"/>
          <w:spacing w:val="24"/>
          <w:sz w:val="20"/>
        </w:rPr>
        <w:t xml:space="preserve"> </w:t>
      </w:r>
      <w:r>
        <w:rPr>
          <w:rFonts w:ascii="Times New Roman" w:hAnsi="Times New Roman"/>
          <w:color w:val="231F20"/>
          <w:sz w:val="20"/>
        </w:rPr>
        <w:t xml:space="preserve">писаном </w:t>
      </w:r>
      <w:r>
        <w:rPr>
          <w:rFonts w:ascii="Times New Roman" w:hAnsi="Times New Roman"/>
          <w:color w:val="231F20"/>
          <w:spacing w:val="-5"/>
          <w:sz w:val="20"/>
        </w:rPr>
        <w:t xml:space="preserve">облику. </w:t>
      </w:r>
      <w:r>
        <w:rPr>
          <w:rFonts w:ascii="Times New Roman" w:hAnsi="Times New Roman"/>
          <w:color w:val="231F20"/>
          <w:sz w:val="20"/>
        </w:rPr>
        <w:t>Процјена мора садржати јасно навођење разлога за утврђену</w:t>
      </w:r>
      <w:r>
        <w:rPr>
          <w:rFonts w:ascii="Times New Roman" w:hAnsi="Times New Roman"/>
          <w:color w:val="231F20"/>
          <w:spacing w:val="39"/>
          <w:sz w:val="20"/>
        </w:rPr>
        <w:t xml:space="preserve"> </w:t>
      </w:r>
      <w:r>
        <w:rPr>
          <w:rFonts w:ascii="Times New Roman" w:hAnsi="Times New Roman"/>
          <w:color w:val="231F20"/>
          <w:sz w:val="20"/>
        </w:rPr>
        <w:t>оцјену ризика.</w:t>
      </w:r>
    </w:p>
    <w:p w14:paraId="6938E2E8" w14:textId="77777777" w:rsidR="00FD1594" w:rsidRDefault="00000000">
      <w:pPr>
        <w:pStyle w:val="ListParagraph"/>
        <w:numPr>
          <w:ilvl w:val="0"/>
          <w:numId w:val="50"/>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Процјена ризика укупног пословања Друштва доставља се надзорном</w:t>
      </w:r>
      <w:r>
        <w:rPr>
          <w:rFonts w:ascii="Times New Roman" w:hAnsi="Times New Roman"/>
          <w:color w:val="231F20"/>
          <w:spacing w:val="47"/>
          <w:sz w:val="20"/>
        </w:rPr>
        <w:t xml:space="preserve"> </w:t>
      </w:r>
      <w:r>
        <w:rPr>
          <w:rFonts w:ascii="Times New Roman" w:hAnsi="Times New Roman"/>
          <w:color w:val="231F20"/>
          <w:sz w:val="20"/>
        </w:rPr>
        <w:t>органу у складу са Законом.</w:t>
      </w:r>
    </w:p>
    <w:p w14:paraId="4665CE73" w14:textId="77777777" w:rsidR="00FD1594" w:rsidRDefault="00000000">
      <w:pPr>
        <w:pStyle w:val="Heading1"/>
        <w:spacing w:before="85"/>
        <w:ind w:left="162" w:right="143"/>
        <w:jc w:val="center"/>
        <w:rPr>
          <w:b w:val="0"/>
          <w:bCs w:val="0"/>
        </w:rPr>
      </w:pPr>
      <w:r>
        <w:rPr>
          <w:color w:val="231F20"/>
        </w:rPr>
        <w:t>Члан</w:t>
      </w:r>
      <w:r>
        <w:rPr>
          <w:color w:val="231F20"/>
          <w:spacing w:val="1"/>
        </w:rPr>
        <w:t xml:space="preserve"> </w:t>
      </w:r>
      <w:r>
        <w:rPr>
          <w:color w:val="231F20"/>
          <w:spacing w:val="-6"/>
        </w:rPr>
        <w:t>11</w:t>
      </w:r>
    </w:p>
    <w:p w14:paraId="4AADE865" w14:textId="77777777" w:rsidR="00FD1594" w:rsidRDefault="00000000">
      <w:pPr>
        <w:pStyle w:val="BodyText"/>
        <w:ind w:left="163" w:right="143"/>
        <w:jc w:val="center"/>
      </w:pPr>
      <w:r>
        <w:rPr>
          <w:color w:val="231F20"/>
        </w:rPr>
        <w:t>(Ризик клијената)</w:t>
      </w:r>
    </w:p>
    <w:p w14:paraId="0CB943A2" w14:textId="77777777" w:rsidR="00FD1594" w:rsidRDefault="00000000">
      <w:pPr>
        <w:pStyle w:val="ListParagraph"/>
        <w:numPr>
          <w:ilvl w:val="0"/>
          <w:numId w:val="45"/>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За</w:t>
      </w:r>
      <w:r>
        <w:rPr>
          <w:rFonts w:ascii="Times New Roman" w:hAnsi="Times New Roman"/>
          <w:color w:val="231F20"/>
          <w:spacing w:val="-13"/>
          <w:sz w:val="20"/>
        </w:rPr>
        <w:t xml:space="preserve"> </w:t>
      </w:r>
      <w:r>
        <w:rPr>
          <w:rFonts w:ascii="Times New Roman" w:hAnsi="Times New Roman"/>
          <w:color w:val="231F20"/>
          <w:sz w:val="20"/>
        </w:rPr>
        <w:t>сваког</w:t>
      </w:r>
      <w:r>
        <w:rPr>
          <w:rFonts w:ascii="Times New Roman" w:hAnsi="Times New Roman"/>
          <w:color w:val="231F20"/>
          <w:spacing w:val="-13"/>
          <w:sz w:val="20"/>
        </w:rPr>
        <w:t xml:space="preserve"> </w:t>
      </w:r>
      <w:r>
        <w:rPr>
          <w:rFonts w:ascii="Times New Roman" w:hAnsi="Times New Roman"/>
          <w:color w:val="231F20"/>
          <w:sz w:val="20"/>
        </w:rPr>
        <w:t>клијента</w:t>
      </w:r>
      <w:r>
        <w:rPr>
          <w:rFonts w:ascii="Times New Roman" w:hAnsi="Times New Roman"/>
          <w:color w:val="231F20"/>
          <w:spacing w:val="-13"/>
          <w:sz w:val="20"/>
        </w:rPr>
        <w:t xml:space="preserve"> </w:t>
      </w:r>
      <w:r>
        <w:rPr>
          <w:rFonts w:ascii="Times New Roman" w:hAnsi="Times New Roman"/>
          <w:color w:val="231F20"/>
          <w:sz w:val="20"/>
        </w:rPr>
        <w:t>врши</w:t>
      </w:r>
      <w:r>
        <w:rPr>
          <w:rFonts w:ascii="Times New Roman" w:hAnsi="Times New Roman"/>
          <w:color w:val="231F20"/>
          <w:spacing w:val="-13"/>
          <w:sz w:val="20"/>
        </w:rPr>
        <w:t xml:space="preserve"> </w:t>
      </w:r>
      <w:r>
        <w:rPr>
          <w:rFonts w:ascii="Times New Roman" w:hAnsi="Times New Roman"/>
          <w:color w:val="231F20"/>
          <w:sz w:val="20"/>
        </w:rPr>
        <w:t>се</w:t>
      </w:r>
      <w:r>
        <w:rPr>
          <w:rFonts w:ascii="Times New Roman" w:hAnsi="Times New Roman"/>
          <w:color w:val="231F20"/>
          <w:spacing w:val="-13"/>
          <w:sz w:val="20"/>
        </w:rPr>
        <w:t xml:space="preserve"> </w:t>
      </w:r>
      <w:r>
        <w:rPr>
          <w:rFonts w:ascii="Times New Roman" w:hAnsi="Times New Roman"/>
          <w:color w:val="231F20"/>
          <w:sz w:val="20"/>
        </w:rPr>
        <w:t>процјена</w:t>
      </w:r>
      <w:r>
        <w:rPr>
          <w:rFonts w:ascii="Times New Roman" w:hAnsi="Times New Roman"/>
          <w:color w:val="231F20"/>
          <w:spacing w:val="-13"/>
          <w:sz w:val="20"/>
        </w:rPr>
        <w:t xml:space="preserve"> </w:t>
      </w:r>
      <w:r>
        <w:rPr>
          <w:rFonts w:ascii="Times New Roman" w:hAnsi="Times New Roman"/>
          <w:color w:val="231F20"/>
          <w:sz w:val="20"/>
        </w:rPr>
        <w:t>ризика</w:t>
      </w:r>
      <w:r>
        <w:rPr>
          <w:rFonts w:ascii="Times New Roman" w:hAnsi="Times New Roman"/>
          <w:color w:val="231F20"/>
          <w:spacing w:val="-13"/>
          <w:sz w:val="20"/>
        </w:rPr>
        <w:t xml:space="preserve"> </w:t>
      </w:r>
      <w:r>
        <w:rPr>
          <w:rFonts w:ascii="Times New Roman" w:hAnsi="Times New Roman"/>
          <w:color w:val="231F20"/>
          <w:sz w:val="20"/>
        </w:rPr>
        <w:t>прије</w:t>
      </w:r>
      <w:r>
        <w:rPr>
          <w:rFonts w:ascii="Times New Roman" w:hAnsi="Times New Roman"/>
          <w:color w:val="231F20"/>
          <w:spacing w:val="-13"/>
          <w:sz w:val="20"/>
        </w:rPr>
        <w:t xml:space="preserve"> </w:t>
      </w:r>
      <w:r>
        <w:rPr>
          <w:rFonts w:ascii="Times New Roman" w:hAnsi="Times New Roman"/>
          <w:color w:val="231F20"/>
          <w:sz w:val="20"/>
        </w:rPr>
        <w:t>или</w:t>
      </w:r>
      <w:r>
        <w:rPr>
          <w:rFonts w:ascii="Times New Roman" w:hAnsi="Times New Roman"/>
          <w:color w:val="231F20"/>
          <w:spacing w:val="-13"/>
          <w:sz w:val="20"/>
        </w:rPr>
        <w:t xml:space="preserve"> </w:t>
      </w:r>
      <w:r>
        <w:rPr>
          <w:rFonts w:ascii="Times New Roman" w:hAnsi="Times New Roman"/>
          <w:color w:val="231F20"/>
          <w:sz w:val="20"/>
        </w:rPr>
        <w:t>приликом</w:t>
      </w:r>
      <w:r>
        <w:rPr>
          <w:rFonts w:ascii="Times New Roman" w:hAnsi="Times New Roman"/>
          <w:color w:val="231F20"/>
          <w:spacing w:val="-13"/>
          <w:sz w:val="20"/>
        </w:rPr>
        <w:t xml:space="preserve"> </w:t>
      </w:r>
      <w:r>
        <w:rPr>
          <w:rFonts w:ascii="Times New Roman" w:hAnsi="Times New Roman"/>
          <w:color w:val="231F20"/>
          <w:sz w:val="20"/>
        </w:rPr>
        <w:t>успостављања пословног односа и током његовог трајања, у складу са Законом.</w:t>
      </w:r>
    </w:p>
    <w:p w14:paraId="3A6468A1" w14:textId="77777777" w:rsidR="00FD1594" w:rsidRDefault="00000000">
      <w:pPr>
        <w:pStyle w:val="ListParagraph"/>
        <w:numPr>
          <w:ilvl w:val="0"/>
          <w:numId w:val="45"/>
        </w:numPr>
        <w:tabs>
          <w:tab w:val="left" w:pos="854"/>
        </w:tabs>
        <w:spacing w:before="85" w:line="328" w:lineRule="auto"/>
        <w:ind w:left="1213" w:right="3989" w:hanging="720"/>
        <w:rPr>
          <w:rFonts w:ascii="Times New Roman" w:eastAsia="Times New Roman" w:hAnsi="Times New Roman" w:cs="Times New Roman"/>
          <w:sz w:val="20"/>
          <w:szCs w:val="20"/>
        </w:rPr>
      </w:pPr>
      <w:r>
        <w:rPr>
          <w:rFonts w:ascii="Times New Roman" w:hAnsi="Times New Roman"/>
          <w:color w:val="231F20"/>
          <w:sz w:val="20"/>
        </w:rPr>
        <w:t>Ризик клијента разврстава се на: а) низак ризик,</w:t>
      </w:r>
    </w:p>
    <w:p w14:paraId="390ECCF8" w14:textId="77777777" w:rsidR="00FD1594" w:rsidRDefault="00000000">
      <w:pPr>
        <w:pStyle w:val="BodyText"/>
        <w:spacing w:before="3" w:line="328" w:lineRule="auto"/>
        <w:ind w:left="1213" w:right="4824"/>
      </w:pPr>
      <w:r>
        <w:rPr>
          <w:color w:val="231F20"/>
        </w:rPr>
        <w:t>б) средњи ризик, в) висок ризик.</w:t>
      </w:r>
    </w:p>
    <w:p w14:paraId="07DA0FD4" w14:textId="77777777" w:rsidR="00FD1594" w:rsidRDefault="00000000">
      <w:pPr>
        <w:pStyle w:val="ListParagraph"/>
        <w:numPr>
          <w:ilvl w:val="0"/>
          <w:numId w:val="45"/>
        </w:numPr>
        <w:tabs>
          <w:tab w:val="left" w:pos="854"/>
        </w:tabs>
        <w:spacing w:before="3"/>
        <w:ind w:right="111"/>
        <w:jc w:val="both"/>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Процјена</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ризика</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клијента</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се</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документује,</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ту</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сврху</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може</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се</w:t>
      </w:r>
      <w:r>
        <w:rPr>
          <w:rFonts w:ascii="Times New Roman" w:eastAsia="Times New Roman" w:hAnsi="Times New Roman" w:cs="Times New Roman"/>
          <w:color w:val="231F20"/>
          <w:spacing w:val="31"/>
          <w:sz w:val="20"/>
          <w:szCs w:val="20"/>
        </w:rPr>
        <w:t xml:space="preserve"> </w:t>
      </w:r>
      <w:r>
        <w:rPr>
          <w:rFonts w:ascii="Times New Roman" w:eastAsia="Times New Roman" w:hAnsi="Times New Roman" w:cs="Times New Roman"/>
          <w:color w:val="231F20"/>
          <w:sz w:val="20"/>
          <w:szCs w:val="20"/>
        </w:rPr>
        <w:t>користити приложени образац „Процјене ризика клијента“.</w:t>
      </w:r>
    </w:p>
    <w:p w14:paraId="539DE14D" w14:textId="77777777" w:rsidR="00FD1594" w:rsidRDefault="00000000">
      <w:pPr>
        <w:pStyle w:val="ListParagraph"/>
        <w:numPr>
          <w:ilvl w:val="0"/>
          <w:numId w:val="45"/>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 xml:space="preserve">Високоризичним ситуацијама нарочито се </w:t>
      </w:r>
      <w:r>
        <w:rPr>
          <w:rFonts w:ascii="Times New Roman" w:hAnsi="Times New Roman"/>
          <w:color w:val="231F20"/>
          <w:spacing w:val="-3"/>
          <w:sz w:val="20"/>
        </w:rPr>
        <w:t xml:space="preserve">сматрају, </w:t>
      </w:r>
      <w:r>
        <w:rPr>
          <w:rFonts w:ascii="Times New Roman" w:hAnsi="Times New Roman"/>
          <w:color w:val="231F20"/>
          <w:sz w:val="20"/>
        </w:rPr>
        <w:t>али се на њих</w:t>
      </w:r>
      <w:r>
        <w:rPr>
          <w:rFonts w:ascii="Times New Roman" w:hAnsi="Times New Roman"/>
          <w:color w:val="231F20"/>
          <w:spacing w:val="6"/>
          <w:sz w:val="20"/>
        </w:rPr>
        <w:t xml:space="preserve"> </w:t>
      </w:r>
      <w:r>
        <w:rPr>
          <w:rFonts w:ascii="Times New Roman" w:hAnsi="Times New Roman"/>
          <w:color w:val="231F20"/>
          <w:sz w:val="20"/>
        </w:rPr>
        <w:t>не ограничавају, сљедеће околности у раду са</w:t>
      </w:r>
      <w:r>
        <w:rPr>
          <w:rFonts w:ascii="Times New Roman" w:hAnsi="Times New Roman"/>
          <w:color w:val="231F20"/>
          <w:spacing w:val="-4"/>
          <w:sz w:val="20"/>
        </w:rPr>
        <w:t xml:space="preserve"> </w:t>
      </w:r>
      <w:r>
        <w:rPr>
          <w:rFonts w:ascii="Times New Roman" w:hAnsi="Times New Roman"/>
          <w:color w:val="231F20"/>
          <w:sz w:val="20"/>
        </w:rPr>
        <w:t>клијентима:</w:t>
      </w:r>
    </w:p>
    <w:p w14:paraId="6AD92408" w14:textId="77777777" w:rsidR="00FD1594" w:rsidRDefault="00000000">
      <w:pPr>
        <w:pStyle w:val="BodyText"/>
        <w:spacing w:line="328" w:lineRule="auto"/>
        <w:ind w:left="1213"/>
      </w:pPr>
      <w:r>
        <w:rPr>
          <w:color w:val="231F20"/>
        </w:rPr>
        <w:t>а)</w:t>
      </w:r>
      <w:r>
        <w:rPr>
          <w:color w:val="231F20"/>
          <w:spacing w:val="-9"/>
        </w:rPr>
        <w:t xml:space="preserve"> </w:t>
      </w:r>
      <w:r>
        <w:rPr>
          <w:color w:val="231F20"/>
        </w:rPr>
        <w:t>неуобичајен</w:t>
      </w:r>
      <w:r>
        <w:rPr>
          <w:color w:val="231F20"/>
          <w:spacing w:val="-9"/>
        </w:rPr>
        <w:t xml:space="preserve"> </w:t>
      </w:r>
      <w:r>
        <w:rPr>
          <w:color w:val="231F20"/>
        </w:rPr>
        <w:t>или</w:t>
      </w:r>
      <w:r>
        <w:rPr>
          <w:color w:val="231F20"/>
          <w:spacing w:val="-9"/>
        </w:rPr>
        <w:t xml:space="preserve"> </w:t>
      </w:r>
      <w:r>
        <w:rPr>
          <w:color w:val="231F20"/>
        </w:rPr>
        <w:t>нагли</w:t>
      </w:r>
      <w:r>
        <w:rPr>
          <w:color w:val="231F20"/>
          <w:spacing w:val="-9"/>
        </w:rPr>
        <w:t xml:space="preserve"> </w:t>
      </w:r>
      <w:r>
        <w:rPr>
          <w:color w:val="231F20"/>
        </w:rPr>
        <w:t>раст</w:t>
      </w:r>
      <w:r>
        <w:rPr>
          <w:color w:val="231F20"/>
          <w:spacing w:val="-9"/>
        </w:rPr>
        <w:t xml:space="preserve"> </w:t>
      </w:r>
      <w:r>
        <w:rPr>
          <w:color w:val="231F20"/>
        </w:rPr>
        <w:t>прихода</w:t>
      </w:r>
      <w:r>
        <w:rPr>
          <w:color w:val="231F20"/>
          <w:spacing w:val="-9"/>
        </w:rPr>
        <w:t xml:space="preserve"> </w:t>
      </w:r>
      <w:r>
        <w:rPr>
          <w:color w:val="231F20"/>
        </w:rPr>
        <w:t>без</w:t>
      </w:r>
      <w:r>
        <w:rPr>
          <w:color w:val="231F20"/>
          <w:spacing w:val="-9"/>
        </w:rPr>
        <w:t xml:space="preserve"> </w:t>
      </w:r>
      <w:r>
        <w:rPr>
          <w:color w:val="231F20"/>
        </w:rPr>
        <w:t>економски</w:t>
      </w:r>
      <w:r>
        <w:rPr>
          <w:color w:val="231F20"/>
          <w:spacing w:val="-9"/>
        </w:rPr>
        <w:t xml:space="preserve"> </w:t>
      </w:r>
      <w:r>
        <w:rPr>
          <w:color w:val="231F20"/>
        </w:rPr>
        <w:t>оправданог</w:t>
      </w:r>
      <w:r>
        <w:rPr>
          <w:color w:val="231F20"/>
          <w:spacing w:val="-9"/>
        </w:rPr>
        <w:t xml:space="preserve"> </w:t>
      </w:r>
      <w:r>
        <w:rPr>
          <w:color w:val="231F20"/>
        </w:rPr>
        <w:t>разлога; б) честе и нелогичне позајмице власника или повезаних лица;</w:t>
      </w:r>
    </w:p>
    <w:p w14:paraId="274837AD" w14:textId="77777777" w:rsidR="00FD1594" w:rsidRDefault="00000000">
      <w:pPr>
        <w:pStyle w:val="BodyText"/>
        <w:spacing w:before="3" w:line="328" w:lineRule="auto"/>
        <w:ind w:left="1213" w:right="305"/>
      </w:pPr>
      <w:r>
        <w:rPr>
          <w:color w:val="231F20"/>
        </w:rPr>
        <w:t>в) пословање са великим удјелом готовине, несразмјерно дјелатности; г) сложене власничке структуре без јасне пословне сврхе;</w:t>
      </w:r>
    </w:p>
    <w:p w14:paraId="188CA990" w14:textId="77777777" w:rsidR="00FD1594" w:rsidRDefault="00000000">
      <w:pPr>
        <w:pStyle w:val="BodyText"/>
        <w:spacing w:before="3"/>
        <w:ind w:left="1213"/>
      </w:pPr>
      <w:r>
        <w:rPr>
          <w:color w:val="231F20"/>
        </w:rPr>
        <w:t>д) учестале корекције финансијских извјештаја без јасног трага;</w:t>
      </w:r>
    </w:p>
    <w:p w14:paraId="6751B840" w14:textId="77777777" w:rsidR="00FD1594" w:rsidRDefault="00000000">
      <w:pPr>
        <w:pStyle w:val="BodyText"/>
        <w:ind w:left="1213"/>
      </w:pPr>
      <w:r>
        <w:rPr>
          <w:color w:val="231F20"/>
          <w:spacing w:val="-3"/>
        </w:rPr>
        <w:t>ђ)</w:t>
      </w:r>
      <w:r>
        <w:rPr>
          <w:color w:val="231F20"/>
          <w:spacing w:val="-17"/>
        </w:rPr>
        <w:t xml:space="preserve"> </w:t>
      </w:r>
      <w:r>
        <w:rPr>
          <w:color w:val="231F20"/>
          <w:spacing w:val="-6"/>
        </w:rPr>
        <w:t>пословање</w:t>
      </w:r>
      <w:r>
        <w:rPr>
          <w:color w:val="231F20"/>
          <w:spacing w:val="-17"/>
        </w:rPr>
        <w:t xml:space="preserve"> </w:t>
      </w:r>
      <w:r>
        <w:rPr>
          <w:color w:val="231F20"/>
          <w:spacing w:val="-3"/>
        </w:rPr>
        <w:t>са</w:t>
      </w:r>
      <w:r>
        <w:rPr>
          <w:color w:val="231F20"/>
          <w:spacing w:val="-17"/>
        </w:rPr>
        <w:t xml:space="preserve"> </w:t>
      </w:r>
      <w:r>
        <w:rPr>
          <w:color w:val="231F20"/>
          <w:spacing w:val="-6"/>
        </w:rPr>
        <w:t>иностранством</w:t>
      </w:r>
      <w:r>
        <w:rPr>
          <w:color w:val="231F20"/>
          <w:spacing w:val="-17"/>
        </w:rPr>
        <w:t xml:space="preserve"> </w:t>
      </w:r>
      <w:r>
        <w:rPr>
          <w:color w:val="231F20"/>
          <w:spacing w:val="-5"/>
        </w:rPr>
        <w:t>које</w:t>
      </w:r>
      <w:r>
        <w:rPr>
          <w:color w:val="231F20"/>
          <w:spacing w:val="-17"/>
        </w:rPr>
        <w:t xml:space="preserve"> </w:t>
      </w:r>
      <w:r>
        <w:rPr>
          <w:color w:val="231F20"/>
          <w:spacing w:val="-5"/>
        </w:rPr>
        <w:t>није</w:t>
      </w:r>
      <w:r>
        <w:rPr>
          <w:color w:val="231F20"/>
          <w:spacing w:val="-17"/>
        </w:rPr>
        <w:t xml:space="preserve"> </w:t>
      </w:r>
      <w:r>
        <w:rPr>
          <w:color w:val="231F20"/>
        </w:rPr>
        <w:t>у</w:t>
      </w:r>
      <w:r>
        <w:rPr>
          <w:color w:val="231F20"/>
          <w:spacing w:val="-17"/>
        </w:rPr>
        <w:t xml:space="preserve"> </w:t>
      </w:r>
      <w:r>
        <w:rPr>
          <w:color w:val="231F20"/>
          <w:spacing w:val="-5"/>
        </w:rPr>
        <w:t>складу</w:t>
      </w:r>
      <w:r>
        <w:rPr>
          <w:color w:val="231F20"/>
          <w:spacing w:val="-17"/>
        </w:rPr>
        <w:t xml:space="preserve"> </w:t>
      </w:r>
      <w:r>
        <w:rPr>
          <w:color w:val="231F20"/>
          <w:spacing w:val="-3"/>
        </w:rPr>
        <w:t>са</w:t>
      </w:r>
      <w:r>
        <w:rPr>
          <w:color w:val="231F20"/>
          <w:spacing w:val="-17"/>
        </w:rPr>
        <w:t xml:space="preserve"> </w:t>
      </w:r>
      <w:r>
        <w:rPr>
          <w:color w:val="231F20"/>
          <w:spacing w:val="-6"/>
        </w:rPr>
        <w:t>ранијом</w:t>
      </w:r>
      <w:r>
        <w:rPr>
          <w:color w:val="231F20"/>
          <w:spacing w:val="-17"/>
        </w:rPr>
        <w:t xml:space="preserve"> </w:t>
      </w:r>
      <w:r>
        <w:rPr>
          <w:color w:val="231F20"/>
          <w:spacing w:val="-6"/>
        </w:rPr>
        <w:t>праксом</w:t>
      </w:r>
      <w:r>
        <w:rPr>
          <w:color w:val="231F20"/>
          <w:spacing w:val="-17"/>
        </w:rPr>
        <w:t xml:space="preserve"> </w:t>
      </w:r>
      <w:r>
        <w:rPr>
          <w:color w:val="231F20"/>
          <w:spacing w:val="-6"/>
        </w:rPr>
        <w:t>клијента.</w:t>
      </w:r>
    </w:p>
    <w:p w14:paraId="45165F45" w14:textId="77777777" w:rsidR="00FD1594" w:rsidRDefault="00000000">
      <w:pPr>
        <w:pStyle w:val="Heading1"/>
        <w:spacing w:before="85"/>
        <w:ind w:right="143"/>
        <w:jc w:val="center"/>
        <w:rPr>
          <w:b w:val="0"/>
          <w:bCs w:val="0"/>
        </w:rPr>
      </w:pPr>
      <w:r>
        <w:rPr>
          <w:color w:val="231F20"/>
        </w:rPr>
        <w:t>Члан 12</w:t>
      </w:r>
    </w:p>
    <w:p w14:paraId="0651A2C0" w14:textId="77777777" w:rsidR="00FD1594" w:rsidRDefault="00000000">
      <w:pPr>
        <w:pStyle w:val="BodyText"/>
        <w:ind w:left="162" w:right="143"/>
        <w:jc w:val="center"/>
      </w:pPr>
      <w:r>
        <w:rPr>
          <w:color w:val="231F20"/>
        </w:rPr>
        <w:t>(Ризик услуга и активности)</w:t>
      </w:r>
    </w:p>
    <w:p w14:paraId="04DD5A93" w14:textId="77777777" w:rsidR="00FD1594" w:rsidRDefault="00000000">
      <w:pPr>
        <w:pStyle w:val="BodyText"/>
        <w:ind w:left="842" w:right="111" w:hanging="360"/>
        <w:jc w:val="both"/>
      </w:pPr>
      <w:r>
        <w:rPr>
          <w:color w:val="231F20"/>
        </w:rPr>
        <w:t>(1)</w:t>
      </w:r>
      <w:r>
        <w:rPr>
          <w:color w:val="231F20"/>
          <w:spacing w:val="26"/>
        </w:rPr>
        <w:t xml:space="preserve"> </w:t>
      </w:r>
      <w:r>
        <w:rPr>
          <w:color w:val="231F20"/>
        </w:rPr>
        <w:t>Ризик</w:t>
      </w:r>
      <w:r>
        <w:rPr>
          <w:color w:val="231F20"/>
          <w:spacing w:val="27"/>
        </w:rPr>
        <w:t xml:space="preserve"> </w:t>
      </w:r>
      <w:r>
        <w:rPr>
          <w:color w:val="231F20"/>
        </w:rPr>
        <w:t>услуга,</w:t>
      </w:r>
      <w:r>
        <w:rPr>
          <w:color w:val="231F20"/>
          <w:spacing w:val="27"/>
        </w:rPr>
        <w:t xml:space="preserve"> </w:t>
      </w:r>
      <w:r>
        <w:rPr>
          <w:color w:val="231F20"/>
        </w:rPr>
        <w:t>активности</w:t>
      </w:r>
      <w:r>
        <w:rPr>
          <w:color w:val="231F20"/>
          <w:spacing w:val="27"/>
        </w:rPr>
        <w:t xml:space="preserve"> </w:t>
      </w:r>
      <w:r>
        <w:rPr>
          <w:color w:val="231F20"/>
        </w:rPr>
        <w:t>или</w:t>
      </w:r>
      <w:r>
        <w:rPr>
          <w:color w:val="231F20"/>
          <w:spacing w:val="27"/>
        </w:rPr>
        <w:t xml:space="preserve"> </w:t>
      </w:r>
      <w:r>
        <w:rPr>
          <w:color w:val="231F20"/>
        </w:rPr>
        <w:t>трансакција</w:t>
      </w:r>
      <w:r>
        <w:rPr>
          <w:color w:val="231F20"/>
          <w:spacing w:val="27"/>
        </w:rPr>
        <w:t xml:space="preserve"> </w:t>
      </w:r>
      <w:r>
        <w:rPr>
          <w:color w:val="231F20"/>
        </w:rPr>
        <w:t>које</w:t>
      </w:r>
      <w:r>
        <w:rPr>
          <w:color w:val="231F20"/>
          <w:spacing w:val="27"/>
        </w:rPr>
        <w:t xml:space="preserve"> </w:t>
      </w:r>
      <w:r>
        <w:rPr>
          <w:color w:val="231F20"/>
        </w:rPr>
        <w:t>пружа</w:t>
      </w:r>
      <w:r>
        <w:rPr>
          <w:color w:val="231F20"/>
          <w:spacing w:val="27"/>
        </w:rPr>
        <w:t xml:space="preserve"> </w:t>
      </w:r>
      <w:r>
        <w:rPr>
          <w:color w:val="231F20"/>
        </w:rPr>
        <w:t>Друштво</w:t>
      </w:r>
      <w:r>
        <w:rPr>
          <w:color w:val="231F20"/>
          <w:spacing w:val="27"/>
        </w:rPr>
        <w:t xml:space="preserve"> </w:t>
      </w:r>
      <w:r>
        <w:rPr>
          <w:color w:val="231F20"/>
        </w:rPr>
        <w:t>или</w:t>
      </w:r>
      <w:r>
        <w:rPr>
          <w:color w:val="231F20"/>
          <w:spacing w:val="27"/>
        </w:rPr>
        <w:t xml:space="preserve"> </w:t>
      </w:r>
      <w:r>
        <w:rPr>
          <w:color w:val="231F20"/>
        </w:rPr>
        <w:t>у</w:t>
      </w:r>
      <w:r>
        <w:rPr>
          <w:color w:val="231F20"/>
          <w:spacing w:val="27"/>
        </w:rPr>
        <w:t xml:space="preserve"> </w:t>
      </w:r>
      <w:r>
        <w:rPr>
          <w:color w:val="231F20"/>
        </w:rPr>
        <w:t>чијој реализацији</w:t>
      </w:r>
      <w:r>
        <w:rPr>
          <w:color w:val="231F20"/>
          <w:spacing w:val="32"/>
        </w:rPr>
        <w:t xml:space="preserve"> </w:t>
      </w:r>
      <w:r>
        <w:rPr>
          <w:color w:val="231F20"/>
        </w:rPr>
        <w:t>учествује</w:t>
      </w:r>
      <w:r>
        <w:rPr>
          <w:color w:val="231F20"/>
          <w:spacing w:val="32"/>
        </w:rPr>
        <w:t xml:space="preserve"> </w:t>
      </w:r>
      <w:r>
        <w:rPr>
          <w:color w:val="231F20"/>
        </w:rPr>
        <w:t>процјењује</w:t>
      </w:r>
      <w:r>
        <w:rPr>
          <w:color w:val="231F20"/>
          <w:spacing w:val="32"/>
        </w:rPr>
        <w:t xml:space="preserve"> </w:t>
      </w:r>
      <w:r>
        <w:rPr>
          <w:color w:val="231F20"/>
        </w:rPr>
        <w:t>се</w:t>
      </w:r>
      <w:r>
        <w:rPr>
          <w:color w:val="231F20"/>
          <w:spacing w:val="32"/>
        </w:rPr>
        <w:t xml:space="preserve"> </w:t>
      </w:r>
      <w:r>
        <w:rPr>
          <w:color w:val="231F20"/>
        </w:rPr>
        <w:t>у</w:t>
      </w:r>
      <w:r>
        <w:rPr>
          <w:color w:val="231F20"/>
          <w:spacing w:val="32"/>
        </w:rPr>
        <w:t xml:space="preserve"> </w:t>
      </w:r>
      <w:r>
        <w:rPr>
          <w:color w:val="231F20"/>
        </w:rPr>
        <w:t>складу</w:t>
      </w:r>
      <w:r>
        <w:rPr>
          <w:color w:val="231F20"/>
          <w:spacing w:val="32"/>
        </w:rPr>
        <w:t xml:space="preserve"> </w:t>
      </w:r>
      <w:r>
        <w:rPr>
          <w:color w:val="231F20"/>
        </w:rPr>
        <w:t>са</w:t>
      </w:r>
      <w:r>
        <w:rPr>
          <w:color w:val="231F20"/>
          <w:spacing w:val="32"/>
        </w:rPr>
        <w:t xml:space="preserve"> </w:t>
      </w:r>
      <w:r>
        <w:rPr>
          <w:color w:val="231F20"/>
        </w:rPr>
        <w:t>приступом</w:t>
      </w:r>
      <w:r>
        <w:rPr>
          <w:color w:val="231F20"/>
          <w:spacing w:val="32"/>
        </w:rPr>
        <w:t xml:space="preserve"> </w:t>
      </w:r>
      <w:r>
        <w:rPr>
          <w:color w:val="231F20"/>
        </w:rPr>
        <w:t>заснованим</w:t>
      </w:r>
      <w:r>
        <w:rPr>
          <w:color w:val="231F20"/>
          <w:spacing w:val="32"/>
        </w:rPr>
        <w:t xml:space="preserve"> </w:t>
      </w:r>
      <w:r>
        <w:rPr>
          <w:color w:val="231F20"/>
        </w:rPr>
        <w:t>на ризику, узимајући у обзир природу и сложеност услуге, степен</w:t>
      </w:r>
      <w:r>
        <w:rPr>
          <w:color w:val="231F20"/>
          <w:spacing w:val="40"/>
        </w:rPr>
        <w:t xml:space="preserve"> </w:t>
      </w:r>
      <w:r>
        <w:rPr>
          <w:color w:val="231F20"/>
        </w:rPr>
        <w:t>укључености Друштва и могућност злоупотребе у сврху ПН/ФТА.</w:t>
      </w:r>
    </w:p>
    <w:p w14:paraId="3AE85D12" w14:textId="77777777" w:rsidR="00FD1594" w:rsidRDefault="00000000">
      <w:pPr>
        <w:pStyle w:val="ListParagraph"/>
        <w:numPr>
          <w:ilvl w:val="0"/>
          <w:numId w:val="44"/>
        </w:numPr>
        <w:tabs>
          <w:tab w:val="left" w:pos="85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Посебна пажња посвећује се услугама и активностима које могу</w:t>
      </w:r>
      <w:r>
        <w:rPr>
          <w:rFonts w:ascii="Times New Roman" w:hAnsi="Times New Roman"/>
          <w:color w:val="231F20"/>
          <w:spacing w:val="45"/>
          <w:sz w:val="20"/>
        </w:rPr>
        <w:t xml:space="preserve"> </w:t>
      </w:r>
      <w:r>
        <w:rPr>
          <w:rFonts w:ascii="Times New Roman" w:hAnsi="Times New Roman"/>
          <w:color w:val="231F20"/>
          <w:sz w:val="20"/>
        </w:rPr>
        <w:t>носити повећан ризик, нарочито када Друштво учествује у:</w:t>
      </w:r>
    </w:p>
    <w:p w14:paraId="7F4740B2" w14:textId="77777777" w:rsidR="00FD1594" w:rsidRDefault="00FD1594">
      <w:pPr>
        <w:jc w:val="both"/>
        <w:rPr>
          <w:rFonts w:ascii="Times New Roman" w:eastAsia="Times New Roman" w:hAnsi="Times New Roman" w:cs="Times New Roman"/>
          <w:sz w:val="20"/>
          <w:szCs w:val="20"/>
        </w:rPr>
        <w:sectPr w:rsidR="00FD1594">
          <w:pgSz w:w="9640" w:h="13610"/>
          <w:pgMar w:top="1340" w:right="1020" w:bottom="860" w:left="1000" w:header="814" w:footer="680" w:gutter="0"/>
          <w:cols w:space="720"/>
        </w:sectPr>
      </w:pPr>
    </w:p>
    <w:p w14:paraId="6B89DF9A" w14:textId="77777777" w:rsidR="00FD1594" w:rsidRDefault="00FD1594">
      <w:pPr>
        <w:spacing w:before="8"/>
        <w:rPr>
          <w:rFonts w:ascii="Times New Roman" w:eastAsia="Times New Roman" w:hAnsi="Times New Roman" w:cs="Times New Roman"/>
          <w:sz w:val="14"/>
          <w:szCs w:val="14"/>
        </w:rPr>
      </w:pPr>
    </w:p>
    <w:p w14:paraId="2354095D" w14:textId="77777777" w:rsidR="00FD1594" w:rsidRDefault="00000000">
      <w:pPr>
        <w:pStyle w:val="ListParagraph"/>
        <w:numPr>
          <w:ilvl w:val="1"/>
          <w:numId w:val="44"/>
        </w:numPr>
        <w:tabs>
          <w:tab w:val="left" w:pos="1574"/>
        </w:tabs>
        <w:spacing w:before="74"/>
        <w:rPr>
          <w:rFonts w:ascii="Times New Roman" w:eastAsia="Times New Roman" w:hAnsi="Times New Roman" w:cs="Times New Roman"/>
          <w:sz w:val="20"/>
          <w:szCs w:val="20"/>
        </w:rPr>
      </w:pPr>
      <w:r>
        <w:rPr>
          <w:rFonts w:ascii="Times New Roman" w:hAnsi="Times New Roman"/>
          <w:color w:val="231F20"/>
          <w:sz w:val="20"/>
        </w:rPr>
        <w:t>финансијским или имовинским трансакцијама клијента;</w:t>
      </w:r>
    </w:p>
    <w:p w14:paraId="69F7F658" w14:textId="77777777" w:rsidR="00FD1594" w:rsidRDefault="00000000">
      <w:pPr>
        <w:pStyle w:val="ListParagraph"/>
        <w:numPr>
          <w:ilvl w:val="1"/>
          <w:numId w:val="44"/>
        </w:numPr>
        <w:tabs>
          <w:tab w:val="left" w:pos="1574"/>
        </w:tabs>
        <w:spacing w:before="85"/>
        <w:rPr>
          <w:rFonts w:ascii="Times New Roman" w:eastAsia="Times New Roman" w:hAnsi="Times New Roman" w:cs="Times New Roman"/>
          <w:sz w:val="20"/>
          <w:szCs w:val="20"/>
        </w:rPr>
      </w:pPr>
      <w:r>
        <w:rPr>
          <w:rFonts w:ascii="Times New Roman" w:hAnsi="Times New Roman"/>
          <w:color w:val="231F20"/>
          <w:sz w:val="20"/>
        </w:rPr>
        <w:t>управљању имовином или новчаним средствима клијента;</w:t>
      </w:r>
    </w:p>
    <w:p w14:paraId="68B28BB2" w14:textId="77777777" w:rsidR="00FD1594" w:rsidRDefault="00000000">
      <w:pPr>
        <w:pStyle w:val="ListParagraph"/>
        <w:numPr>
          <w:ilvl w:val="1"/>
          <w:numId w:val="44"/>
        </w:numPr>
        <w:tabs>
          <w:tab w:val="left" w:pos="1574"/>
        </w:tabs>
        <w:spacing w:before="85"/>
        <w:rPr>
          <w:rFonts w:ascii="Times New Roman" w:eastAsia="Times New Roman" w:hAnsi="Times New Roman" w:cs="Times New Roman"/>
          <w:sz w:val="20"/>
          <w:szCs w:val="20"/>
        </w:rPr>
      </w:pPr>
      <w:r>
        <w:rPr>
          <w:rFonts w:ascii="Times New Roman" w:hAnsi="Times New Roman"/>
          <w:color w:val="231F20"/>
          <w:spacing w:val="-4"/>
          <w:sz w:val="20"/>
        </w:rPr>
        <w:t>оснивању,</w:t>
      </w:r>
      <w:r>
        <w:rPr>
          <w:rFonts w:ascii="Times New Roman" w:hAnsi="Times New Roman"/>
          <w:color w:val="231F20"/>
          <w:spacing w:val="-19"/>
          <w:sz w:val="20"/>
        </w:rPr>
        <w:t xml:space="preserve"> </w:t>
      </w:r>
      <w:r>
        <w:rPr>
          <w:rFonts w:ascii="Times New Roman" w:hAnsi="Times New Roman"/>
          <w:color w:val="231F20"/>
          <w:spacing w:val="-4"/>
          <w:sz w:val="20"/>
        </w:rPr>
        <w:t>статусним</w:t>
      </w:r>
      <w:r>
        <w:rPr>
          <w:rFonts w:ascii="Times New Roman" w:hAnsi="Times New Roman"/>
          <w:color w:val="231F20"/>
          <w:spacing w:val="-19"/>
          <w:sz w:val="20"/>
        </w:rPr>
        <w:t xml:space="preserve"> </w:t>
      </w:r>
      <w:r>
        <w:rPr>
          <w:rFonts w:ascii="Times New Roman" w:hAnsi="Times New Roman"/>
          <w:color w:val="231F20"/>
          <w:spacing w:val="-4"/>
          <w:sz w:val="20"/>
        </w:rPr>
        <w:t>промјенама</w:t>
      </w:r>
      <w:r>
        <w:rPr>
          <w:rFonts w:ascii="Times New Roman" w:hAnsi="Times New Roman"/>
          <w:color w:val="231F20"/>
          <w:spacing w:val="-19"/>
          <w:sz w:val="20"/>
        </w:rPr>
        <w:t xml:space="preserve"> </w:t>
      </w:r>
      <w:r>
        <w:rPr>
          <w:rFonts w:ascii="Times New Roman" w:hAnsi="Times New Roman"/>
          <w:color w:val="231F20"/>
          <w:spacing w:val="-3"/>
          <w:sz w:val="20"/>
        </w:rPr>
        <w:t>или</w:t>
      </w:r>
      <w:r>
        <w:rPr>
          <w:rFonts w:ascii="Times New Roman" w:hAnsi="Times New Roman"/>
          <w:color w:val="231F20"/>
          <w:spacing w:val="-19"/>
          <w:sz w:val="20"/>
        </w:rPr>
        <w:t xml:space="preserve"> </w:t>
      </w:r>
      <w:r>
        <w:rPr>
          <w:rFonts w:ascii="Times New Roman" w:hAnsi="Times New Roman"/>
          <w:color w:val="231F20"/>
          <w:spacing w:val="-4"/>
          <w:sz w:val="20"/>
        </w:rPr>
        <w:t>управљању</w:t>
      </w:r>
      <w:r>
        <w:rPr>
          <w:rFonts w:ascii="Times New Roman" w:hAnsi="Times New Roman"/>
          <w:color w:val="231F20"/>
          <w:spacing w:val="-19"/>
          <w:sz w:val="20"/>
        </w:rPr>
        <w:t xml:space="preserve"> </w:t>
      </w:r>
      <w:r>
        <w:rPr>
          <w:rFonts w:ascii="Times New Roman" w:hAnsi="Times New Roman"/>
          <w:color w:val="231F20"/>
          <w:spacing w:val="-4"/>
          <w:sz w:val="20"/>
        </w:rPr>
        <w:t>пословним</w:t>
      </w:r>
      <w:r>
        <w:rPr>
          <w:rFonts w:ascii="Times New Roman" w:hAnsi="Times New Roman"/>
          <w:color w:val="231F20"/>
          <w:spacing w:val="-19"/>
          <w:sz w:val="20"/>
        </w:rPr>
        <w:t xml:space="preserve"> </w:t>
      </w:r>
      <w:r>
        <w:rPr>
          <w:rFonts w:ascii="Times New Roman" w:hAnsi="Times New Roman"/>
          <w:color w:val="231F20"/>
          <w:spacing w:val="-4"/>
          <w:sz w:val="20"/>
        </w:rPr>
        <w:t>субјектима;</w:t>
      </w:r>
    </w:p>
    <w:p w14:paraId="24A623ED" w14:textId="77777777" w:rsidR="00FD1594" w:rsidRDefault="00000000">
      <w:pPr>
        <w:pStyle w:val="ListParagraph"/>
        <w:numPr>
          <w:ilvl w:val="1"/>
          <w:numId w:val="44"/>
        </w:numPr>
        <w:tabs>
          <w:tab w:val="left" w:pos="1574"/>
        </w:tabs>
        <w:spacing w:before="85"/>
        <w:ind w:right="138"/>
        <w:rPr>
          <w:rFonts w:ascii="Times New Roman" w:eastAsia="Times New Roman" w:hAnsi="Times New Roman" w:cs="Times New Roman"/>
          <w:sz w:val="20"/>
          <w:szCs w:val="20"/>
        </w:rPr>
      </w:pPr>
      <w:r>
        <w:rPr>
          <w:rFonts w:ascii="Times New Roman" w:hAnsi="Times New Roman"/>
          <w:color w:val="231F20"/>
          <w:sz w:val="20"/>
        </w:rPr>
        <w:t>другим активностима које по својој природи могу прикрити</w:t>
      </w:r>
      <w:r>
        <w:rPr>
          <w:rFonts w:ascii="Times New Roman" w:hAnsi="Times New Roman"/>
          <w:color w:val="231F20"/>
          <w:spacing w:val="21"/>
          <w:sz w:val="20"/>
        </w:rPr>
        <w:t xml:space="preserve"> </w:t>
      </w:r>
      <w:r>
        <w:rPr>
          <w:rFonts w:ascii="Times New Roman" w:hAnsi="Times New Roman"/>
          <w:color w:val="231F20"/>
          <w:sz w:val="20"/>
        </w:rPr>
        <w:t>стварну сврху или поријекло средстава.</w:t>
      </w:r>
    </w:p>
    <w:p w14:paraId="14BD0308" w14:textId="77777777" w:rsidR="00FD1594" w:rsidRDefault="00000000">
      <w:pPr>
        <w:pStyle w:val="ListParagraph"/>
        <w:numPr>
          <w:ilvl w:val="0"/>
          <w:numId w:val="44"/>
        </w:numPr>
        <w:tabs>
          <w:tab w:val="left" w:pos="843"/>
        </w:tabs>
        <w:spacing w:before="85"/>
        <w:ind w:left="842" w:right="111"/>
        <w:rPr>
          <w:rFonts w:ascii="Times New Roman" w:eastAsia="Times New Roman" w:hAnsi="Times New Roman" w:cs="Times New Roman"/>
          <w:sz w:val="20"/>
          <w:szCs w:val="20"/>
        </w:rPr>
      </w:pPr>
      <w:r>
        <w:rPr>
          <w:rFonts w:ascii="Times New Roman" w:hAnsi="Times New Roman"/>
          <w:color w:val="231F20"/>
          <w:sz w:val="20"/>
        </w:rPr>
        <w:t>Ризик</w:t>
      </w:r>
      <w:r>
        <w:rPr>
          <w:rFonts w:ascii="Times New Roman" w:hAnsi="Times New Roman"/>
          <w:color w:val="231F20"/>
          <w:spacing w:val="16"/>
          <w:sz w:val="20"/>
        </w:rPr>
        <w:t xml:space="preserve"> </w:t>
      </w:r>
      <w:r>
        <w:rPr>
          <w:rFonts w:ascii="Times New Roman" w:hAnsi="Times New Roman"/>
          <w:color w:val="231F20"/>
          <w:sz w:val="20"/>
        </w:rPr>
        <w:t>услуга</w:t>
      </w:r>
      <w:r>
        <w:rPr>
          <w:rFonts w:ascii="Times New Roman" w:hAnsi="Times New Roman"/>
          <w:color w:val="231F20"/>
          <w:spacing w:val="16"/>
          <w:sz w:val="20"/>
        </w:rPr>
        <w:t xml:space="preserve"> </w:t>
      </w:r>
      <w:r>
        <w:rPr>
          <w:rFonts w:ascii="Times New Roman" w:hAnsi="Times New Roman"/>
          <w:color w:val="231F20"/>
          <w:sz w:val="20"/>
        </w:rPr>
        <w:t>разврстава</w:t>
      </w:r>
      <w:r>
        <w:rPr>
          <w:rFonts w:ascii="Times New Roman" w:hAnsi="Times New Roman"/>
          <w:color w:val="231F20"/>
          <w:spacing w:val="16"/>
          <w:sz w:val="20"/>
        </w:rPr>
        <w:t xml:space="preserve"> </w:t>
      </w:r>
      <w:r>
        <w:rPr>
          <w:rFonts w:ascii="Times New Roman" w:hAnsi="Times New Roman"/>
          <w:color w:val="231F20"/>
          <w:sz w:val="20"/>
        </w:rPr>
        <w:t>се</w:t>
      </w:r>
      <w:r>
        <w:rPr>
          <w:rFonts w:ascii="Times New Roman" w:hAnsi="Times New Roman"/>
          <w:color w:val="231F20"/>
          <w:spacing w:val="16"/>
          <w:sz w:val="20"/>
        </w:rPr>
        <w:t xml:space="preserve"> </w:t>
      </w:r>
      <w:r>
        <w:rPr>
          <w:rFonts w:ascii="Times New Roman" w:hAnsi="Times New Roman"/>
          <w:color w:val="231F20"/>
          <w:sz w:val="20"/>
        </w:rPr>
        <w:t>на</w:t>
      </w:r>
      <w:r>
        <w:rPr>
          <w:rFonts w:ascii="Times New Roman" w:hAnsi="Times New Roman"/>
          <w:color w:val="231F20"/>
          <w:spacing w:val="16"/>
          <w:sz w:val="20"/>
        </w:rPr>
        <w:t xml:space="preserve"> </w:t>
      </w:r>
      <w:r>
        <w:rPr>
          <w:rFonts w:ascii="Times New Roman" w:hAnsi="Times New Roman"/>
          <w:color w:val="231F20"/>
          <w:sz w:val="20"/>
        </w:rPr>
        <w:t>низак,</w:t>
      </w:r>
      <w:r>
        <w:rPr>
          <w:rFonts w:ascii="Times New Roman" w:hAnsi="Times New Roman"/>
          <w:color w:val="231F20"/>
          <w:spacing w:val="16"/>
          <w:sz w:val="20"/>
        </w:rPr>
        <w:t xml:space="preserve"> </w:t>
      </w:r>
      <w:r>
        <w:rPr>
          <w:rFonts w:ascii="Times New Roman" w:hAnsi="Times New Roman"/>
          <w:color w:val="231F20"/>
          <w:sz w:val="20"/>
        </w:rPr>
        <w:t>средњи</w:t>
      </w:r>
      <w:r>
        <w:rPr>
          <w:rFonts w:ascii="Times New Roman" w:hAnsi="Times New Roman"/>
          <w:color w:val="231F20"/>
          <w:spacing w:val="16"/>
          <w:sz w:val="20"/>
        </w:rPr>
        <w:t xml:space="preserve"> </w:t>
      </w:r>
      <w:r>
        <w:rPr>
          <w:rFonts w:ascii="Times New Roman" w:hAnsi="Times New Roman"/>
          <w:color w:val="231F20"/>
          <w:sz w:val="20"/>
        </w:rPr>
        <w:t>или</w:t>
      </w:r>
      <w:r>
        <w:rPr>
          <w:rFonts w:ascii="Times New Roman" w:hAnsi="Times New Roman"/>
          <w:color w:val="231F20"/>
          <w:spacing w:val="16"/>
          <w:sz w:val="20"/>
        </w:rPr>
        <w:t xml:space="preserve"> </w:t>
      </w:r>
      <w:r>
        <w:rPr>
          <w:rFonts w:ascii="Times New Roman" w:hAnsi="Times New Roman"/>
          <w:color w:val="231F20"/>
          <w:sz w:val="20"/>
        </w:rPr>
        <w:t>висок</w:t>
      </w:r>
      <w:r>
        <w:rPr>
          <w:rFonts w:ascii="Times New Roman" w:hAnsi="Times New Roman"/>
          <w:color w:val="231F20"/>
          <w:spacing w:val="16"/>
          <w:sz w:val="20"/>
        </w:rPr>
        <w:t xml:space="preserve"> </w:t>
      </w:r>
      <w:r>
        <w:rPr>
          <w:rFonts w:ascii="Times New Roman" w:hAnsi="Times New Roman"/>
          <w:color w:val="231F20"/>
          <w:sz w:val="20"/>
        </w:rPr>
        <w:t>ризик,</w:t>
      </w:r>
      <w:r>
        <w:rPr>
          <w:rFonts w:ascii="Times New Roman" w:hAnsi="Times New Roman"/>
          <w:color w:val="231F20"/>
          <w:spacing w:val="16"/>
          <w:sz w:val="20"/>
        </w:rPr>
        <w:t xml:space="preserve"> </w:t>
      </w:r>
      <w:r>
        <w:rPr>
          <w:rFonts w:ascii="Times New Roman" w:hAnsi="Times New Roman"/>
          <w:color w:val="231F20"/>
          <w:sz w:val="20"/>
        </w:rPr>
        <w:t>а</w:t>
      </w:r>
      <w:r>
        <w:rPr>
          <w:rFonts w:ascii="Times New Roman" w:hAnsi="Times New Roman"/>
          <w:color w:val="231F20"/>
          <w:spacing w:val="16"/>
          <w:sz w:val="20"/>
        </w:rPr>
        <w:t xml:space="preserve"> </w:t>
      </w:r>
      <w:r>
        <w:rPr>
          <w:rFonts w:ascii="Times New Roman" w:hAnsi="Times New Roman"/>
          <w:color w:val="231F20"/>
          <w:sz w:val="20"/>
        </w:rPr>
        <w:t>процјена</w:t>
      </w:r>
      <w:r>
        <w:rPr>
          <w:rFonts w:ascii="Times New Roman" w:hAnsi="Times New Roman"/>
          <w:color w:val="231F20"/>
          <w:spacing w:val="16"/>
          <w:sz w:val="20"/>
        </w:rPr>
        <w:t xml:space="preserve"> </w:t>
      </w:r>
      <w:r>
        <w:rPr>
          <w:rFonts w:ascii="Times New Roman" w:hAnsi="Times New Roman"/>
          <w:color w:val="231F20"/>
          <w:sz w:val="20"/>
        </w:rPr>
        <w:t>се документује.</w:t>
      </w:r>
    </w:p>
    <w:p w14:paraId="322A0BC5" w14:textId="77777777" w:rsidR="00FD1594" w:rsidRDefault="00000000">
      <w:pPr>
        <w:pStyle w:val="Heading1"/>
        <w:spacing w:before="85"/>
        <w:ind w:right="143"/>
        <w:jc w:val="center"/>
        <w:rPr>
          <w:b w:val="0"/>
          <w:bCs w:val="0"/>
        </w:rPr>
      </w:pPr>
      <w:r>
        <w:rPr>
          <w:color w:val="231F20"/>
        </w:rPr>
        <w:t>Члан 13</w:t>
      </w:r>
    </w:p>
    <w:p w14:paraId="12125172" w14:textId="77777777" w:rsidR="00FD1594" w:rsidRDefault="00000000">
      <w:pPr>
        <w:pStyle w:val="BodyText"/>
        <w:ind w:left="163" w:right="143"/>
        <w:jc w:val="center"/>
      </w:pPr>
      <w:r>
        <w:rPr>
          <w:color w:val="231F20"/>
        </w:rPr>
        <w:t>(Географски ризик)</w:t>
      </w:r>
    </w:p>
    <w:p w14:paraId="63CB43D3" w14:textId="77777777" w:rsidR="00FD1594" w:rsidRDefault="00000000">
      <w:pPr>
        <w:pStyle w:val="ListParagraph"/>
        <w:numPr>
          <w:ilvl w:val="0"/>
          <w:numId w:val="43"/>
        </w:numPr>
        <w:tabs>
          <w:tab w:val="left" w:pos="84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Географски</w:t>
      </w:r>
      <w:r>
        <w:rPr>
          <w:rFonts w:ascii="Times New Roman" w:hAnsi="Times New Roman"/>
          <w:color w:val="231F20"/>
          <w:spacing w:val="22"/>
          <w:sz w:val="20"/>
        </w:rPr>
        <w:t xml:space="preserve"> </w:t>
      </w:r>
      <w:r>
        <w:rPr>
          <w:rFonts w:ascii="Times New Roman" w:hAnsi="Times New Roman"/>
          <w:color w:val="231F20"/>
          <w:sz w:val="20"/>
        </w:rPr>
        <w:t>ризик</w:t>
      </w:r>
      <w:r>
        <w:rPr>
          <w:rFonts w:ascii="Times New Roman" w:hAnsi="Times New Roman"/>
          <w:color w:val="231F20"/>
          <w:spacing w:val="22"/>
          <w:sz w:val="20"/>
        </w:rPr>
        <w:t xml:space="preserve"> </w:t>
      </w:r>
      <w:r>
        <w:rPr>
          <w:rFonts w:ascii="Times New Roman" w:hAnsi="Times New Roman"/>
          <w:color w:val="231F20"/>
          <w:sz w:val="20"/>
        </w:rPr>
        <w:t>процјењује</w:t>
      </w:r>
      <w:r>
        <w:rPr>
          <w:rFonts w:ascii="Times New Roman" w:hAnsi="Times New Roman"/>
          <w:color w:val="231F20"/>
          <w:spacing w:val="22"/>
          <w:sz w:val="20"/>
        </w:rPr>
        <w:t xml:space="preserve"> </w:t>
      </w:r>
      <w:r>
        <w:rPr>
          <w:rFonts w:ascii="Times New Roman" w:hAnsi="Times New Roman"/>
          <w:color w:val="231F20"/>
          <w:sz w:val="20"/>
        </w:rPr>
        <w:t>се</w:t>
      </w:r>
      <w:r>
        <w:rPr>
          <w:rFonts w:ascii="Times New Roman" w:hAnsi="Times New Roman"/>
          <w:color w:val="231F20"/>
          <w:spacing w:val="22"/>
          <w:sz w:val="20"/>
        </w:rPr>
        <w:t xml:space="preserve"> </w:t>
      </w:r>
      <w:r>
        <w:rPr>
          <w:rFonts w:ascii="Times New Roman" w:hAnsi="Times New Roman"/>
          <w:color w:val="231F20"/>
          <w:sz w:val="20"/>
        </w:rPr>
        <w:t>када</w:t>
      </w:r>
      <w:r>
        <w:rPr>
          <w:rFonts w:ascii="Times New Roman" w:hAnsi="Times New Roman"/>
          <w:color w:val="231F20"/>
          <w:spacing w:val="22"/>
          <w:sz w:val="20"/>
        </w:rPr>
        <w:t xml:space="preserve"> </w:t>
      </w:r>
      <w:r>
        <w:rPr>
          <w:rFonts w:ascii="Times New Roman" w:hAnsi="Times New Roman"/>
          <w:color w:val="231F20"/>
          <w:sz w:val="20"/>
        </w:rPr>
        <w:t>су</w:t>
      </w:r>
      <w:r>
        <w:rPr>
          <w:rFonts w:ascii="Times New Roman" w:hAnsi="Times New Roman"/>
          <w:color w:val="231F20"/>
          <w:spacing w:val="22"/>
          <w:sz w:val="20"/>
        </w:rPr>
        <w:t xml:space="preserve"> </w:t>
      </w:r>
      <w:r>
        <w:rPr>
          <w:rFonts w:ascii="Times New Roman" w:hAnsi="Times New Roman"/>
          <w:color w:val="231F20"/>
          <w:sz w:val="20"/>
        </w:rPr>
        <w:t>клијент,</w:t>
      </w:r>
      <w:r>
        <w:rPr>
          <w:rFonts w:ascii="Times New Roman" w:hAnsi="Times New Roman"/>
          <w:color w:val="231F20"/>
          <w:spacing w:val="22"/>
          <w:sz w:val="20"/>
        </w:rPr>
        <w:t xml:space="preserve"> </w:t>
      </w:r>
      <w:r>
        <w:rPr>
          <w:rFonts w:ascii="Times New Roman" w:hAnsi="Times New Roman"/>
          <w:color w:val="231F20"/>
          <w:sz w:val="20"/>
        </w:rPr>
        <w:t>стварни</w:t>
      </w:r>
      <w:r>
        <w:rPr>
          <w:rFonts w:ascii="Times New Roman" w:hAnsi="Times New Roman"/>
          <w:color w:val="231F20"/>
          <w:spacing w:val="22"/>
          <w:sz w:val="20"/>
        </w:rPr>
        <w:t xml:space="preserve"> </w:t>
      </w:r>
      <w:r>
        <w:rPr>
          <w:rFonts w:ascii="Times New Roman" w:hAnsi="Times New Roman"/>
          <w:color w:val="231F20"/>
          <w:sz w:val="20"/>
        </w:rPr>
        <w:t>власник</w:t>
      </w:r>
      <w:r>
        <w:rPr>
          <w:rFonts w:ascii="Times New Roman" w:hAnsi="Times New Roman"/>
          <w:color w:val="231F20"/>
          <w:spacing w:val="22"/>
          <w:sz w:val="20"/>
        </w:rPr>
        <w:t xml:space="preserve"> </w:t>
      </w:r>
      <w:r>
        <w:rPr>
          <w:rFonts w:ascii="Times New Roman" w:hAnsi="Times New Roman"/>
          <w:color w:val="231F20"/>
          <w:sz w:val="20"/>
        </w:rPr>
        <w:t>клијента, трансакција, пословање или извор средстава повезани са другом државом</w:t>
      </w:r>
      <w:r>
        <w:rPr>
          <w:rFonts w:ascii="Times New Roman" w:hAnsi="Times New Roman"/>
          <w:color w:val="231F20"/>
          <w:spacing w:val="-18"/>
          <w:sz w:val="20"/>
        </w:rPr>
        <w:t xml:space="preserve"> </w:t>
      </w:r>
      <w:r>
        <w:rPr>
          <w:rFonts w:ascii="Times New Roman" w:hAnsi="Times New Roman"/>
          <w:color w:val="231F20"/>
          <w:sz w:val="20"/>
        </w:rPr>
        <w:t>или подручјем.</w:t>
      </w:r>
    </w:p>
    <w:p w14:paraId="07F5E573" w14:textId="77777777" w:rsidR="00FD1594" w:rsidRDefault="00000000">
      <w:pPr>
        <w:pStyle w:val="ListParagraph"/>
        <w:numPr>
          <w:ilvl w:val="0"/>
          <w:numId w:val="43"/>
        </w:numPr>
        <w:tabs>
          <w:tab w:val="left" w:pos="844"/>
        </w:tabs>
        <w:spacing w:before="85"/>
        <w:rPr>
          <w:rFonts w:ascii="Times New Roman" w:eastAsia="Times New Roman" w:hAnsi="Times New Roman" w:cs="Times New Roman"/>
          <w:sz w:val="20"/>
          <w:szCs w:val="20"/>
        </w:rPr>
      </w:pPr>
      <w:r>
        <w:rPr>
          <w:rFonts w:ascii="Times New Roman" w:hAnsi="Times New Roman"/>
          <w:color w:val="231F20"/>
          <w:sz w:val="20"/>
        </w:rPr>
        <w:t>Приликом процјене географског ризика, Друштво узима у обзир:</w:t>
      </w:r>
    </w:p>
    <w:p w14:paraId="7F70208D" w14:textId="77777777" w:rsidR="00FD1594" w:rsidRDefault="00000000">
      <w:pPr>
        <w:pStyle w:val="BodyText"/>
        <w:ind w:left="1574" w:right="111" w:hanging="360"/>
        <w:jc w:val="both"/>
      </w:pPr>
      <w:r>
        <w:rPr>
          <w:color w:val="231F20"/>
        </w:rPr>
        <w:t>а) листе земаља са стратешким недостацима и земаља у којима</w:t>
      </w:r>
      <w:r>
        <w:rPr>
          <w:color w:val="231F20"/>
          <w:spacing w:val="48"/>
        </w:rPr>
        <w:t xml:space="preserve"> </w:t>
      </w:r>
      <w:r>
        <w:rPr>
          <w:color w:val="231F20"/>
        </w:rPr>
        <w:t>постоји повећан</w:t>
      </w:r>
      <w:r>
        <w:rPr>
          <w:color w:val="231F20"/>
          <w:spacing w:val="42"/>
        </w:rPr>
        <w:t xml:space="preserve"> </w:t>
      </w:r>
      <w:r>
        <w:rPr>
          <w:color w:val="231F20"/>
        </w:rPr>
        <w:t>ризик</w:t>
      </w:r>
      <w:r>
        <w:rPr>
          <w:color w:val="231F20"/>
          <w:spacing w:val="42"/>
        </w:rPr>
        <w:t xml:space="preserve"> </w:t>
      </w:r>
      <w:r>
        <w:rPr>
          <w:color w:val="231F20"/>
        </w:rPr>
        <w:t>од</w:t>
      </w:r>
      <w:r>
        <w:rPr>
          <w:color w:val="231F20"/>
          <w:spacing w:val="42"/>
        </w:rPr>
        <w:t xml:space="preserve"> </w:t>
      </w:r>
      <w:r>
        <w:rPr>
          <w:color w:val="231F20"/>
        </w:rPr>
        <w:t>ПН/ФТА,</w:t>
      </w:r>
      <w:r>
        <w:rPr>
          <w:color w:val="231F20"/>
          <w:spacing w:val="42"/>
        </w:rPr>
        <w:t xml:space="preserve"> </w:t>
      </w:r>
      <w:r>
        <w:rPr>
          <w:color w:val="231F20"/>
        </w:rPr>
        <w:t>у</w:t>
      </w:r>
      <w:r>
        <w:rPr>
          <w:color w:val="231F20"/>
          <w:spacing w:val="42"/>
        </w:rPr>
        <w:t xml:space="preserve"> </w:t>
      </w:r>
      <w:r>
        <w:rPr>
          <w:color w:val="231F20"/>
        </w:rPr>
        <w:t>складу</w:t>
      </w:r>
      <w:r>
        <w:rPr>
          <w:color w:val="231F20"/>
          <w:spacing w:val="42"/>
        </w:rPr>
        <w:t xml:space="preserve"> </w:t>
      </w:r>
      <w:r>
        <w:rPr>
          <w:color w:val="231F20"/>
        </w:rPr>
        <w:t>са</w:t>
      </w:r>
      <w:r>
        <w:rPr>
          <w:color w:val="231F20"/>
          <w:spacing w:val="42"/>
        </w:rPr>
        <w:t xml:space="preserve"> </w:t>
      </w:r>
      <w:r>
        <w:rPr>
          <w:color w:val="231F20"/>
        </w:rPr>
        <w:t>чланом</w:t>
      </w:r>
      <w:r>
        <w:rPr>
          <w:color w:val="231F20"/>
          <w:spacing w:val="42"/>
        </w:rPr>
        <w:t xml:space="preserve"> </w:t>
      </w:r>
      <w:r>
        <w:rPr>
          <w:color w:val="231F20"/>
        </w:rPr>
        <w:t>37</w:t>
      </w:r>
      <w:r>
        <w:rPr>
          <w:color w:val="231F20"/>
          <w:spacing w:val="42"/>
        </w:rPr>
        <w:t xml:space="preserve"> </w:t>
      </w:r>
      <w:r>
        <w:rPr>
          <w:color w:val="231F20"/>
        </w:rPr>
        <w:t>Правилника</w:t>
      </w:r>
      <w:r>
        <w:rPr>
          <w:color w:val="231F20"/>
          <w:spacing w:val="42"/>
        </w:rPr>
        <w:t xml:space="preserve"> </w:t>
      </w:r>
      <w:r>
        <w:rPr>
          <w:color w:val="231F20"/>
        </w:rPr>
        <w:t>о спровођењу Закона;</w:t>
      </w:r>
    </w:p>
    <w:p w14:paraId="0B9DAEC5" w14:textId="77777777" w:rsidR="00FD1594" w:rsidRDefault="00000000">
      <w:pPr>
        <w:pStyle w:val="BodyText"/>
        <w:ind w:left="1574" w:right="111" w:hanging="360"/>
        <w:jc w:val="both"/>
      </w:pPr>
      <w:r>
        <w:rPr>
          <w:color w:val="231F20"/>
        </w:rPr>
        <w:t>б)</w:t>
      </w:r>
      <w:r>
        <w:rPr>
          <w:color w:val="231F20"/>
          <w:spacing w:val="41"/>
        </w:rPr>
        <w:t xml:space="preserve"> </w:t>
      </w:r>
      <w:r>
        <w:rPr>
          <w:color w:val="231F20"/>
        </w:rPr>
        <w:t>друге</w:t>
      </w:r>
      <w:r>
        <w:rPr>
          <w:color w:val="231F20"/>
          <w:spacing w:val="-12"/>
        </w:rPr>
        <w:t xml:space="preserve"> </w:t>
      </w:r>
      <w:r>
        <w:rPr>
          <w:color w:val="231F20"/>
        </w:rPr>
        <w:t>релевантне</w:t>
      </w:r>
      <w:r>
        <w:rPr>
          <w:color w:val="231F20"/>
          <w:spacing w:val="-11"/>
        </w:rPr>
        <w:t xml:space="preserve"> </w:t>
      </w:r>
      <w:r>
        <w:rPr>
          <w:color w:val="231F20"/>
        </w:rPr>
        <w:t>и</w:t>
      </w:r>
      <w:r>
        <w:rPr>
          <w:color w:val="231F20"/>
          <w:spacing w:val="-11"/>
        </w:rPr>
        <w:t xml:space="preserve"> </w:t>
      </w:r>
      <w:r>
        <w:rPr>
          <w:color w:val="231F20"/>
        </w:rPr>
        <w:t>вјеродостојне</w:t>
      </w:r>
      <w:r>
        <w:rPr>
          <w:color w:val="231F20"/>
          <w:spacing w:val="-12"/>
        </w:rPr>
        <w:t xml:space="preserve"> </w:t>
      </w:r>
      <w:r>
        <w:rPr>
          <w:color w:val="231F20"/>
        </w:rPr>
        <w:t>изворе,</w:t>
      </w:r>
      <w:r>
        <w:rPr>
          <w:color w:val="231F20"/>
          <w:spacing w:val="-11"/>
        </w:rPr>
        <w:t xml:space="preserve"> </w:t>
      </w:r>
      <w:r>
        <w:rPr>
          <w:color w:val="231F20"/>
        </w:rPr>
        <w:t>укључујући</w:t>
      </w:r>
      <w:r>
        <w:rPr>
          <w:color w:val="231F20"/>
          <w:spacing w:val="-12"/>
        </w:rPr>
        <w:t xml:space="preserve"> </w:t>
      </w:r>
      <w:r>
        <w:rPr>
          <w:color w:val="231F20"/>
        </w:rPr>
        <w:t>јавне</w:t>
      </w:r>
      <w:r>
        <w:rPr>
          <w:color w:val="231F20"/>
          <w:spacing w:val="-12"/>
        </w:rPr>
        <w:t xml:space="preserve"> </w:t>
      </w:r>
      <w:r>
        <w:rPr>
          <w:color w:val="231F20"/>
        </w:rPr>
        <w:t>извјештаје међународних организација, надзорних и државних органа;</w:t>
      </w:r>
    </w:p>
    <w:p w14:paraId="3B46849F" w14:textId="77777777" w:rsidR="00FD1594" w:rsidRDefault="00000000">
      <w:pPr>
        <w:pStyle w:val="BodyText"/>
        <w:ind w:left="1574" w:hanging="360"/>
      </w:pPr>
      <w:r>
        <w:rPr>
          <w:color w:val="231F20"/>
        </w:rPr>
        <w:t>в) карактер и обим повезаности клијента са конкретном државом</w:t>
      </w:r>
      <w:r>
        <w:rPr>
          <w:color w:val="231F20"/>
          <w:spacing w:val="-1"/>
        </w:rPr>
        <w:t xml:space="preserve"> </w:t>
      </w:r>
      <w:r>
        <w:rPr>
          <w:color w:val="231F20"/>
        </w:rPr>
        <w:t>или подручјем.</w:t>
      </w:r>
    </w:p>
    <w:p w14:paraId="1B5AA56D" w14:textId="77777777" w:rsidR="00FD1594" w:rsidRDefault="00000000">
      <w:pPr>
        <w:pStyle w:val="ListParagraph"/>
        <w:numPr>
          <w:ilvl w:val="0"/>
          <w:numId w:val="43"/>
        </w:numPr>
        <w:tabs>
          <w:tab w:val="left" w:pos="844"/>
          <w:tab w:val="left" w:pos="1573"/>
        </w:tabs>
        <w:spacing w:before="85" w:line="328" w:lineRule="auto"/>
        <w:ind w:left="1214" w:right="3745" w:hanging="731"/>
        <w:rPr>
          <w:rFonts w:ascii="Times New Roman" w:eastAsia="Times New Roman" w:hAnsi="Times New Roman" w:cs="Times New Roman"/>
          <w:sz w:val="20"/>
          <w:szCs w:val="20"/>
        </w:rPr>
      </w:pPr>
      <w:r>
        <w:rPr>
          <w:rFonts w:ascii="Times New Roman" w:hAnsi="Times New Roman"/>
          <w:color w:val="231F20"/>
          <w:sz w:val="20"/>
        </w:rPr>
        <w:t>Географски ризик разврстава се на: а)</w:t>
      </w:r>
      <w:r>
        <w:rPr>
          <w:rFonts w:ascii="Times New Roman" w:hAnsi="Times New Roman"/>
          <w:color w:val="231F20"/>
          <w:sz w:val="20"/>
        </w:rPr>
        <w:tab/>
        <w:t>низак ризик,</w:t>
      </w:r>
    </w:p>
    <w:p w14:paraId="7F88FC05" w14:textId="77777777" w:rsidR="00FD1594" w:rsidRDefault="00000000">
      <w:pPr>
        <w:pStyle w:val="BodyText"/>
        <w:spacing w:before="3" w:line="328" w:lineRule="auto"/>
        <w:ind w:left="1214" w:right="4824"/>
      </w:pPr>
      <w:r>
        <w:rPr>
          <w:color w:val="231F20"/>
        </w:rPr>
        <w:t>б) средњи</w:t>
      </w:r>
      <w:r>
        <w:rPr>
          <w:color w:val="231F20"/>
          <w:spacing w:val="-12"/>
        </w:rPr>
        <w:t xml:space="preserve"> </w:t>
      </w:r>
      <w:r>
        <w:rPr>
          <w:color w:val="231F20"/>
        </w:rPr>
        <w:t>ризик, в)    висок</w:t>
      </w:r>
      <w:r>
        <w:rPr>
          <w:color w:val="231F20"/>
          <w:spacing w:val="-1"/>
        </w:rPr>
        <w:t xml:space="preserve"> </w:t>
      </w:r>
      <w:r>
        <w:rPr>
          <w:color w:val="231F20"/>
        </w:rPr>
        <w:t>ризик.</w:t>
      </w:r>
    </w:p>
    <w:p w14:paraId="45393936" w14:textId="77777777" w:rsidR="00FD1594" w:rsidRDefault="00000000">
      <w:pPr>
        <w:pStyle w:val="ListParagraph"/>
        <w:numPr>
          <w:ilvl w:val="0"/>
          <w:numId w:val="43"/>
        </w:numPr>
        <w:tabs>
          <w:tab w:val="left" w:pos="844"/>
        </w:tabs>
        <w:spacing w:before="3"/>
        <w:ind w:right="111"/>
        <w:jc w:val="both"/>
        <w:rPr>
          <w:rFonts w:ascii="Times New Roman" w:eastAsia="Times New Roman" w:hAnsi="Times New Roman" w:cs="Times New Roman"/>
          <w:sz w:val="20"/>
          <w:szCs w:val="20"/>
        </w:rPr>
      </w:pPr>
      <w:r>
        <w:rPr>
          <w:rFonts w:ascii="Times New Roman" w:hAnsi="Times New Roman"/>
          <w:color w:val="231F20"/>
          <w:sz w:val="20"/>
        </w:rPr>
        <w:t>Високим</w:t>
      </w:r>
      <w:r>
        <w:rPr>
          <w:rFonts w:ascii="Times New Roman" w:hAnsi="Times New Roman"/>
          <w:color w:val="231F20"/>
          <w:spacing w:val="-6"/>
          <w:sz w:val="20"/>
        </w:rPr>
        <w:t xml:space="preserve"> </w:t>
      </w:r>
      <w:r>
        <w:rPr>
          <w:rFonts w:ascii="Times New Roman" w:hAnsi="Times New Roman"/>
          <w:color w:val="231F20"/>
          <w:sz w:val="20"/>
        </w:rPr>
        <w:t>географским</w:t>
      </w:r>
      <w:r>
        <w:rPr>
          <w:rFonts w:ascii="Times New Roman" w:hAnsi="Times New Roman"/>
          <w:color w:val="231F20"/>
          <w:spacing w:val="-6"/>
          <w:sz w:val="20"/>
        </w:rPr>
        <w:t xml:space="preserve"> </w:t>
      </w:r>
      <w:r>
        <w:rPr>
          <w:rFonts w:ascii="Times New Roman" w:hAnsi="Times New Roman"/>
          <w:color w:val="231F20"/>
          <w:sz w:val="20"/>
        </w:rPr>
        <w:t>ризиком,</w:t>
      </w:r>
      <w:r>
        <w:rPr>
          <w:rFonts w:ascii="Times New Roman" w:hAnsi="Times New Roman"/>
          <w:color w:val="231F20"/>
          <w:spacing w:val="-6"/>
          <w:sz w:val="20"/>
        </w:rPr>
        <w:t xml:space="preserve"> </w:t>
      </w:r>
      <w:r>
        <w:rPr>
          <w:rFonts w:ascii="Times New Roman" w:hAnsi="Times New Roman"/>
          <w:color w:val="231F20"/>
          <w:sz w:val="20"/>
        </w:rPr>
        <w:t>по</w:t>
      </w:r>
      <w:r>
        <w:rPr>
          <w:rFonts w:ascii="Times New Roman" w:hAnsi="Times New Roman"/>
          <w:color w:val="231F20"/>
          <w:spacing w:val="-6"/>
          <w:sz w:val="20"/>
        </w:rPr>
        <w:t xml:space="preserve"> </w:t>
      </w:r>
      <w:r>
        <w:rPr>
          <w:rFonts w:ascii="Times New Roman" w:hAnsi="Times New Roman"/>
          <w:color w:val="231F20"/>
          <w:spacing w:val="-3"/>
          <w:sz w:val="20"/>
        </w:rPr>
        <w:t>правилу,</w:t>
      </w:r>
      <w:r>
        <w:rPr>
          <w:rFonts w:ascii="Times New Roman" w:hAnsi="Times New Roman"/>
          <w:color w:val="231F20"/>
          <w:spacing w:val="-6"/>
          <w:sz w:val="20"/>
        </w:rPr>
        <w:t xml:space="preserve"> </w:t>
      </w:r>
      <w:r>
        <w:rPr>
          <w:rFonts w:ascii="Times New Roman" w:hAnsi="Times New Roman"/>
          <w:color w:val="231F20"/>
          <w:sz w:val="20"/>
        </w:rPr>
        <w:t>сматра</w:t>
      </w:r>
      <w:r>
        <w:rPr>
          <w:rFonts w:ascii="Times New Roman" w:hAnsi="Times New Roman"/>
          <w:color w:val="231F20"/>
          <w:spacing w:val="-6"/>
          <w:sz w:val="20"/>
        </w:rPr>
        <w:t xml:space="preserve"> </w:t>
      </w:r>
      <w:r>
        <w:rPr>
          <w:rFonts w:ascii="Times New Roman" w:hAnsi="Times New Roman"/>
          <w:color w:val="231F20"/>
          <w:sz w:val="20"/>
        </w:rPr>
        <w:t>се</w:t>
      </w:r>
      <w:r>
        <w:rPr>
          <w:rFonts w:ascii="Times New Roman" w:hAnsi="Times New Roman"/>
          <w:color w:val="231F20"/>
          <w:spacing w:val="-6"/>
          <w:sz w:val="20"/>
        </w:rPr>
        <w:t xml:space="preserve"> </w:t>
      </w:r>
      <w:r>
        <w:rPr>
          <w:rFonts w:ascii="Times New Roman" w:hAnsi="Times New Roman"/>
          <w:color w:val="231F20"/>
          <w:sz w:val="20"/>
        </w:rPr>
        <w:t>повезаност</w:t>
      </w:r>
      <w:r>
        <w:rPr>
          <w:rFonts w:ascii="Times New Roman" w:hAnsi="Times New Roman"/>
          <w:color w:val="231F20"/>
          <w:spacing w:val="-6"/>
          <w:sz w:val="20"/>
        </w:rPr>
        <w:t xml:space="preserve"> </w:t>
      </w:r>
      <w:r>
        <w:rPr>
          <w:rFonts w:ascii="Times New Roman" w:hAnsi="Times New Roman"/>
          <w:color w:val="231F20"/>
          <w:sz w:val="20"/>
        </w:rPr>
        <w:t>са</w:t>
      </w:r>
      <w:r>
        <w:rPr>
          <w:rFonts w:ascii="Times New Roman" w:hAnsi="Times New Roman"/>
          <w:color w:val="231F20"/>
          <w:spacing w:val="-6"/>
          <w:sz w:val="20"/>
        </w:rPr>
        <w:t xml:space="preserve"> </w:t>
      </w:r>
      <w:r>
        <w:rPr>
          <w:rFonts w:ascii="Times New Roman" w:hAnsi="Times New Roman"/>
          <w:color w:val="231F20"/>
          <w:sz w:val="20"/>
        </w:rPr>
        <w:t xml:space="preserve">државама или подручјима </w:t>
      </w:r>
      <w:r>
        <w:rPr>
          <w:rFonts w:ascii="Times New Roman" w:hAnsi="Times New Roman"/>
          <w:color w:val="231F20"/>
          <w:spacing w:val="-3"/>
          <w:sz w:val="20"/>
        </w:rPr>
        <w:t xml:space="preserve">која </w:t>
      </w:r>
      <w:r>
        <w:rPr>
          <w:rFonts w:ascii="Times New Roman" w:hAnsi="Times New Roman"/>
          <w:color w:val="231F20"/>
          <w:sz w:val="20"/>
        </w:rPr>
        <w:t>су идентификована као високоризична у складу</w:t>
      </w:r>
      <w:r>
        <w:rPr>
          <w:rFonts w:ascii="Times New Roman" w:hAnsi="Times New Roman"/>
          <w:color w:val="231F20"/>
          <w:spacing w:val="10"/>
          <w:sz w:val="20"/>
        </w:rPr>
        <w:t xml:space="preserve"> </w:t>
      </w:r>
      <w:r>
        <w:rPr>
          <w:rFonts w:ascii="Times New Roman" w:hAnsi="Times New Roman"/>
          <w:color w:val="231F20"/>
          <w:sz w:val="20"/>
        </w:rPr>
        <w:t>са чланом</w:t>
      </w:r>
      <w:r>
        <w:rPr>
          <w:rFonts w:ascii="Times New Roman" w:hAnsi="Times New Roman"/>
          <w:color w:val="231F20"/>
          <w:spacing w:val="22"/>
          <w:sz w:val="20"/>
        </w:rPr>
        <w:t xml:space="preserve"> </w:t>
      </w:r>
      <w:r>
        <w:rPr>
          <w:rFonts w:ascii="Times New Roman" w:hAnsi="Times New Roman"/>
          <w:color w:val="231F20"/>
          <w:sz w:val="20"/>
        </w:rPr>
        <w:t>37</w:t>
      </w:r>
      <w:r>
        <w:rPr>
          <w:rFonts w:ascii="Times New Roman" w:hAnsi="Times New Roman"/>
          <w:color w:val="231F20"/>
          <w:spacing w:val="22"/>
          <w:sz w:val="20"/>
        </w:rPr>
        <w:t xml:space="preserve"> </w:t>
      </w:r>
      <w:r>
        <w:rPr>
          <w:rFonts w:ascii="Times New Roman" w:hAnsi="Times New Roman"/>
          <w:color w:val="231F20"/>
          <w:sz w:val="20"/>
        </w:rPr>
        <w:t>Правилника</w:t>
      </w:r>
      <w:r>
        <w:rPr>
          <w:rFonts w:ascii="Times New Roman" w:hAnsi="Times New Roman"/>
          <w:color w:val="231F20"/>
          <w:spacing w:val="22"/>
          <w:sz w:val="20"/>
        </w:rPr>
        <w:t xml:space="preserve"> </w:t>
      </w:r>
      <w:r>
        <w:rPr>
          <w:rFonts w:ascii="Times New Roman" w:hAnsi="Times New Roman"/>
          <w:color w:val="231F20"/>
          <w:sz w:val="20"/>
        </w:rPr>
        <w:t>о</w:t>
      </w:r>
      <w:r>
        <w:rPr>
          <w:rFonts w:ascii="Times New Roman" w:hAnsi="Times New Roman"/>
          <w:color w:val="231F20"/>
          <w:spacing w:val="22"/>
          <w:sz w:val="20"/>
        </w:rPr>
        <w:t xml:space="preserve"> </w:t>
      </w:r>
      <w:r>
        <w:rPr>
          <w:rFonts w:ascii="Times New Roman" w:hAnsi="Times New Roman"/>
          <w:color w:val="231F20"/>
          <w:sz w:val="20"/>
        </w:rPr>
        <w:t>спровођењу</w:t>
      </w:r>
      <w:r>
        <w:rPr>
          <w:rFonts w:ascii="Times New Roman" w:hAnsi="Times New Roman"/>
          <w:color w:val="231F20"/>
          <w:spacing w:val="22"/>
          <w:sz w:val="20"/>
        </w:rPr>
        <w:t xml:space="preserve"> </w:t>
      </w:r>
      <w:r>
        <w:rPr>
          <w:rFonts w:ascii="Times New Roman" w:hAnsi="Times New Roman"/>
          <w:color w:val="231F20"/>
          <w:sz w:val="20"/>
        </w:rPr>
        <w:t>Закона</w:t>
      </w:r>
      <w:r>
        <w:rPr>
          <w:rFonts w:ascii="Times New Roman" w:hAnsi="Times New Roman"/>
          <w:color w:val="231F20"/>
          <w:spacing w:val="22"/>
          <w:sz w:val="20"/>
        </w:rPr>
        <w:t xml:space="preserve"> </w:t>
      </w:r>
      <w:r>
        <w:rPr>
          <w:rFonts w:ascii="Times New Roman" w:hAnsi="Times New Roman"/>
          <w:color w:val="231F20"/>
          <w:sz w:val="20"/>
        </w:rPr>
        <w:t>или</w:t>
      </w:r>
      <w:r>
        <w:rPr>
          <w:rFonts w:ascii="Times New Roman" w:hAnsi="Times New Roman"/>
          <w:color w:val="231F20"/>
          <w:spacing w:val="22"/>
          <w:sz w:val="20"/>
        </w:rPr>
        <w:t xml:space="preserve"> </w:t>
      </w:r>
      <w:r>
        <w:rPr>
          <w:rFonts w:ascii="Times New Roman" w:hAnsi="Times New Roman"/>
          <w:color w:val="231F20"/>
          <w:sz w:val="20"/>
        </w:rPr>
        <w:t>за</w:t>
      </w:r>
      <w:r>
        <w:rPr>
          <w:rFonts w:ascii="Times New Roman" w:hAnsi="Times New Roman"/>
          <w:color w:val="231F20"/>
          <w:spacing w:val="22"/>
          <w:sz w:val="20"/>
        </w:rPr>
        <w:t xml:space="preserve"> </w:t>
      </w:r>
      <w:r>
        <w:rPr>
          <w:rFonts w:ascii="Times New Roman" w:hAnsi="Times New Roman"/>
          <w:color w:val="231F20"/>
          <w:spacing w:val="-3"/>
          <w:sz w:val="20"/>
        </w:rPr>
        <w:t>која</w:t>
      </w:r>
      <w:r>
        <w:rPr>
          <w:rFonts w:ascii="Times New Roman" w:hAnsi="Times New Roman"/>
          <w:color w:val="231F20"/>
          <w:spacing w:val="22"/>
          <w:sz w:val="20"/>
        </w:rPr>
        <w:t xml:space="preserve"> </w:t>
      </w:r>
      <w:r>
        <w:rPr>
          <w:rFonts w:ascii="Times New Roman" w:hAnsi="Times New Roman"/>
          <w:color w:val="231F20"/>
          <w:sz w:val="20"/>
        </w:rPr>
        <w:t>постоје</w:t>
      </w:r>
      <w:r>
        <w:rPr>
          <w:rFonts w:ascii="Times New Roman" w:hAnsi="Times New Roman"/>
          <w:color w:val="231F20"/>
          <w:spacing w:val="22"/>
          <w:sz w:val="20"/>
        </w:rPr>
        <w:t xml:space="preserve"> </w:t>
      </w:r>
      <w:r>
        <w:rPr>
          <w:rFonts w:ascii="Times New Roman" w:hAnsi="Times New Roman"/>
          <w:color w:val="231F20"/>
          <w:sz w:val="20"/>
        </w:rPr>
        <w:t>озбиљни</w:t>
      </w:r>
      <w:r>
        <w:rPr>
          <w:rFonts w:ascii="Times New Roman" w:hAnsi="Times New Roman"/>
          <w:color w:val="231F20"/>
          <w:spacing w:val="22"/>
          <w:sz w:val="20"/>
        </w:rPr>
        <w:t xml:space="preserve"> </w:t>
      </w:r>
      <w:r>
        <w:rPr>
          <w:rFonts w:ascii="Times New Roman" w:hAnsi="Times New Roman"/>
          <w:color w:val="231F20"/>
          <w:sz w:val="20"/>
        </w:rPr>
        <w:t>и документовани недостаци у систему спречавања прања новца и</w:t>
      </w:r>
      <w:r>
        <w:rPr>
          <w:rFonts w:ascii="Times New Roman" w:hAnsi="Times New Roman"/>
          <w:color w:val="231F20"/>
          <w:spacing w:val="-1"/>
          <w:sz w:val="20"/>
        </w:rPr>
        <w:t xml:space="preserve"> </w:t>
      </w:r>
      <w:r>
        <w:rPr>
          <w:rFonts w:ascii="Times New Roman" w:hAnsi="Times New Roman"/>
          <w:color w:val="231F20"/>
          <w:sz w:val="20"/>
        </w:rPr>
        <w:t>финансирања терористичких активности.</w:t>
      </w:r>
    </w:p>
    <w:p w14:paraId="3F54ADF3" w14:textId="77777777" w:rsidR="00FD1594" w:rsidRDefault="00000000">
      <w:pPr>
        <w:pStyle w:val="ListParagraph"/>
        <w:numPr>
          <w:ilvl w:val="0"/>
          <w:numId w:val="43"/>
        </w:numPr>
        <w:tabs>
          <w:tab w:val="left" w:pos="844"/>
        </w:tabs>
        <w:spacing w:before="85"/>
        <w:ind w:right="441"/>
        <w:rPr>
          <w:rFonts w:ascii="Times New Roman" w:eastAsia="Times New Roman" w:hAnsi="Times New Roman" w:cs="Times New Roman"/>
          <w:sz w:val="20"/>
          <w:szCs w:val="20"/>
        </w:rPr>
      </w:pPr>
      <w:r>
        <w:rPr>
          <w:rFonts w:ascii="Times New Roman" w:hAnsi="Times New Roman"/>
          <w:color w:val="231F20"/>
          <w:sz w:val="20"/>
        </w:rPr>
        <w:t>Процјена</w:t>
      </w:r>
      <w:r>
        <w:rPr>
          <w:rFonts w:ascii="Times New Roman" w:hAnsi="Times New Roman"/>
          <w:color w:val="231F20"/>
          <w:spacing w:val="-6"/>
          <w:sz w:val="20"/>
        </w:rPr>
        <w:t xml:space="preserve"> </w:t>
      </w:r>
      <w:r>
        <w:rPr>
          <w:rFonts w:ascii="Times New Roman" w:hAnsi="Times New Roman"/>
          <w:color w:val="231F20"/>
          <w:sz w:val="20"/>
        </w:rPr>
        <w:t>географског</w:t>
      </w:r>
      <w:r>
        <w:rPr>
          <w:rFonts w:ascii="Times New Roman" w:hAnsi="Times New Roman"/>
          <w:color w:val="231F20"/>
          <w:spacing w:val="-6"/>
          <w:sz w:val="20"/>
        </w:rPr>
        <w:t xml:space="preserve"> </w:t>
      </w:r>
      <w:r>
        <w:rPr>
          <w:rFonts w:ascii="Times New Roman" w:hAnsi="Times New Roman"/>
          <w:color w:val="231F20"/>
          <w:sz w:val="20"/>
        </w:rPr>
        <w:t>ризика</w:t>
      </w:r>
      <w:r>
        <w:rPr>
          <w:rFonts w:ascii="Times New Roman" w:hAnsi="Times New Roman"/>
          <w:color w:val="231F20"/>
          <w:spacing w:val="-6"/>
          <w:sz w:val="20"/>
        </w:rPr>
        <w:t xml:space="preserve"> </w:t>
      </w:r>
      <w:r>
        <w:rPr>
          <w:rFonts w:ascii="Times New Roman" w:hAnsi="Times New Roman"/>
          <w:color w:val="231F20"/>
          <w:sz w:val="20"/>
        </w:rPr>
        <w:t>врши</w:t>
      </w:r>
      <w:r>
        <w:rPr>
          <w:rFonts w:ascii="Times New Roman" w:hAnsi="Times New Roman"/>
          <w:color w:val="231F20"/>
          <w:spacing w:val="-6"/>
          <w:sz w:val="20"/>
        </w:rPr>
        <w:t xml:space="preserve"> </w:t>
      </w:r>
      <w:r>
        <w:rPr>
          <w:rFonts w:ascii="Times New Roman" w:hAnsi="Times New Roman"/>
          <w:color w:val="231F20"/>
          <w:sz w:val="20"/>
        </w:rPr>
        <w:t>се</w:t>
      </w:r>
      <w:r>
        <w:rPr>
          <w:rFonts w:ascii="Times New Roman" w:hAnsi="Times New Roman"/>
          <w:color w:val="231F20"/>
          <w:spacing w:val="-6"/>
          <w:sz w:val="20"/>
        </w:rPr>
        <w:t xml:space="preserve"> </w:t>
      </w:r>
      <w:r>
        <w:rPr>
          <w:rFonts w:ascii="Times New Roman" w:hAnsi="Times New Roman"/>
          <w:color w:val="231F20"/>
          <w:sz w:val="20"/>
        </w:rPr>
        <w:t>квалитативном</w:t>
      </w:r>
      <w:r>
        <w:rPr>
          <w:rFonts w:ascii="Times New Roman" w:hAnsi="Times New Roman"/>
          <w:color w:val="231F20"/>
          <w:spacing w:val="-6"/>
          <w:sz w:val="20"/>
        </w:rPr>
        <w:t xml:space="preserve"> </w:t>
      </w:r>
      <w:r>
        <w:rPr>
          <w:rFonts w:ascii="Times New Roman" w:hAnsi="Times New Roman"/>
          <w:color w:val="231F20"/>
          <w:sz w:val="20"/>
        </w:rPr>
        <w:t>анализом</w:t>
      </w:r>
      <w:r>
        <w:rPr>
          <w:rFonts w:ascii="Times New Roman" w:hAnsi="Times New Roman"/>
          <w:color w:val="231F20"/>
          <w:spacing w:val="-6"/>
          <w:sz w:val="20"/>
        </w:rPr>
        <w:t xml:space="preserve"> </w:t>
      </w:r>
      <w:r>
        <w:rPr>
          <w:rFonts w:ascii="Times New Roman" w:hAnsi="Times New Roman"/>
          <w:color w:val="231F20"/>
          <w:sz w:val="20"/>
        </w:rPr>
        <w:t>околности конкретног случаја и документује се уз навођење државе или</w:t>
      </w:r>
      <w:r>
        <w:rPr>
          <w:rFonts w:ascii="Times New Roman" w:hAnsi="Times New Roman"/>
          <w:color w:val="231F20"/>
          <w:spacing w:val="-20"/>
          <w:sz w:val="20"/>
        </w:rPr>
        <w:t xml:space="preserve"> </w:t>
      </w:r>
      <w:r>
        <w:rPr>
          <w:rFonts w:ascii="Times New Roman" w:hAnsi="Times New Roman"/>
          <w:color w:val="231F20"/>
          <w:sz w:val="20"/>
        </w:rPr>
        <w:t>подручја, извора информација и разлога за додијељену</w:t>
      </w:r>
      <w:r>
        <w:rPr>
          <w:rFonts w:ascii="Times New Roman" w:hAnsi="Times New Roman"/>
          <w:color w:val="231F20"/>
          <w:spacing w:val="-2"/>
          <w:sz w:val="20"/>
        </w:rPr>
        <w:t xml:space="preserve"> </w:t>
      </w:r>
      <w:r>
        <w:rPr>
          <w:rFonts w:ascii="Times New Roman" w:hAnsi="Times New Roman"/>
          <w:color w:val="231F20"/>
          <w:spacing w:val="-3"/>
          <w:sz w:val="20"/>
        </w:rPr>
        <w:t>оцјену.</w:t>
      </w:r>
    </w:p>
    <w:p w14:paraId="2EA21B3F" w14:textId="77777777" w:rsidR="00FD1594" w:rsidRDefault="00000000">
      <w:pPr>
        <w:pStyle w:val="Heading1"/>
        <w:spacing w:before="85"/>
        <w:ind w:right="143"/>
        <w:jc w:val="center"/>
        <w:rPr>
          <w:b w:val="0"/>
          <w:bCs w:val="0"/>
        </w:rPr>
      </w:pPr>
      <w:r>
        <w:rPr>
          <w:color w:val="231F20"/>
        </w:rPr>
        <w:t>Члан 14</w:t>
      </w:r>
    </w:p>
    <w:p w14:paraId="1BFBFCCE" w14:textId="77777777" w:rsidR="00FD1594" w:rsidRDefault="00000000">
      <w:pPr>
        <w:pStyle w:val="BodyText"/>
        <w:ind w:left="163" w:right="143"/>
        <w:jc w:val="center"/>
      </w:pPr>
      <w:r>
        <w:rPr>
          <w:color w:val="231F20"/>
        </w:rPr>
        <w:t>(Инхерентни и резидуални ризик)</w:t>
      </w:r>
    </w:p>
    <w:p w14:paraId="2D1E382A" w14:textId="77777777" w:rsidR="00FD1594" w:rsidRDefault="00000000">
      <w:pPr>
        <w:pStyle w:val="ListParagraph"/>
        <w:numPr>
          <w:ilvl w:val="0"/>
          <w:numId w:val="42"/>
        </w:numPr>
        <w:tabs>
          <w:tab w:val="left" w:pos="867"/>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Инхерентни</w:t>
      </w:r>
      <w:r>
        <w:rPr>
          <w:rFonts w:ascii="Times New Roman" w:hAnsi="Times New Roman"/>
          <w:color w:val="231F20"/>
          <w:spacing w:val="-5"/>
          <w:sz w:val="20"/>
        </w:rPr>
        <w:t xml:space="preserve"> </w:t>
      </w:r>
      <w:r>
        <w:rPr>
          <w:rFonts w:ascii="Times New Roman" w:hAnsi="Times New Roman"/>
          <w:color w:val="231F20"/>
          <w:sz w:val="20"/>
        </w:rPr>
        <w:t>ризик</w:t>
      </w:r>
      <w:r>
        <w:rPr>
          <w:rFonts w:ascii="Times New Roman" w:hAnsi="Times New Roman"/>
          <w:color w:val="231F20"/>
          <w:spacing w:val="-5"/>
          <w:sz w:val="20"/>
        </w:rPr>
        <w:t xml:space="preserve"> </w:t>
      </w:r>
      <w:r>
        <w:rPr>
          <w:rFonts w:ascii="Times New Roman" w:hAnsi="Times New Roman"/>
          <w:color w:val="231F20"/>
          <w:sz w:val="20"/>
        </w:rPr>
        <w:t>је</w:t>
      </w:r>
      <w:r>
        <w:rPr>
          <w:rFonts w:ascii="Times New Roman" w:hAnsi="Times New Roman"/>
          <w:color w:val="231F20"/>
          <w:spacing w:val="-5"/>
          <w:sz w:val="20"/>
        </w:rPr>
        <w:t xml:space="preserve"> </w:t>
      </w:r>
      <w:r>
        <w:rPr>
          <w:rFonts w:ascii="Times New Roman" w:hAnsi="Times New Roman"/>
          <w:color w:val="231F20"/>
          <w:sz w:val="20"/>
        </w:rPr>
        <w:t>ниво</w:t>
      </w:r>
      <w:r>
        <w:rPr>
          <w:rFonts w:ascii="Times New Roman" w:hAnsi="Times New Roman"/>
          <w:color w:val="231F20"/>
          <w:spacing w:val="-5"/>
          <w:sz w:val="20"/>
        </w:rPr>
        <w:t xml:space="preserve"> </w:t>
      </w:r>
      <w:r>
        <w:rPr>
          <w:rFonts w:ascii="Times New Roman" w:hAnsi="Times New Roman"/>
          <w:color w:val="231F20"/>
          <w:sz w:val="20"/>
        </w:rPr>
        <w:t>ризика</w:t>
      </w:r>
      <w:r>
        <w:rPr>
          <w:rFonts w:ascii="Times New Roman" w:hAnsi="Times New Roman"/>
          <w:color w:val="231F20"/>
          <w:spacing w:val="-5"/>
          <w:sz w:val="20"/>
        </w:rPr>
        <w:t xml:space="preserve"> </w:t>
      </w:r>
      <w:r>
        <w:rPr>
          <w:rFonts w:ascii="Times New Roman" w:hAnsi="Times New Roman"/>
          <w:color w:val="231F20"/>
          <w:sz w:val="20"/>
        </w:rPr>
        <w:t>који</w:t>
      </w:r>
      <w:r>
        <w:rPr>
          <w:rFonts w:ascii="Times New Roman" w:hAnsi="Times New Roman"/>
          <w:color w:val="231F20"/>
          <w:spacing w:val="-5"/>
          <w:sz w:val="20"/>
        </w:rPr>
        <w:t xml:space="preserve"> </w:t>
      </w:r>
      <w:r>
        <w:rPr>
          <w:rFonts w:ascii="Times New Roman" w:hAnsi="Times New Roman"/>
          <w:color w:val="231F20"/>
          <w:sz w:val="20"/>
        </w:rPr>
        <w:t>постоји</w:t>
      </w:r>
      <w:r>
        <w:rPr>
          <w:rFonts w:ascii="Times New Roman" w:hAnsi="Times New Roman"/>
          <w:color w:val="231F20"/>
          <w:spacing w:val="-5"/>
          <w:sz w:val="20"/>
        </w:rPr>
        <w:t xml:space="preserve"> </w:t>
      </w:r>
      <w:r>
        <w:rPr>
          <w:rFonts w:ascii="Times New Roman" w:hAnsi="Times New Roman"/>
          <w:color w:val="231F20"/>
          <w:sz w:val="20"/>
        </w:rPr>
        <w:t>прије</w:t>
      </w:r>
      <w:r>
        <w:rPr>
          <w:rFonts w:ascii="Times New Roman" w:hAnsi="Times New Roman"/>
          <w:color w:val="231F20"/>
          <w:spacing w:val="-5"/>
          <w:sz w:val="20"/>
        </w:rPr>
        <w:t xml:space="preserve"> </w:t>
      </w:r>
      <w:r>
        <w:rPr>
          <w:rFonts w:ascii="Times New Roman" w:hAnsi="Times New Roman"/>
          <w:color w:val="231F20"/>
          <w:sz w:val="20"/>
        </w:rPr>
        <w:t>примјене</w:t>
      </w:r>
      <w:r>
        <w:rPr>
          <w:rFonts w:ascii="Times New Roman" w:hAnsi="Times New Roman"/>
          <w:color w:val="231F20"/>
          <w:spacing w:val="-5"/>
          <w:sz w:val="20"/>
        </w:rPr>
        <w:t xml:space="preserve"> </w:t>
      </w:r>
      <w:r>
        <w:rPr>
          <w:rFonts w:ascii="Times New Roman" w:hAnsi="Times New Roman"/>
          <w:color w:val="231F20"/>
          <w:sz w:val="20"/>
        </w:rPr>
        <w:t>мјера</w:t>
      </w:r>
      <w:r>
        <w:rPr>
          <w:rFonts w:ascii="Times New Roman" w:hAnsi="Times New Roman"/>
          <w:color w:val="231F20"/>
          <w:spacing w:val="-5"/>
          <w:sz w:val="20"/>
        </w:rPr>
        <w:t xml:space="preserve"> </w:t>
      </w:r>
      <w:r>
        <w:rPr>
          <w:rFonts w:ascii="Times New Roman" w:hAnsi="Times New Roman"/>
          <w:color w:val="231F20"/>
          <w:sz w:val="20"/>
        </w:rPr>
        <w:t>за</w:t>
      </w:r>
      <w:r>
        <w:rPr>
          <w:rFonts w:ascii="Times New Roman" w:hAnsi="Times New Roman"/>
          <w:color w:val="231F20"/>
          <w:spacing w:val="-5"/>
          <w:sz w:val="20"/>
        </w:rPr>
        <w:t xml:space="preserve"> </w:t>
      </w:r>
      <w:r>
        <w:rPr>
          <w:rFonts w:ascii="Times New Roman" w:hAnsi="Times New Roman"/>
          <w:color w:val="231F20"/>
          <w:sz w:val="20"/>
        </w:rPr>
        <w:t>његово ублажавање.</w:t>
      </w:r>
    </w:p>
    <w:p w14:paraId="7B5D681D" w14:textId="77777777" w:rsidR="00FD1594" w:rsidRDefault="00000000">
      <w:pPr>
        <w:pStyle w:val="ListParagraph"/>
        <w:numPr>
          <w:ilvl w:val="0"/>
          <w:numId w:val="42"/>
        </w:numPr>
        <w:tabs>
          <w:tab w:val="left" w:pos="867"/>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Резидуални ризик је преостали ризик након примјене мјера спречавања</w:t>
      </w:r>
      <w:r>
        <w:rPr>
          <w:rFonts w:ascii="Times New Roman" w:hAnsi="Times New Roman"/>
          <w:color w:val="231F20"/>
          <w:spacing w:val="25"/>
          <w:sz w:val="20"/>
        </w:rPr>
        <w:t xml:space="preserve"> </w:t>
      </w:r>
      <w:r>
        <w:rPr>
          <w:rFonts w:ascii="Times New Roman" w:hAnsi="Times New Roman"/>
          <w:color w:val="231F20"/>
          <w:sz w:val="20"/>
        </w:rPr>
        <w:t>ПН/ ФТА</w:t>
      </w:r>
      <w:r>
        <w:rPr>
          <w:rFonts w:ascii="Times New Roman" w:hAnsi="Times New Roman"/>
          <w:color w:val="231F20"/>
          <w:spacing w:val="27"/>
          <w:sz w:val="20"/>
        </w:rPr>
        <w:t xml:space="preserve"> </w:t>
      </w:r>
      <w:r>
        <w:rPr>
          <w:rFonts w:ascii="Times New Roman" w:hAnsi="Times New Roman"/>
          <w:color w:val="231F20"/>
          <w:sz w:val="20"/>
        </w:rPr>
        <w:t>и</w:t>
      </w:r>
      <w:r>
        <w:rPr>
          <w:rFonts w:ascii="Times New Roman" w:hAnsi="Times New Roman"/>
          <w:color w:val="231F20"/>
          <w:spacing w:val="27"/>
          <w:sz w:val="20"/>
        </w:rPr>
        <w:t xml:space="preserve"> </w:t>
      </w:r>
      <w:r>
        <w:rPr>
          <w:rFonts w:ascii="Times New Roman" w:hAnsi="Times New Roman"/>
          <w:color w:val="231F20"/>
          <w:sz w:val="20"/>
        </w:rPr>
        <w:t>представља</w:t>
      </w:r>
      <w:r>
        <w:rPr>
          <w:rFonts w:ascii="Times New Roman" w:hAnsi="Times New Roman"/>
          <w:color w:val="231F20"/>
          <w:spacing w:val="27"/>
          <w:sz w:val="20"/>
        </w:rPr>
        <w:t xml:space="preserve"> </w:t>
      </w:r>
      <w:r>
        <w:rPr>
          <w:rFonts w:ascii="Times New Roman" w:hAnsi="Times New Roman"/>
          <w:color w:val="231F20"/>
          <w:sz w:val="20"/>
        </w:rPr>
        <w:t>основ</w:t>
      </w:r>
      <w:r>
        <w:rPr>
          <w:rFonts w:ascii="Times New Roman" w:hAnsi="Times New Roman"/>
          <w:color w:val="231F20"/>
          <w:spacing w:val="27"/>
          <w:sz w:val="20"/>
        </w:rPr>
        <w:t xml:space="preserve"> </w:t>
      </w:r>
      <w:r>
        <w:rPr>
          <w:rFonts w:ascii="Times New Roman" w:hAnsi="Times New Roman"/>
          <w:color w:val="231F20"/>
          <w:sz w:val="20"/>
        </w:rPr>
        <w:t>за</w:t>
      </w:r>
      <w:r>
        <w:rPr>
          <w:rFonts w:ascii="Times New Roman" w:hAnsi="Times New Roman"/>
          <w:color w:val="231F20"/>
          <w:spacing w:val="27"/>
          <w:sz w:val="20"/>
        </w:rPr>
        <w:t xml:space="preserve"> </w:t>
      </w:r>
      <w:r>
        <w:rPr>
          <w:rFonts w:ascii="Times New Roman" w:hAnsi="Times New Roman"/>
          <w:color w:val="231F20"/>
          <w:sz w:val="20"/>
        </w:rPr>
        <w:t>доношење</w:t>
      </w:r>
      <w:r>
        <w:rPr>
          <w:rFonts w:ascii="Times New Roman" w:hAnsi="Times New Roman"/>
          <w:color w:val="231F20"/>
          <w:spacing w:val="27"/>
          <w:sz w:val="20"/>
        </w:rPr>
        <w:t xml:space="preserve"> </w:t>
      </w:r>
      <w:r>
        <w:rPr>
          <w:rFonts w:ascii="Times New Roman" w:hAnsi="Times New Roman"/>
          <w:color w:val="231F20"/>
          <w:sz w:val="20"/>
        </w:rPr>
        <w:t>одлуке</w:t>
      </w:r>
      <w:r>
        <w:rPr>
          <w:rFonts w:ascii="Times New Roman" w:hAnsi="Times New Roman"/>
          <w:color w:val="231F20"/>
          <w:spacing w:val="27"/>
          <w:sz w:val="20"/>
        </w:rPr>
        <w:t xml:space="preserve"> </w:t>
      </w:r>
      <w:r>
        <w:rPr>
          <w:rFonts w:ascii="Times New Roman" w:hAnsi="Times New Roman"/>
          <w:color w:val="231F20"/>
          <w:sz w:val="20"/>
        </w:rPr>
        <w:t>о</w:t>
      </w:r>
      <w:r>
        <w:rPr>
          <w:rFonts w:ascii="Times New Roman" w:hAnsi="Times New Roman"/>
          <w:color w:val="231F20"/>
          <w:spacing w:val="27"/>
          <w:sz w:val="20"/>
        </w:rPr>
        <w:t xml:space="preserve"> </w:t>
      </w:r>
      <w:r>
        <w:rPr>
          <w:rFonts w:ascii="Times New Roman" w:hAnsi="Times New Roman"/>
          <w:color w:val="231F20"/>
          <w:spacing w:val="-3"/>
          <w:sz w:val="20"/>
        </w:rPr>
        <w:t>наставку,</w:t>
      </w:r>
      <w:r>
        <w:rPr>
          <w:rFonts w:ascii="Times New Roman" w:hAnsi="Times New Roman"/>
          <w:color w:val="231F20"/>
          <w:spacing w:val="27"/>
          <w:sz w:val="20"/>
        </w:rPr>
        <w:t xml:space="preserve"> </w:t>
      </w:r>
      <w:r>
        <w:rPr>
          <w:rFonts w:ascii="Times New Roman" w:hAnsi="Times New Roman"/>
          <w:color w:val="231F20"/>
          <w:sz w:val="20"/>
        </w:rPr>
        <w:t>ограничењу</w:t>
      </w:r>
      <w:r>
        <w:rPr>
          <w:rFonts w:ascii="Times New Roman" w:hAnsi="Times New Roman"/>
          <w:color w:val="231F20"/>
          <w:spacing w:val="27"/>
          <w:sz w:val="20"/>
        </w:rPr>
        <w:t xml:space="preserve"> </w:t>
      </w:r>
      <w:r>
        <w:rPr>
          <w:rFonts w:ascii="Times New Roman" w:hAnsi="Times New Roman"/>
          <w:color w:val="231F20"/>
          <w:sz w:val="20"/>
        </w:rPr>
        <w:t>или прекиду пословног односа.</w:t>
      </w:r>
    </w:p>
    <w:p w14:paraId="49701DF7" w14:textId="77777777" w:rsidR="00FD1594" w:rsidRDefault="00FD1594">
      <w:pPr>
        <w:jc w:val="both"/>
        <w:rPr>
          <w:rFonts w:ascii="Times New Roman" w:eastAsia="Times New Roman" w:hAnsi="Times New Roman" w:cs="Times New Roman"/>
          <w:sz w:val="20"/>
          <w:szCs w:val="20"/>
        </w:rPr>
        <w:sectPr w:rsidR="00FD1594">
          <w:pgSz w:w="9640" w:h="13610"/>
          <w:pgMar w:top="1320" w:right="1020" w:bottom="860" w:left="1000" w:header="814" w:footer="680" w:gutter="0"/>
          <w:cols w:space="720"/>
        </w:sectPr>
      </w:pPr>
    </w:p>
    <w:p w14:paraId="6D3A6944" w14:textId="77777777" w:rsidR="00FD1594" w:rsidRDefault="00FD1594">
      <w:pPr>
        <w:spacing w:before="5"/>
        <w:rPr>
          <w:rFonts w:ascii="Times New Roman" w:eastAsia="Times New Roman" w:hAnsi="Times New Roman" w:cs="Times New Roman"/>
          <w:sz w:val="14"/>
          <w:szCs w:val="14"/>
        </w:rPr>
      </w:pPr>
    </w:p>
    <w:p w14:paraId="74E53C0D" w14:textId="77777777" w:rsidR="00FD1594" w:rsidRDefault="00000000">
      <w:pPr>
        <w:pStyle w:val="ListParagraph"/>
        <w:numPr>
          <w:ilvl w:val="0"/>
          <w:numId w:val="42"/>
        </w:numPr>
        <w:tabs>
          <w:tab w:val="left" w:pos="866"/>
        </w:tabs>
        <w:spacing w:before="74"/>
        <w:ind w:left="865" w:right="111"/>
        <w:jc w:val="both"/>
        <w:rPr>
          <w:rFonts w:ascii="Times New Roman" w:eastAsia="Times New Roman" w:hAnsi="Times New Roman" w:cs="Times New Roman"/>
          <w:sz w:val="20"/>
          <w:szCs w:val="20"/>
        </w:rPr>
      </w:pPr>
      <w:r>
        <w:rPr>
          <w:rFonts w:ascii="Times New Roman" w:hAnsi="Times New Roman"/>
          <w:color w:val="231F20"/>
          <w:sz w:val="20"/>
        </w:rPr>
        <w:t>Друштво</w:t>
      </w:r>
      <w:r>
        <w:rPr>
          <w:rFonts w:ascii="Times New Roman" w:hAnsi="Times New Roman"/>
          <w:color w:val="231F20"/>
          <w:spacing w:val="18"/>
          <w:sz w:val="20"/>
        </w:rPr>
        <w:t xml:space="preserve"> </w:t>
      </w:r>
      <w:r>
        <w:rPr>
          <w:rFonts w:ascii="Times New Roman" w:hAnsi="Times New Roman"/>
          <w:color w:val="231F20"/>
          <w:sz w:val="20"/>
        </w:rPr>
        <w:t>је</w:t>
      </w:r>
      <w:r>
        <w:rPr>
          <w:rFonts w:ascii="Times New Roman" w:hAnsi="Times New Roman"/>
          <w:color w:val="231F20"/>
          <w:spacing w:val="17"/>
          <w:sz w:val="20"/>
        </w:rPr>
        <w:t xml:space="preserve"> </w:t>
      </w:r>
      <w:r>
        <w:rPr>
          <w:rFonts w:ascii="Times New Roman" w:hAnsi="Times New Roman"/>
          <w:color w:val="231F20"/>
          <w:sz w:val="20"/>
        </w:rPr>
        <w:t>дужно</w:t>
      </w:r>
      <w:r>
        <w:rPr>
          <w:rFonts w:ascii="Times New Roman" w:hAnsi="Times New Roman"/>
          <w:color w:val="231F20"/>
          <w:spacing w:val="18"/>
          <w:sz w:val="20"/>
        </w:rPr>
        <w:t xml:space="preserve"> </w:t>
      </w:r>
      <w:r>
        <w:rPr>
          <w:rFonts w:ascii="Times New Roman" w:hAnsi="Times New Roman"/>
          <w:color w:val="231F20"/>
          <w:sz w:val="20"/>
        </w:rPr>
        <w:t>да</w:t>
      </w:r>
      <w:r>
        <w:rPr>
          <w:rFonts w:ascii="Times New Roman" w:hAnsi="Times New Roman"/>
          <w:color w:val="231F20"/>
          <w:spacing w:val="17"/>
          <w:sz w:val="20"/>
        </w:rPr>
        <w:t xml:space="preserve"> </w:t>
      </w:r>
      <w:r>
        <w:rPr>
          <w:rFonts w:ascii="Times New Roman" w:hAnsi="Times New Roman"/>
          <w:color w:val="231F20"/>
          <w:sz w:val="20"/>
        </w:rPr>
        <w:t>процијени</w:t>
      </w:r>
      <w:r>
        <w:rPr>
          <w:rFonts w:ascii="Times New Roman" w:hAnsi="Times New Roman"/>
          <w:color w:val="231F20"/>
          <w:spacing w:val="18"/>
          <w:sz w:val="20"/>
        </w:rPr>
        <w:t xml:space="preserve"> </w:t>
      </w:r>
      <w:r>
        <w:rPr>
          <w:rFonts w:ascii="Times New Roman" w:hAnsi="Times New Roman"/>
          <w:color w:val="231F20"/>
          <w:sz w:val="20"/>
        </w:rPr>
        <w:t>да</w:t>
      </w:r>
      <w:r>
        <w:rPr>
          <w:rFonts w:ascii="Times New Roman" w:hAnsi="Times New Roman"/>
          <w:color w:val="231F20"/>
          <w:spacing w:val="17"/>
          <w:sz w:val="20"/>
        </w:rPr>
        <w:t xml:space="preserve"> </w:t>
      </w:r>
      <w:r>
        <w:rPr>
          <w:rFonts w:ascii="Times New Roman" w:hAnsi="Times New Roman"/>
          <w:color w:val="231F20"/>
          <w:sz w:val="20"/>
        </w:rPr>
        <w:t>ли</w:t>
      </w:r>
      <w:r>
        <w:rPr>
          <w:rFonts w:ascii="Times New Roman" w:hAnsi="Times New Roman"/>
          <w:color w:val="231F20"/>
          <w:spacing w:val="18"/>
          <w:sz w:val="20"/>
        </w:rPr>
        <w:t xml:space="preserve"> </w:t>
      </w:r>
      <w:r>
        <w:rPr>
          <w:rFonts w:ascii="Times New Roman" w:hAnsi="Times New Roman"/>
          <w:color w:val="231F20"/>
          <w:sz w:val="20"/>
        </w:rPr>
        <w:t>је</w:t>
      </w:r>
      <w:r>
        <w:rPr>
          <w:rFonts w:ascii="Times New Roman" w:hAnsi="Times New Roman"/>
          <w:color w:val="231F20"/>
          <w:spacing w:val="17"/>
          <w:sz w:val="20"/>
        </w:rPr>
        <w:t xml:space="preserve"> </w:t>
      </w:r>
      <w:r>
        <w:rPr>
          <w:rFonts w:ascii="Times New Roman" w:hAnsi="Times New Roman"/>
          <w:color w:val="231F20"/>
          <w:sz w:val="20"/>
        </w:rPr>
        <w:t>резидуални</w:t>
      </w:r>
      <w:r>
        <w:rPr>
          <w:rFonts w:ascii="Times New Roman" w:hAnsi="Times New Roman"/>
          <w:color w:val="231F20"/>
          <w:spacing w:val="18"/>
          <w:sz w:val="20"/>
        </w:rPr>
        <w:t xml:space="preserve"> </w:t>
      </w:r>
      <w:r>
        <w:rPr>
          <w:rFonts w:ascii="Times New Roman" w:hAnsi="Times New Roman"/>
          <w:color w:val="231F20"/>
          <w:sz w:val="20"/>
        </w:rPr>
        <w:t>ризик</w:t>
      </w:r>
      <w:r>
        <w:rPr>
          <w:rFonts w:ascii="Times New Roman" w:hAnsi="Times New Roman"/>
          <w:color w:val="231F20"/>
          <w:spacing w:val="18"/>
          <w:sz w:val="20"/>
        </w:rPr>
        <w:t xml:space="preserve"> </w:t>
      </w:r>
      <w:r>
        <w:rPr>
          <w:rFonts w:ascii="Times New Roman" w:hAnsi="Times New Roman"/>
          <w:color w:val="231F20"/>
          <w:sz w:val="20"/>
        </w:rPr>
        <w:t>прихватљив</w:t>
      </w:r>
      <w:r>
        <w:rPr>
          <w:rFonts w:ascii="Times New Roman" w:hAnsi="Times New Roman"/>
          <w:color w:val="231F20"/>
          <w:spacing w:val="18"/>
          <w:sz w:val="20"/>
        </w:rPr>
        <w:t xml:space="preserve"> </w:t>
      </w:r>
      <w:r>
        <w:rPr>
          <w:rFonts w:ascii="Times New Roman" w:hAnsi="Times New Roman"/>
          <w:color w:val="231F20"/>
          <w:sz w:val="20"/>
        </w:rPr>
        <w:t>или захтијева предузимање додатних мјера управљања</w:t>
      </w:r>
      <w:r>
        <w:rPr>
          <w:rFonts w:ascii="Times New Roman" w:hAnsi="Times New Roman"/>
          <w:color w:val="231F20"/>
          <w:spacing w:val="-3"/>
          <w:sz w:val="20"/>
        </w:rPr>
        <w:t xml:space="preserve"> </w:t>
      </w:r>
      <w:r>
        <w:rPr>
          <w:rFonts w:ascii="Times New Roman" w:hAnsi="Times New Roman"/>
          <w:color w:val="231F20"/>
          <w:sz w:val="20"/>
        </w:rPr>
        <w:t>ризиком.</w:t>
      </w:r>
    </w:p>
    <w:p w14:paraId="193DC3B9" w14:textId="77777777" w:rsidR="00FD1594" w:rsidRDefault="00000000">
      <w:pPr>
        <w:pStyle w:val="Heading1"/>
        <w:spacing w:before="85"/>
        <w:ind w:right="143"/>
        <w:jc w:val="center"/>
        <w:rPr>
          <w:b w:val="0"/>
          <w:bCs w:val="0"/>
        </w:rPr>
      </w:pPr>
      <w:r>
        <w:rPr>
          <w:color w:val="231F20"/>
        </w:rPr>
        <w:t>Члан 15</w:t>
      </w:r>
    </w:p>
    <w:p w14:paraId="718A5391" w14:textId="77777777" w:rsidR="00FD1594" w:rsidRDefault="00000000">
      <w:pPr>
        <w:pStyle w:val="BodyText"/>
        <w:ind w:left="163" w:right="143"/>
        <w:jc w:val="center"/>
      </w:pPr>
      <w:r>
        <w:rPr>
          <w:color w:val="231F20"/>
        </w:rPr>
        <w:t>(Документовање и ажурирање)</w:t>
      </w:r>
    </w:p>
    <w:p w14:paraId="62B4C6D4" w14:textId="77777777" w:rsidR="00FD1594" w:rsidRDefault="00000000">
      <w:pPr>
        <w:pStyle w:val="ListParagraph"/>
        <w:numPr>
          <w:ilvl w:val="0"/>
          <w:numId w:val="41"/>
        </w:numPr>
        <w:tabs>
          <w:tab w:val="left" w:pos="85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Друштво</w:t>
      </w:r>
      <w:r>
        <w:rPr>
          <w:rFonts w:ascii="Times New Roman" w:hAnsi="Times New Roman"/>
          <w:color w:val="231F20"/>
          <w:spacing w:val="-16"/>
          <w:sz w:val="20"/>
        </w:rPr>
        <w:t xml:space="preserve"> </w:t>
      </w:r>
      <w:r>
        <w:rPr>
          <w:rFonts w:ascii="Times New Roman" w:hAnsi="Times New Roman"/>
          <w:color w:val="231F20"/>
          <w:sz w:val="20"/>
        </w:rPr>
        <w:t>је</w:t>
      </w:r>
      <w:r>
        <w:rPr>
          <w:rFonts w:ascii="Times New Roman" w:hAnsi="Times New Roman"/>
          <w:color w:val="231F20"/>
          <w:spacing w:val="-16"/>
          <w:sz w:val="20"/>
        </w:rPr>
        <w:t xml:space="preserve"> </w:t>
      </w:r>
      <w:r>
        <w:rPr>
          <w:rFonts w:ascii="Times New Roman" w:hAnsi="Times New Roman"/>
          <w:color w:val="231F20"/>
          <w:sz w:val="20"/>
        </w:rPr>
        <w:t>дужно</w:t>
      </w:r>
      <w:r>
        <w:rPr>
          <w:rFonts w:ascii="Times New Roman" w:hAnsi="Times New Roman"/>
          <w:color w:val="231F20"/>
          <w:spacing w:val="-16"/>
          <w:sz w:val="20"/>
        </w:rPr>
        <w:t xml:space="preserve"> </w:t>
      </w:r>
      <w:r>
        <w:rPr>
          <w:rFonts w:ascii="Times New Roman" w:hAnsi="Times New Roman"/>
          <w:color w:val="231F20"/>
          <w:sz w:val="20"/>
        </w:rPr>
        <w:t>да</w:t>
      </w:r>
      <w:r>
        <w:rPr>
          <w:rFonts w:ascii="Times New Roman" w:hAnsi="Times New Roman"/>
          <w:color w:val="231F20"/>
          <w:spacing w:val="-16"/>
          <w:sz w:val="20"/>
        </w:rPr>
        <w:t xml:space="preserve"> </w:t>
      </w:r>
      <w:r>
        <w:rPr>
          <w:rFonts w:ascii="Times New Roman" w:hAnsi="Times New Roman"/>
          <w:color w:val="231F20"/>
          <w:sz w:val="20"/>
        </w:rPr>
        <w:t>све</w:t>
      </w:r>
      <w:r>
        <w:rPr>
          <w:rFonts w:ascii="Times New Roman" w:hAnsi="Times New Roman"/>
          <w:color w:val="231F20"/>
          <w:spacing w:val="-16"/>
          <w:sz w:val="20"/>
        </w:rPr>
        <w:t xml:space="preserve"> </w:t>
      </w:r>
      <w:r>
        <w:rPr>
          <w:rFonts w:ascii="Times New Roman" w:hAnsi="Times New Roman"/>
          <w:color w:val="231F20"/>
          <w:sz w:val="20"/>
        </w:rPr>
        <w:t>процјене</w:t>
      </w:r>
      <w:r>
        <w:rPr>
          <w:rFonts w:ascii="Times New Roman" w:hAnsi="Times New Roman"/>
          <w:color w:val="231F20"/>
          <w:spacing w:val="-16"/>
          <w:sz w:val="20"/>
        </w:rPr>
        <w:t xml:space="preserve"> </w:t>
      </w:r>
      <w:r>
        <w:rPr>
          <w:rFonts w:ascii="Times New Roman" w:hAnsi="Times New Roman"/>
          <w:color w:val="231F20"/>
          <w:sz w:val="20"/>
        </w:rPr>
        <w:t>ризика</w:t>
      </w:r>
      <w:r>
        <w:rPr>
          <w:rFonts w:ascii="Times New Roman" w:hAnsi="Times New Roman"/>
          <w:color w:val="231F20"/>
          <w:spacing w:val="-16"/>
          <w:sz w:val="20"/>
        </w:rPr>
        <w:t xml:space="preserve"> </w:t>
      </w:r>
      <w:r>
        <w:rPr>
          <w:rFonts w:ascii="Times New Roman" w:hAnsi="Times New Roman"/>
          <w:color w:val="231F20"/>
          <w:sz w:val="20"/>
        </w:rPr>
        <w:t>документује</w:t>
      </w:r>
      <w:r>
        <w:rPr>
          <w:rFonts w:ascii="Times New Roman" w:hAnsi="Times New Roman"/>
          <w:color w:val="231F20"/>
          <w:spacing w:val="-16"/>
          <w:sz w:val="20"/>
        </w:rPr>
        <w:t xml:space="preserve"> </w:t>
      </w:r>
      <w:r>
        <w:rPr>
          <w:rFonts w:ascii="Times New Roman" w:hAnsi="Times New Roman"/>
          <w:color w:val="231F20"/>
          <w:sz w:val="20"/>
        </w:rPr>
        <w:t>и</w:t>
      </w:r>
      <w:r>
        <w:rPr>
          <w:rFonts w:ascii="Times New Roman" w:hAnsi="Times New Roman"/>
          <w:color w:val="231F20"/>
          <w:spacing w:val="-16"/>
          <w:sz w:val="20"/>
        </w:rPr>
        <w:t xml:space="preserve"> </w:t>
      </w:r>
      <w:r>
        <w:rPr>
          <w:rFonts w:ascii="Times New Roman" w:hAnsi="Times New Roman"/>
          <w:color w:val="231F20"/>
          <w:sz w:val="20"/>
        </w:rPr>
        <w:t>да</w:t>
      </w:r>
      <w:r>
        <w:rPr>
          <w:rFonts w:ascii="Times New Roman" w:hAnsi="Times New Roman"/>
          <w:color w:val="231F20"/>
          <w:spacing w:val="-16"/>
          <w:sz w:val="20"/>
        </w:rPr>
        <w:t xml:space="preserve"> </w:t>
      </w:r>
      <w:r>
        <w:rPr>
          <w:rFonts w:ascii="Times New Roman" w:hAnsi="Times New Roman"/>
          <w:color w:val="231F20"/>
          <w:sz w:val="20"/>
        </w:rPr>
        <w:t>их</w:t>
      </w:r>
      <w:r>
        <w:rPr>
          <w:rFonts w:ascii="Times New Roman" w:hAnsi="Times New Roman"/>
          <w:color w:val="231F20"/>
          <w:spacing w:val="-16"/>
          <w:sz w:val="20"/>
        </w:rPr>
        <w:t xml:space="preserve"> </w:t>
      </w:r>
      <w:r>
        <w:rPr>
          <w:rFonts w:ascii="Times New Roman" w:hAnsi="Times New Roman"/>
          <w:color w:val="231F20"/>
          <w:sz w:val="20"/>
        </w:rPr>
        <w:t>ажурира</w:t>
      </w:r>
      <w:r>
        <w:rPr>
          <w:rFonts w:ascii="Times New Roman" w:hAnsi="Times New Roman"/>
          <w:color w:val="231F20"/>
          <w:spacing w:val="-16"/>
          <w:sz w:val="20"/>
        </w:rPr>
        <w:t xml:space="preserve"> </w:t>
      </w:r>
      <w:r>
        <w:rPr>
          <w:rFonts w:ascii="Times New Roman" w:hAnsi="Times New Roman"/>
          <w:color w:val="231F20"/>
          <w:sz w:val="20"/>
        </w:rPr>
        <w:t>најмање једном годишње, као и приликом значајних промјена у пословању, структури клијената, врсти услуга, географској повезаности или у другим</w:t>
      </w:r>
      <w:r>
        <w:rPr>
          <w:rFonts w:ascii="Times New Roman" w:hAnsi="Times New Roman"/>
          <w:color w:val="231F20"/>
          <w:spacing w:val="45"/>
          <w:sz w:val="20"/>
        </w:rPr>
        <w:t xml:space="preserve"> </w:t>
      </w:r>
      <w:r>
        <w:rPr>
          <w:rFonts w:ascii="Times New Roman" w:hAnsi="Times New Roman"/>
          <w:color w:val="231F20"/>
          <w:sz w:val="20"/>
        </w:rPr>
        <w:t>околностима које могу утицати на ниво ризика.</w:t>
      </w:r>
    </w:p>
    <w:p w14:paraId="4C3C953F" w14:textId="77777777" w:rsidR="00FD1594" w:rsidRDefault="00000000">
      <w:pPr>
        <w:pStyle w:val="ListParagraph"/>
        <w:numPr>
          <w:ilvl w:val="0"/>
          <w:numId w:val="41"/>
        </w:numPr>
        <w:tabs>
          <w:tab w:val="left" w:pos="855"/>
        </w:tabs>
        <w:spacing w:before="85"/>
        <w:rPr>
          <w:rFonts w:ascii="Times New Roman" w:eastAsia="Times New Roman" w:hAnsi="Times New Roman" w:cs="Times New Roman"/>
          <w:sz w:val="20"/>
          <w:szCs w:val="20"/>
        </w:rPr>
      </w:pPr>
      <w:r>
        <w:rPr>
          <w:rFonts w:ascii="Times New Roman" w:hAnsi="Times New Roman"/>
          <w:color w:val="231F20"/>
          <w:sz w:val="20"/>
        </w:rPr>
        <w:t>Процјене ризика могу се документовати коришћењем приложених образаца.</w:t>
      </w:r>
    </w:p>
    <w:p w14:paraId="4B3670BF" w14:textId="77777777" w:rsidR="00FD1594" w:rsidRDefault="00FD1594">
      <w:pPr>
        <w:rPr>
          <w:rFonts w:ascii="Times New Roman" w:eastAsia="Times New Roman" w:hAnsi="Times New Roman" w:cs="Times New Roman"/>
          <w:sz w:val="20"/>
          <w:szCs w:val="20"/>
        </w:rPr>
      </w:pPr>
    </w:p>
    <w:p w14:paraId="02902795" w14:textId="77777777" w:rsidR="00FD1594" w:rsidRDefault="00000000">
      <w:pPr>
        <w:pStyle w:val="Heading1"/>
        <w:spacing w:before="170" w:line="328" w:lineRule="auto"/>
        <w:ind w:left="1489" w:right="1095" w:firstLine="1595"/>
        <w:rPr>
          <w:b w:val="0"/>
          <w:bCs w:val="0"/>
        </w:rPr>
      </w:pPr>
      <w:r>
        <w:rPr>
          <w:color w:val="231F20"/>
        </w:rPr>
        <w:t>ПОГЛАВЉЕ IV ИДЕНТИФИКАЦИЈА И ПРАЋЕЊЕ КЛИЈЕНАТА</w:t>
      </w:r>
    </w:p>
    <w:p w14:paraId="6F4B2A96" w14:textId="77777777" w:rsidR="00FD1594" w:rsidRDefault="00000000">
      <w:pPr>
        <w:spacing w:before="3"/>
        <w:ind w:left="163" w:right="143"/>
        <w:jc w:val="center"/>
        <w:rPr>
          <w:rFonts w:ascii="Times New Roman" w:eastAsia="Times New Roman" w:hAnsi="Times New Roman" w:cs="Times New Roman"/>
          <w:sz w:val="20"/>
          <w:szCs w:val="20"/>
        </w:rPr>
      </w:pPr>
      <w:r>
        <w:rPr>
          <w:rFonts w:ascii="Times New Roman" w:hAnsi="Times New Roman"/>
          <w:b/>
          <w:color w:val="231F20"/>
          <w:sz w:val="20"/>
        </w:rPr>
        <w:t>Члан 16</w:t>
      </w:r>
    </w:p>
    <w:p w14:paraId="31ADA3D2" w14:textId="77777777" w:rsidR="00FD1594" w:rsidRDefault="00000000">
      <w:pPr>
        <w:pStyle w:val="BodyText"/>
        <w:ind w:left="163" w:right="143"/>
        <w:jc w:val="center"/>
      </w:pPr>
      <w:r>
        <w:rPr>
          <w:color w:val="231F20"/>
        </w:rPr>
        <w:t>(Идентификација клијената)</w:t>
      </w:r>
    </w:p>
    <w:p w14:paraId="6D728C46" w14:textId="77777777" w:rsidR="00FD1594" w:rsidRDefault="00000000">
      <w:pPr>
        <w:pStyle w:val="ListParagraph"/>
        <w:numPr>
          <w:ilvl w:val="0"/>
          <w:numId w:val="40"/>
        </w:numPr>
        <w:tabs>
          <w:tab w:val="left" w:pos="85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Друштво спроводи идентификацију и провјеру клијената, стварних</w:t>
      </w:r>
      <w:r>
        <w:rPr>
          <w:rFonts w:ascii="Times New Roman" w:hAnsi="Times New Roman"/>
          <w:color w:val="231F20"/>
          <w:spacing w:val="12"/>
          <w:sz w:val="20"/>
        </w:rPr>
        <w:t xml:space="preserve"> </w:t>
      </w:r>
      <w:r>
        <w:rPr>
          <w:rFonts w:ascii="Times New Roman" w:hAnsi="Times New Roman"/>
          <w:color w:val="231F20"/>
          <w:sz w:val="20"/>
        </w:rPr>
        <w:t>власника и овлаштених лица у складу са Законом и подзаконским актима:</w:t>
      </w:r>
    </w:p>
    <w:p w14:paraId="5E7C433A" w14:textId="77777777" w:rsidR="00FD1594" w:rsidRDefault="00000000">
      <w:pPr>
        <w:pStyle w:val="BodyText"/>
        <w:ind w:left="1214" w:right="111" w:hanging="360"/>
        <w:jc w:val="both"/>
      </w:pPr>
      <w:r>
        <w:rPr>
          <w:color w:val="231F20"/>
        </w:rPr>
        <w:t>а) прије успостављања пословног односа (закључења уговора о</w:t>
      </w:r>
      <w:r>
        <w:rPr>
          <w:color w:val="231F20"/>
          <w:spacing w:val="15"/>
        </w:rPr>
        <w:t xml:space="preserve"> </w:t>
      </w:r>
      <w:r>
        <w:rPr>
          <w:color w:val="231F20"/>
        </w:rPr>
        <w:t>рачуновод- ственим услугама или почетка пружања</w:t>
      </w:r>
      <w:r>
        <w:rPr>
          <w:color w:val="231F20"/>
          <w:spacing w:val="-23"/>
        </w:rPr>
        <w:t xml:space="preserve"> </w:t>
      </w:r>
      <w:r>
        <w:rPr>
          <w:color w:val="231F20"/>
        </w:rPr>
        <w:t>услуге);</w:t>
      </w:r>
    </w:p>
    <w:p w14:paraId="602BF431" w14:textId="77777777" w:rsidR="00FD1594" w:rsidRDefault="00000000">
      <w:pPr>
        <w:pStyle w:val="BodyText"/>
        <w:ind w:left="0" w:right="111"/>
        <w:jc w:val="right"/>
      </w:pPr>
      <w:r>
        <w:rPr>
          <w:color w:val="231F20"/>
        </w:rPr>
        <w:t>б)   прије извршења повремене услуге када се пословни однос не</w:t>
      </w:r>
      <w:r>
        <w:rPr>
          <w:color w:val="231F20"/>
          <w:spacing w:val="1"/>
        </w:rPr>
        <w:t xml:space="preserve"> </w:t>
      </w:r>
      <w:r>
        <w:rPr>
          <w:color w:val="231F20"/>
        </w:rPr>
        <w:t>успоставља;</w:t>
      </w:r>
    </w:p>
    <w:p w14:paraId="1143D9C4" w14:textId="77777777" w:rsidR="00FD1594" w:rsidRDefault="00000000">
      <w:pPr>
        <w:pStyle w:val="BodyText"/>
        <w:ind w:left="1214" w:right="111" w:hanging="360"/>
        <w:jc w:val="both"/>
      </w:pPr>
      <w:r>
        <w:rPr>
          <w:color w:val="231F20"/>
        </w:rPr>
        <w:t>в)</w:t>
      </w:r>
      <w:r>
        <w:rPr>
          <w:color w:val="231F20"/>
          <w:spacing w:val="47"/>
        </w:rPr>
        <w:t xml:space="preserve"> </w:t>
      </w:r>
      <w:r>
        <w:rPr>
          <w:color w:val="231F20"/>
        </w:rPr>
        <w:t>када</w:t>
      </w:r>
      <w:r>
        <w:rPr>
          <w:color w:val="231F20"/>
          <w:spacing w:val="26"/>
        </w:rPr>
        <w:t xml:space="preserve"> </w:t>
      </w:r>
      <w:r>
        <w:rPr>
          <w:color w:val="231F20"/>
        </w:rPr>
        <w:t>постоје</w:t>
      </w:r>
      <w:r>
        <w:rPr>
          <w:color w:val="231F20"/>
          <w:spacing w:val="26"/>
        </w:rPr>
        <w:t xml:space="preserve"> </w:t>
      </w:r>
      <w:r>
        <w:rPr>
          <w:color w:val="231F20"/>
        </w:rPr>
        <w:t>разлози</w:t>
      </w:r>
      <w:r>
        <w:rPr>
          <w:color w:val="231F20"/>
          <w:spacing w:val="26"/>
        </w:rPr>
        <w:t xml:space="preserve"> </w:t>
      </w:r>
      <w:r>
        <w:rPr>
          <w:color w:val="231F20"/>
        </w:rPr>
        <w:t>за</w:t>
      </w:r>
      <w:r>
        <w:rPr>
          <w:color w:val="231F20"/>
          <w:spacing w:val="26"/>
        </w:rPr>
        <w:t xml:space="preserve"> </w:t>
      </w:r>
      <w:r>
        <w:rPr>
          <w:color w:val="231F20"/>
        </w:rPr>
        <w:t>сумњу</w:t>
      </w:r>
      <w:r>
        <w:rPr>
          <w:color w:val="231F20"/>
          <w:spacing w:val="26"/>
        </w:rPr>
        <w:t xml:space="preserve"> </w:t>
      </w:r>
      <w:r>
        <w:rPr>
          <w:color w:val="231F20"/>
        </w:rPr>
        <w:t>на</w:t>
      </w:r>
      <w:r>
        <w:rPr>
          <w:color w:val="231F20"/>
          <w:spacing w:val="26"/>
        </w:rPr>
        <w:t xml:space="preserve"> </w:t>
      </w:r>
      <w:r>
        <w:rPr>
          <w:color w:val="231F20"/>
        </w:rPr>
        <w:t>прање</w:t>
      </w:r>
      <w:r>
        <w:rPr>
          <w:color w:val="231F20"/>
          <w:spacing w:val="26"/>
        </w:rPr>
        <w:t xml:space="preserve"> </w:t>
      </w:r>
      <w:r>
        <w:rPr>
          <w:color w:val="231F20"/>
        </w:rPr>
        <w:t>новца</w:t>
      </w:r>
      <w:r>
        <w:rPr>
          <w:color w:val="231F20"/>
          <w:spacing w:val="26"/>
        </w:rPr>
        <w:t xml:space="preserve"> </w:t>
      </w:r>
      <w:r>
        <w:rPr>
          <w:color w:val="231F20"/>
        </w:rPr>
        <w:t>или</w:t>
      </w:r>
      <w:r>
        <w:rPr>
          <w:color w:val="231F20"/>
          <w:spacing w:val="26"/>
        </w:rPr>
        <w:t xml:space="preserve"> </w:t>
      </w:r>
      <w:r>
        <w:rPr>
          <w:color w:val="231F20"/>
        </w:rPr>
        <w:t>финансирање</w:t>
      </w:r>
      <w:r>
        <w:rPr>
          <w:color w:val="231F20"/>
          <w:spacing w:val="26"/>
        </w:rPr>
        <w:t xml:space="preserve"> </w:t>
      </w:r>
      <w:r>
        <w:rPr>
          <w:color w:val="231F20"/>
        </w:rPr>
        <w:t>теро- ристичких активности, без обзира на вриједност трансакције или</w:t>
      </w:r>
      <w:r>
        <w:rPr>
          <w:color w:val="231F20"/>
          <w:spacing w:val="26"/>
        </w:rPr>
        <w:t xml:space="preserve"> </w:t>
      </w:r>
      <w:r>
        <w:rPr>
          <w:color w:val="231F20"/>
        </w:rPr>
        <w:t>раније проведену</w:t>
      </w:r>
      <w:r>
        <w:rPr>
          <w:color w:val="231F20"/>
          <w:spacing w:val="-12"/>
        </w:rPr>
        <w:t xml:space="preserve"> </w:t>
      </w:r>
      <w:r>
        <w:rPr>
          <w:color w:val="231F20"/>
        </w:rPr>
        <w:t>идентификацију;</w:t>
      </w:r>
    </w:p>
    <w:p w14:paraId="7305DF22" w14:textId="77777777" w:rsidR="00FD1594" w:rsidRDefault="00000000">
      <w:pPr>
        <w:pStyle w:val="BodyText"/>
        <w:ind w:left="1214" w:right="111" w:hanging="360"/>
        <w:jc w:val="both"/>
      </w:pPr>
      <w:r>
        <w:rPr>
          <w:color w:val="231F20"/>
        </w:rPr>
        <w:t>г)</w:t>
      </w:r>
      <w:r>
        <w:rPr>
          <w:color w:val="231F20"/>
          <w:spacing w:val="1"/>
        </w:rPr>
        <w:t xml:space="preserve"> </w:t>
      </w:r>
      <w:r>
        <w:rPr>
          <w:color w:val="231F20"/>
        </w:rPr>
        <w:t>када</w:t>
      </w:r>
      <w:r>
        <w:rPr>
          <w:color w:val="231F20"/>
          <w:spacing w:val="-6"/>
        </w:rPr>
        <w:t xml:space="preserve"> </w:t>
      </w:r>
      <w:r>
        <w:rPr>
          <w:color w:val="231F20"/>
        </w:rPr>
        <w:t>наступе</w:t>
      </w:r>
      <w:r>
        <w:rPr>
          <w:color w:val="231F20"/>
          <w:spacing w:val="-6"/>
        </w:rPr>
        <w:t xml:space="preserve"> </w:t>
      </w:r>
      <w:r>
        <w:rPr>
          <w:color w:val="231F20"/>
        </w:rPr>
        <w:t>промјене</w:t>
      </w:r>
      <w:r>
        <w:rPr>
          <w:color w:val="231F20"/>
          <w:spacing w:val="-6"/>
        </w:rPr>
        <w:t xml:space="preserve"> </w:t>
      </w:r>
      <w:r>
        <w:rPr>
          <w:color w:val="231F20"/>
        </w:rPr>
        <w:t>података</w:t>
      </w:r>
      <w:r>
        <w:rPr>
          <w:color w:val="231F20"/>
          <w:spacing w:val="-6"/>
        </w:rPr>
        <w:t xml:space="preserve"> </w:t>
      </w:r>
      <w:r>
        <w:rPr>
          <w:color w:val="231F20"/>
        </w:rPr>
        <w:t>или</w:t>
      </w:r>
      <w:r>
        <w:rPr>
          <w:color w:val="231F20"/>
          <w:spacing w:val="-6"/>
        </w:rPr>
        <w:t xml:space="preserve"> </w:t>
      </w:r>
      <w:r>
        <w:rPr>
          <w:color w:val="231F20"/>
        </w:rPr>
        <w:t>околности</w:t>
      </w:r>
      <w:r>
        <w:rPr>
          <w:color w:val="231F20"/>
          <w:spacing w:val="-6"/>
        </w:rPr>
        <w:t xml:space="preserve"> </w:t>
      </w:r>
      <w:r>
        <w:rPr>
          <w:color w:val="231F20"/>
          <w:spacing w:val="-3"/>
        </w:rPr>
        <w:t>које</w:t>
      </w:r>
      <w:r>
        <w:rPr>
          <w:color w:val="231F20"/>
          <w:spacing w:val="-6"/>
        </w:rPr>
        <w:t xml:space="preserve"> </w:t>
      </w:r>
      <w:r>
        <w:rPr>
          <w:color w:val="231F20"/>
        </w:rPr>
        <w:t>утичу</w:t>
      </w:r>
      <w:r>
        <w:rPr>
          <w:color w:val="231F20"/>
          <w:spacing w:val="-6"/>
        </w:rPr>
        <w:t xml:space="preserve"> </w:t>
      </w:r>
      <w:r>
        <w:rPr>
          <w:color w:val="231F20"/>
        </w:rPr>
        <w:t>на</w:t>
      </w:r>
      <w:r>
        <w:rPr>
          <w:color w:val="231F20"/>
          <w:spacing w:val="-6"/>
        </w:rPr>
        <w:t xml:space="preserve"> </w:t>
      </w:r>
      <w:r>
        <w:rPr>
          <w:color w:val="231F20"/>
        </w:rPr>
        <w:t>процјену</w:t>
      </w:r>
      <w:r>
        <w:rPr>
          <w:color w:val="231F20"/>
          <w:spacing w:val="-6"/>
        </w:rPr>
        <w:t xml:space="preserve"> </w:t>
      </w:r>
      <w:r>
        <w:rPr>
          <w:color w:val="231F20"/>
        </w:rPr>
        <w:t>ри- зика</w:t>
      </w:r>
      <w:r>
        <w:rPr>
          <w:color w:val="231F20"/>
          <w:spacing w:val="-1"/>
        </w:rPr>
        <w:t xml:space="preserve"> </w:t>
      </w:r>
      <w:r>
        <w:rPr>
          <w:color w:val="231F20"/>
        </w:rPr>
        <w:t>клијента;</w:t>
      </w:r>
    </w:p>
    <w:p w14:paraId="434E1EA0" w14:textId="77777777" w:rsidR="00FD1594" w:rsidRDefault="00000000">
      <w:pPr>
        <w:pStyle w:val="BodyText"/>
        <w:ind w:left="1214" w:right="111" w:hanging="360"/>
        <w:jc w:val="both"/>
      </w:pPr>
      <w:r>
        <w:rPr>
          <w:color w:val="231F20"/>
        </w:rPr>
        <w:t>д) када је потребно поновити или допунити идентификацију због истека</w:t>
      </w:r>
      <w:r>
        <w:rPr>
          <w:color w:val="231F20"/>
          <w:spacing w:val="-13"/>
        </w:rPr>
        <w:t xml:space="preserve"> </w:t>
      </w:r>
      <w:r>
        <w:rPr>
          <w:color w:val="231F20"/>
        </w:rPr>
        <w:t>до- кумената или сумње у тачност раније прикупљених</w:t>
      </w:r>
      <w:r>
        <w:rPr>
          <w:color w:val="231F20"/>
          <w:spacing w:val="-35"/>
        </w:rPr>
        <w:t xml:space="preserve"> </w:t>
      </w:r>
      <w:r>
        <w:rPr>
          <w:color w:val="231F20"/>
        </w:rPr>
        <w:t>података.</w:t>
      </w:r>
    </w:p>
    <w:p w14:paraId="26F9C2F5" w14:textId="77777777" w:rsidR="00FD1594" w:rsidRDefault="00000000">
      <w:pPr>
        <w:pStyle w:val="ListParagraph"/>
        <w:numPr>
          <w:ilvl w:val="0"/>
          <w:numId w:val="40"/>
        </w:numPr>
        <w:tabs>
          <w:tab w:val="left" w:pos="85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Пружање услуга клијенту прије завршетка идентификације није</w:t>
      </w:r>
      <w:r>
        <w:rPr>
          <w:rFonts w:ascii="Times New Roman" w:hAnsi="Times New Roman"/>
          <w:color w:val="231F20"/>
          <w:spacing w:val="46"/>
          <w:sz w:val="20"/>
        </w:rPr>
        <w:t xml:space="preserve"> </w:t>
      </w:r>
      <w:r>
        <w:rPr>
          <w:rFonts w:ascii="Times New Roman" w:hAnsi="Times New Roman"/>
          <w:color w:val="231F20"/>
          <w:sz w:val="20"/>
        </w:rPr>
        <w:t>дозвољено, осим ако је, у складу са Законом и процјеном ризика, из објективних</w:t>
      </w:r>
      <w:r>
        <w:rPr>
          <w:rFonts w:ascii="Times New Roman" w:hAnsi="Times New Roman"/>
          <w:color w:val="231F20"/>
          <w:spacing w:val="21"/>
          <w:sz w:val="20"/>
        </w:rPr>
        <w:t xml:space="preserve"> </w:t>
      </w:r>
      <w:r>
        <w:rPr>
          <w:rFonts w:ascii="Times New Roman" w:hAnsi="Times New Roman"/>
          <w:color w:val="231F20"/>
          <w:sz w:val="20"/>
        </w:rPr>
        <w:t>разлога допуштено</w:t>
      </w:r>
      <w:r>
        <w:rPr>
          <w:rFonts w:ascii="Times New Roman" w:hAnsi="Times New Roman"/>
          <w:color w:val="231F20"/>
          <w:spacing w:val="-13"/>
          <w:sz w:val="20"/>
        </w:rPr>
        <w:t xml:space="preserve"> </w:t>
      </w:r>
      <w:r>
        <w:rPr>
          <w:rFonts w:ascii="Times New Roman" w:hAnsi="Times New Roman"/>
          <w:color w:val="231F20"/>
          <w:sz w:val="20"/>
        </w:rPr>
        <w:t>накнадно</w:t>
      </w:r>
      <w:r>
        <w:rPr>
          <w:rFonts w:ascii="Times New Roman" w:hAnsi="Times New Roman"/>
          <w:color w:val="231F20"/>
          <w:spacing w:val="-13"/>
          <w:sz w:val="20"/>
        </w:rPr>
        <w:t xml:space="preserve"> </w:t>
      </w:r>
      <w:r>
        <w:rPr>
          <w:rFonts w:ascii="Times New Roman" w:hAnsi="Times New Roman"/>
          <w:color w:val="231F20"/>
          <w:sz w:val="20"/>
        </w:rPr>
        <w:t>комплетирање</w:t>
      </w:r>
      <w:r>
        <w:rPr>
          <w:rFonts w:ascii="Times New Roman" w:hAnsi="Times New Roman"/>
          <w:color w:val="231F20"/>
          <w:spacing w:val="-13"/>
          <w:sz w:val="20"/>
        </w:rPr>
        <w:t xml:space="preserve"> </w:t>
      </w:r>
      <w:r>
        <w:rPr>
          <w:rFonts w:ascii="Times New Roman" w:hAnsi="Times New Roman"/>
          <w:color w:val="231F20"/>
          <w:sz w:val="20"/>
        </w:rPr>
        <w:t>документације</w:t>
      </w:r>
      <w:r>
        <w:rPr>
          <w:rFonts w:ascii="Times New Roman" w:hAnsi="Times New Roman"/>
          <w:color w:val="231F20"/>
          <w:spacing w:val="-13"/>
          <w:sz w:val="20"/>
        </w:rPr>
        <w:t xml:space="preserve"> </w:t>
      </w:r>
      <w:r>
        <w:rPr>
          <w:rFonts w:ascii="Times New Roman" w:hAnsi="Times New Roman"/>
          <w:color w:val="231F20"/>
          <w:sz w:val="20"/>
        </w:rPr>
        <w:t>уз</w:t>
      </w:r>
      <w:r>
        <w:rPr>
          <w:rFonts w:ascii="Times New Roman" w:hAnsi="Times New Roman"/>
          <w:color w:val="231F20"/>
          <w:spacing w:val="-13"/>
          <w:sz w:val="20"/>
        </w:rPr>
        <w:t xml:space="preserve"> </w:t>
      </w:r>
      <w:r>
        <w:rPr>
          <w:rFonts w:ascii="Times New Roman" w:hAnsi="Times New Roman"/>
          <w:color w:val="231F20"/>
          <w:sz w:val="20"/>
        </w:rPr>
        <w:t>примјену</w:t>
      </w:r>
      <w:r>
        <w:rPr>
          <w:rFonts w:ascii="Times New Roman" w:hAnsi="Times New Roman"/>
          <w:color w:val="231F20"/>
          <w:spacing w:val="-13"/>
          <w:sz w:val="20"/>
        </w:rPr>
        <w:t xml:space="preserve"> </w:t>
      </w:r>
      <w:r>
        <w:rPr>
          <w:rFonts w:ascii="Times New Roman" w:hAnsi="Times New Roman"/>
          <w:color w:val="231F20"/>
          <w:sz w:val="20"/>
        </w:rPr>
        <w:t>одговарајућих контролних мјера и претходно одобрење овлаштеног лица.</w:t>
      </w:r>
    </w:p>
    <w:p w14:paraId="56B8FAE2" w14:textId="77777777" w:rsidR="00FD1594" w:rsidRDefault="00000000">
      <w:pPr>
        <w:pStyle w:val="Heading1"/>
        <w:spacing w:before="85"/>
        <w:ind w:right="143"/>
        <w:jc w:val="center"/>
        <w:rPr>
          <w:b w:val="0"/>
          <w:bCs w:val="0"/>
        </w:rPr>
      </w:pPr>
      <w:r>
        <w:rPr>
          <w:color w:val="231F20"/>
        </w:rPr>
        <w:t>Члан 17</w:t>
      </w:r>
    </w:p>
    <w:p w14:paraId="117D8DB1" w14:textId="77777777" w:rsidR="00FD1594" w:rsidRDefault="00000000">
      <w:pPr>
        <w:pStyle w:val="BodyText"/>
        <w:ind w:left="163" w:right="143"/>
        <w:jc w:val="center"/>
      </w:pPr>
      <w:r>
        <w:rPr>
          <w:color w:val="231F20"/>
        </w:rPr>
        <w:t>(Разумијевање сврхе и намјераване природе пословног односа)</w:t>
      </w:r>
    </w:p>
    <w:p w14:paraId="18B16DC2" w14:textId="77777777" w:rsidR="00FD1594" w:rsidRDefault="00000000">
      <w:pPr>
        <w:pStyle w:val="ListParagraph"/>
        <w:numPr>
          <w:ilvl w:val="0"/>
          <w:numId w:val="39"/>
        </w:numPr>
        <w:tabs>
          <w:tab w:val="left" w:pos="85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Прије</w:t>
      </w:r>
      <w:r>
        <w:rPr>
          <w:rFonts w:ascii="Times New Roman" w:hAnsi="Times New Roman"/>
          <w:color w:val="231F20"/>
          <w:spacing w:val="-9"/>
          <w:sz w:val="20"/>
        </w:rPr>
        <w:t xml:space="preserve"> </w:t>
      </w:r>
      <w:r>
        <w:rPr>
          <w:rFonts w:ascii="Times New Roman" w:hAnsi="Times New Roman"/>
          <w:color w:val="231F20"/>
          <w:sz w:val="20"/>
        </w:rPr>
        <w:t>успостављања</w:t>
      </w:r>
      <w:r>
        <w:rPr>
          <w:rFonts w:ascii="Times New Roman" w:hAnsi="Times New Roman"/>
          <w:color w:val="231F20"/>
          <w:spacing w:val="-9"/>
          <w:sz w:val="20"/>
        </w:rPr>
        <w:t xml:space="preserve"> </w:t>
      </w:r>
      <w:r>
        <w:rPr>
          <w:rFonts w:ascii="Times New Roman" w:hAnsi="Times New Roman"/>
          <w:color w:val="231F20"/>
          <w:sz w:val="20"/>
        </w:rPr>
        <w:t>пословног</w:t>
      </w:r>
      <w:r>
        <w:rPr>
          <w:rFonts w:ascii="Times New Roman" w:hAnsi="Times New Roman"/>
          <w:color w:val="231F20"/>
          <w:spacing w:val="-9"/>
          <w:sz w:val="20"/>
        </w:rPr>
        <w:t xml:space="preserve"> </w:t>
      </w:r>
      <w:r>
        <w:rPr>
          <w:rFonts w:ascii="Times New Roman" w:hAnsi="Times New Roman"/>
          <w:color w:val="231F20"/>
          <w:sz w:val="20"/>
        </w:rPr>
        <w:t>односа</w:t>
      </w:r>
      <w:r>
        <w:rPr>
          <w:rFonts w:ascii="Times New Roman" w:hAnsi="Times New Roman"/>
          <w:color w:val="231F20"/>
          <w:spacing w:val="-9"/>
          <w:sz w:val="20"/>
        </w:rPr>
        <w:t xml:space="preserve"> </w:t>
      </w:r>
      <w:r>
        <w:rPr>
          <w:rFonts w:ascii="Times New Roman" w:hAnsi="Times New Roman"/>
          <w:color w:val="231F20"/>
          <w:sz w:val="20"/>
        </w:rPr>
        <w:t>или</w:t>
      </w:r>
      <w:r>
        <w:rPr>
          <w:rFonts w:ascii="Times New Roman" w:hAnsi="Times New Roman"/>
          <w:color w:val="231F20"/>
          <w:spacing w:val="-9"/>
          <w:sz w:val="20"/>
        </w:rPr>
        <w:t xml:space="preserve"> </w:t>
      </w:r>
      <w:r>
        <w:rPr>
          <w:rFonts w:ascii="Times New Roman" w:hAnsi="Times New Roman"/>
          <w:color w:val="231F20"/>
          <w:sz w:val="20"/>
        </w:rPr>
        <w:t>почетка</w:t>
      </w:r>
      <w:r>
        <w:rPr>
          <w:rFonts w:ascii="Times New Roman" w:hAnsi="Times New Roman"/>
          <w:color w:val="231F20"/>
          <w:spacing w:val="-9"/>
          <w:sz w:val="20"/>
        </w:rPr>
        <w:t xml:space="preserve"> </w:t>
      </w:r>
      <w:r>
        <w:rPr>
          <w:rFonts w:ascii="Times New Roman" w:hAnsi="Times New Roman"/>
          <w:color w:val="231F20"/>
          <w:sz w:val="20"/>
        </w:rPr>
        <w:t>пружања</w:t>
      </w:r>
      <w:r>
        <w:rPr>
          <w:rFonts w:ascii="Times New Roman" w:hAnsi="Times New Roman"/>
          <w:color w:val="231F20"/>
          <w:spacing w:val="-9"/>
          <w:sz w:val="20"/>
        </w:rPr>
        <w:t xml:space="preserve"> </w:t>
      </w:r>
      <w:r>
        <w:rPr>
          <w:rFonts w:ascii="Times New Roman" w:hAnsi="Times New Roman"/>
          <w:color w:val="231F20"/>
          <w:sz w:val="20"/>
        </w:rPr>
        <w:t>услуге,</w:t>
      </w:r>
      <w:r>
        <w:rPr>
          <w:rFonts w:ascii="Times New Roman" w:hAnsi="Times New Roman"/>
          <w:color w:val="231F20"/>
          <w:spacing w:val="-9"/>
          <w:sz w:val="20"/>
        </w:rPr>
        <w:t xml:space="preserve"> </w:t>
      </w:r>
      <w:r>
        <w:rPr>
          <w:rFonts w:ascii="Times New Roman" w:hAnsi="Times New Roman"/>
          <w:color w:val="231F20"/>
          <w:sz w:val="20"/>
        </w:rPr>
        <w:t>Друштво је дужно прикупити и евидентирати информације о сврси и</w:t>
      </w:r>
      <w:r>
        <w:rPr>
          <w:rFonts w:ascii="Times New Roman" w:hAnsi="Times New Roman"/>
          <w:color w:val="231F20"/>
          <w:spacing w:val="5"/>
          <w:sz w:val="20"/>
        </w:rPr>
        <w:t xml:space="preserve"> </w:t>
      </w:r>
      <w:r>
        <w:rPr>
          <w:rFonts w:ascii="Times New Roman" w:hAnsi="Times New Roman"/>
          <w:color w:val="231F20"/>
          <w:sz w:val="20"/>
        </w:rPr>
        <w:t>намјераваној природи пословног односа, укључујући најмање:</w:t>
      </w:r>
    </w:p>
    <w:p w14:paraId="69CC76A1" w14:textId="77777777" w:rsidR="00FD1594" w:rsidRDefault="00000000">
      <w:pPr>
        <w:pStyle w:val="BodyText"/>
        <w:ind w:left="1214" w:right="111" w:hanging="360"/>
        <w:jc w:val="both"/>
      </w:pPr>
      <w:r>
        <w:rPr>
          <w:color w:val="231F20"/>
        </w:rPr>
        <w:t>а) врсту уговорене рачуноводствене/услужне подршке</w:t>
      </w:r>
      <w:r>
        <w:rPr>
          <w:color w:val="231F20"/>
          <w:spacing w:val="21"/>
        </w:rPr>
        <w:t xml:space="preserve"> </w:t>
      </w:r>
      <w:r>
        <w:rPr>
          <w:color w:val="231F20"/>
        </w:rPr>
        <w:t>(књиговодство, обрачун плата, ПДВ, завршни рачун, савјетовање и сл.);</w:t>
      </w:r>
    </w:p>
    <w:p w14:paraId="63EFDF72" w14:textId="77777777" w:rsidR="00FD1594" w:rsidRDefault="00000000">
      <w:pPr>
        <w:pStyle w:val="BodyText"/>
        <w:ind w:left="1214" w:right="111" w:hanging="360"/>
        <w:jc w:val="both"/>
      </w:pPr>
      <w:r>
        <w:rPr>
          <w:color w:val="231F20"/>
        </w:rPr>
        <w:t>б) очекивани обим пословних догађаја (приходи/трошкови, готовина,</w:t>
      </w:r>
      <w:r>
        <w:rPr>
          <w:color w:val="231F20"/>
          <w:spacing w:val="34"/>
        </w:rPr>
        <w:t xml:space="preserve"> </w:t>
      </w:r>
      <w:r>
        <w:rPr>
          <w:color w:val="231F20"/>
        </w:rPr>
        <w:t>број рачуна, број запослених);</w:t>
      </w:r>
    </w:p>
    <w:p w14:paraId="045BF3E8" w14:textId="77777777" w:rsidR="00FD1594" w:rsidRDefault="00FD1594">
      <w:pPr>
        <w:jc w:val="both"/>
        <w:sectPr w:rsidR="00FD1594">
          <w:pgSz w:w="9640" w:h="13610"/>
          <w:pgMar w:top="1340" w:right="1020" w:bottom="860" w:left="1000" w:header="814" w:footer="680" w:gutter="0"/>
          <w:cols w:space="720"/>
        </w:sectPr>
      </w:pPr>
    </w:p>
    <w:p w14:paraId="56A8B670" w14:textId="77777777" w:rsidR="00FD1594" w:rsidRDefault="00FD1594">
      <w:pPr>
        <w:spacing w:before="8"/>
        <w:rPr>
          <w:rFonts w:ascii="Times New Roman" w:eastAsia="Times New Roman" w:hAnsi="Times New Roman" w:cs="Times New Roman"/>
          <w:sz w:val="14"/>
          <w:szCs w:val="14"/>
        </w:rPr>
      </w:pPr>
    </w:p>
    <w:p w14:paraId="216BD881" w14:textId="77777777" w:rsidR="00FD1594" w:rsidRDefault="00000000">
      <w:pPr>
        <w:pStyle w:val="BodyText"/>
        <w:spacing w:before="74"/>
        <w:ind w:left="1213" w:hanging="360"/>
      </w:pPr>
      <w:r>
        <w:rPr>
          <w:color w:val="231F20"/>
        </w:rPr>
        <w:t>в) основне токове пословања (главни добављачи/купци,</w:t>
      </w:r>
      <w:r>
        <w:rPr>
          <w:color w:val="231F20"/>
          <w:spacing w:val="24"/>
        </w:rPr>
        <w:t xml:space="preserve"> </w:t>
      </w:r>
      <w:r>
        <w:rPr>
          <w:color w:val="231F20"/>
        </w:rPr>
        <w:t>домаће/инострано, готовина/неготовина);</w:t>
      </w:r>
    </w:p>
    <w:p w14:paraId="415DA355" w14:textId="77777777" w:rsidR="00FD1594" w:rsidRDefault="00000000">
      <w:pPr>
        <w:pStyle w:val="BodyText"/>
        <w:tabs>
          <w:tab w:val="left" w:pos="1213"/>
        </w:tabs>
        <w:ind w:left="1213" w:right="111" w:hanging="360"/>
      </w:pPr>
      <w:r>
        <w:rPr>
          <w:color w:val="231F20"/>
        </w:rPr>
        <w:t>г)</w:t>
      </w:r>
      <w:r>
        <w:rPr>
          <w:color w:val="231F20"/>
        </w:rPr>
        <w:tab/>
        <w:t xml:space="preserve">очекиване   специфичности   (нпр.   чести   аванси,   позајмице </w:t>
      </w:r>
      <w:r>
        <w:rPr>
          <w:color w:val="231F20"/>
          <w:spacing w:val="29"/>
        </w:rPr>
        <w:t xml:space="preserve"> </w:t>
      </w:r>
      <w:r>
        <w:rPr>
          <w:color w:val="231F20"/>
        </w:rPr>
        <w:t>власника, повезана лица, честа плаћања у иностранство).</w:t>
      </w:r>
    </w:p>
    <w:p w14:paraId="404FBEE2" w14:textId="77777777" w:rsidR="00FD1594" w:rsidRDefault="00000000">
      <w:pPr>
        <w:pStyle w:val="ListParagraph"/>
        <w:numPr>
          <w:ilvl w:val="0"/>
          <w:numId w:val="39"/>
        </w:numPr>
        <w:tabs>
          <w:tab w:val="left" w:pos="854"/>
        </w:tabs>
        <w:spacing w:before="85"/>
        <w:ind w:left="853" w:right="111"/>
        <w:jc w:val="both"/>
        <w:rPr>
          <w:rFonts w:ascii="Times New Roman" w:eastAsia="Times New Roman" w:hAnsi="Times New Roman" w:cs="Times New Roman"/>
          <w:sz w:val="20"/>
          <w:szCs w:val="20"/>
        </w:rPr>
      </w:pPr>
      <w:r>
        <w:rPr>
          <w:rFonts w:ascii="Times New Roman" w:hAnsi="Times New Roman"/>
          <w:color w:val="231F20"/>
          <w:sz w:val="20"/>
        </w:rPr>
        <w:t xml:space="preserve">Ако у  току  односа  трансакције  и  пословни  догађаји  значајно </w:t>
      </w:r>
      <w:r>
        <w:rPr>
          <w:rFonts w:ascii="Times New Roman" w:hAnsi="Times New Roman"/>
          <w:color w:val="231F20"/>
          <w:spacing w:val="25"/>
          <w:sz w:val="20"/>
        </w:rPr>
        <w:t xml:space="preserve"> </w:t>
      </w:r>
      <w:r>
        <w:rPr>
          <w:rFonts w:ascii="Times New Roman" w:hAnsi="Times New Roman"/>
          <w:color w:val="231F20"/>
          <w:sz w:val="20"/>
        </w:rPr>
        <w:t>одступају од очекиваног профила, запослени је дужан да то без одгађања пријави овлаштеном лицу ради поновне процјене ризика и, по потреби,</w:t>
      </w:r>
      <w:r>
        <w:rPr>
          <w:rFonts w:ascii="Times New Roman" w:hAnsi="Times New Roman"/>
          <w:color w:val="231F20"/>
          <w:spacing w:val="14"/>
          <w:sz w:val="20"/>
        </w:rPr>
        <w:t xml:space="preserve"> </w:t>
      </w:r>
      <w:r>
        <w:rPr>
          <w:rFonts w:ascii="Times New Roman" w:hAnsi="Times New Roman"/>
          <w:color w:val="231F20"/>
          <w:sz w:val="20"/>
        </w:rPr>
        <w:t>примјене појачаних мјера.</w:t>
      </w:r>
    </w:p>
    <w:p w14:paraId="4E5AB71F" w14:textId="77777777" w:rsidR="00FD1594" w:rsidRDefault="00000000">
      <w:pPr>
        <w:pStyle w:val="Heading1"/>
        <w:spacing w:before="85"/>
        <w:ind w:right="143"/>
        <w:jc w:val="center"/>
        <w:rPr>
          <w:b w:val="0"/>
          <w:bCs w:val="0"/>
        </w:rPr>
      </w:pPr>
      <w:r>
        <w:rPr>
          <w:color w:val="231F20"/>
        </w:rPr>
        <w:t>Члан 18</w:t>
      </w:r>
    </w:p>
    <w:p w14:paraId="093003FF" w14:textId="77777777" w:rsidR="00FD1594" w:rsidRDefault="00000000">
      <w:pPr>
        <w:pStyle w:val="BodyText"/>
        <w:ind w:left="163" w:right="143"/>
        <w:jc w:val="center"/>
      </w:pPr>
      <w:r>
        <w:rPr>
          <w:color w:val="231F20"/>
        </w:rPr>
        <w:t>(Идентификација физичких лица)</w:t>
      </w:r>
    </w:p>
    <w:p w14:paraId="1215F80D" w14:textId="77777777" w:rsidR="00FD1594" w:rsidRDefault="00000000">
      <w:pPr>
        <w:pStyle w:val="ListParagraph"/>
        <w:numPr>
          <w:ilvl w:val="0"/>
          <w:numId w:val="38"/>
        </w:numPr>
        <w:tabs>
          <w:tab w:val="left" w:pos="890"/>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Идентификација физичког лица спроводи се увидом у оригинал</w:t>
      </w:r>
      <w:r>
        <w:rPr>
          <w:rFonts w:ascii="Times New Roman" w:hAnsi="Times New Roman"/>
          <w:color w:val="231F20"/>
          <w:spacing w:val="7"/>
          <w:sz w:val="20"/>
        </w:rPr>
        <w:t xml:space="preserve"> </w:t>
      </w:r>
      <w:r>
        <w:rPr>
          <w:rFonts w:ascii="Times New Roman" w:hAnsi="Times New Roman"/>
          <w:color w:val="231F20"/>
          <w:sz w:val="20"/>
        </w:rPr>
        <w:t>важећег идентификационог документа и евидентирањем најмање сљедећег:</w:t>
      </w:r>
    </w:p>
    <w:p w14:paraId="6FD9B6DA" w14:textId="77777777" w:rsidR="00FD1594" w:rsidRDefault="00000000">
      <w:pPr>
        <w:pStyle w:val="BodyText"/>
        <w:tabs>
          <w:tab w:val="left" w:pos="1213"/>
        </w:tabs>
        <w:ind w:left="853"/>
      </w:pPr>
      <w:r>
        <w:rPr>
          <w:color w:val="231F20"/>
        </w:rPr>
        <w:t>а)</w:t>
      </w:r>
      <w:r>
        <w:rPr>
          <w:color w:val="231F20"/>
        </w:rPr>
        <w:tab/>
        <w:t>име и презиме;</w:t>
      </w:r>
    </w:p>
    <w:p w14:paraId="0E48C8E0" w14:textId="77777777" w:rsidR="00FD1594" w:rsidRDefault="00000000">
      <w:pPr>
        <w:pStyle w:val="BodyText"/>
        <w:spacing w:line="328" w:lineRule="auto"/>
        <w:ind w:left="853" w:right="4418"/>
      </w:pPr>
      <w:r>
        <w:rPr>
          <w:color w:val="231F20"/>
        </w:rPr>
        <w:t>б) датум и мјесто</w:t>
      </w:r>
      <w:r>
        <w:rPr>
          <w:color w:val="231F20"/>
          <w:spacing w:val="-9"/>
        </w:rPr>
        <w:t xml:space="preserve"> </w:t>
      </w:r>
      <w:r>
        <w:rPr>
          <w:color w:val="231F20"/>
        </w:rPr>
        <w:t xml:space="preserve">рођења; в)  </w:t>
      </w:r>
      <w:r>
        <w:rPr>
          <w:color w:val="231F20"/>
          <w:spacing w:val="49"/>
        </w:rPr>
        <w:t xml:space="preserve"> </w:t>
      </w:r>
      <w:r>
        <w:rPr>
          <w:color w:val="231F20"/>
        </w:rPr>
        <w:t>држављанство;</w:t>
      </w:r>
    </w:p>
    <w:p w14:paraId="194F00A2" w14:textId="77777777" w:rsidR="00FD1594" w:rsidRDefault="00000000">
      <w:pPr>
        <w:pStyle w:val="BodyText"/>
        <w:tabs>
          <w:tab w:val="left" w:pos="1213"/>
        </w:tabs>
        <w:spacing w:before="3" w:line="328" w:lineRule="auto"/>
        <w:ind w:left="853" w:right="1370"/>
      </w:pPr>
      <w:r>
        <w:rPr>
          <w:color w:val="231F20"/>
        </w:rPr>
        <w:t>г)</w:t>
      </w:r>
      <w:r>
        <w:rPr>
          <w:color w:val="231F20"/>
        </w:rPr>
        <w:tab/>
        <w:t>јединствени матични број (гдје је законито и примјењиво); д)    адреса</w:t>
      </w:r>
      <w:r>
        <w:rPr>
          <w:color w:val="231F20"/>
          <w:spacing w:val="-9"/>
        </w:rPr>
        <w:t xml:space="preserve"> </w:t>
      </w:r>
      <w:r>
        <w:rPr>
          <w:color w:val="231F20"/>
        </w:rPr>
        <w:t>пребивалишта/боравишта;</w:t>
      </w:r>
    </w:p>
    <w:p w14:paraId="06D816BB" w14:textId="77777777" w:rsidR="00FD1594" w:rsidRDefault="00000000">
      <w:pPr>
        <w:pStyle w:val="BodyText"/>
        <w:spacing w:before="3"/>
        <w:ind w:left="853"/>
      </w:pPr>
      <w:r>
        <w:rPr>
          <w:color w:val="231F20"/>
        </w:rPr>
        <w:t xml:space="preserve">ђ)  </w:t>
      </w:r>
      <w:r>
        <w:rPr>
          <w:color w:val="231F20"/>
          <w:spacing w:val="46"/>
        </w:rPr>
        <w:t xml:space="preserve"> </w:t>
      </w:r>
      <w:r>
        <w:rPr>
          <w:color w:val="231F20"/>
        </w:rPr>
        <w:t>број</w:t>
      </w:r>
      <w:r>
        <w:rPr>
          <w:color w:val="231F20"/>
          <w:spacing w:val="-10"/>
        </w:rPr>
        <w:t xml:space="preserve"> </w:t>
      </w:r>
      <w:r>
        <w:rPr>
          <w:color w:val="231F20"/>
        </w:rPr>
        <w:t>и</w:t>
      </w:r>
      <w:r>
        <w:rPr>
          <w:color w:val="231F20"/>
          <w:spacing w:val="-10"/>
        </w:rPr>
        <w:t xml:space="preserve"> </w:t>
      </w:r>
      <w:r>
        <w:rPr>
          <w:color w:val="231F20"/>
        </w:rPr>
        <w:t>врста</w:t>
      </w:r>
      <w:r>
        <w:rPr>
          <w:color w:val="231F20"/>
          <w:spacing w:val="-10"/>
        </w:rPr>
        <w:t xml:space="preserve"> </w:t>
      </w:r>
      <w:r>
        <w:rPr>
          <w:color w:val="231F20"/>
        </w:rPr>
        <w:t>документа,</w:t>
      </w:r>
      <w:r>
        <w:rPr>
          <w:color w:val="231F20"/>
          <w:spacing w:val="-10"/>
        </w:rPr>
        <w:t xml:space="preserve"> </w:t>
      </w:r>
      <w:r>
        <w:rPr>
          <w:color w:val="231F20"/>
        </w:rPr>
        <w:t>назив</w:t>
      </w:r>
      <w:r>
        <w:rPr>
          <w:color w:val="231F20"/>
          <w:spacing w:val="-10"/>
        </w:rPr>
        <w:t xml:space="preserve"> </w:t>
      </w:r>
      <w:r>
        <w:rPr>
          <w:color w:val="231F20"/>
        </w:rPr>
        <w:t>органа</w:t>
      </w:r>
      <w:r>
        <w:rPr>
          <w:color w:val="231F20"/>
          <w:spacing w:val="-10"/>
        </w:rPr>
        <w:t xml:space="preserve"> </w:t>
      </w:r>
      <w:r>
        <w:rPr>
          <w:color w:val="231F20"/>
        </w:rPr>
        <w:t>који</w:t>
      </w:r>
      <w:r>
        <w:rPr>
          <w:color w:val="231F20"/>
          <w:spacing w:val="-10"/>
        </w:rPr>
        <w:t xml:space="preserve"> </w:t>
      </w:r>
      <w:r>
        <w:rPr>
          <w:color w:val="231F20"/>
        </w:rPr>
        <w:t>је</w:t>
      </w:r>
      <w:r>
        <w:rPr>
          <w:color w:val="231F20"/>
          <w:spacing w:val="-10"/>
        </w:rPr>
        <w:t xml:space="preserve"> </w:t>
      </w:r>
      <w:r>
        <w:rPr>
          <w:color w:val="231F20"/>
        </w:rPr>
        <w:t>издао</w:t>
      </w:r>
      <w:r>
        <w:rPr>
          <w:color w:val="231F20"/>
          <w:spacing w:val="-10"/>
        </w:rPr>
        <w:t xml:space="preserve"> </w:t>
      </w:r>
      <w:r>
        <w:rPr>
          <w:color w:val="231F20"/>
        </w:rPr>
        <w:t>документ</w:t>
      </w:r>
      <w:r>
        <w:rPr>
          <w:color w:val="231F20"/>
          <w:spacing w:val="-10"/>
        </w:rPr>
        <w:t xml:space="preserve"> </w:t>
      </w:r>
      <w:r>
        <w:rPr>
          <w:color w:val="231F20"/>
        </w:rPr>
        <w:t>и</w:t>
      </w:r>
      <w:r>
        <w:rPr>
          <w:color w:val="231F20"/>
          <w:spacing w:val="-10"/>
        </w:rPr>
        <w:t xml:space="preserve"> </w:t>
      </w:r>
      <w:r>
        <w:rPr>
          <w:color w:val="231F20"/>
        </w:rPr>
        <w:t>рок</w:t>
      </w:r>
      <w:r>
        <w:rPr>
          <w:color w:val="231F20"/>
          <w:spacing w:val="-10"/>
        </w:rPr>
        <w:t xml:space="preserve"> </w:t>
      </w:r>
      <w:r>
        <w:rPr>
          <w:color w:val="231F20"/>
        </w:rPr>
        <w:t>важења.</w:t>
      </w:r>
    </w:p>
    <w:p w14:paraId="2AECA92D" w14:textId="77777777" w:rsidR="00FD1594" w:rsidRDefault="00000000">
      <w:pPr>
        <w:pStyle w:val="ListParagraph"/>
        <w:numPr>
          <w:ilvl w:val="0"/>
          <w:numId w:val="38"/>
        </w:numPr>
        <w:tabs>
          <w:tab w:val="left" w:pos="890"/>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Ако се физичко лице идентификује као власник, законски</w:t>
      </w:r>
      <w:r>
        <w:rPr>
          <w:rFonts w:ascii="Times New Roman" w:hAnsi="Times New Roman"/>
          <w:color w:val="231F20"/>
          <w:spacing w:val="-4"/>
          <w:sz w:val="20"/>
        </w:rPr>
        <w:t xml:space="preserve"> </w:t>
      </w:r>
      <w:r>
        <w:rPr>
          <w:rFonts w:ascii="Times New Roman" w:hAnsi="Times New Roman"/>
          <w:color w:val="231F20"/>
          <w:sz w:val="20"/>
        </w:rPr>
        <w:t>заступник, опуномоћеник</w:t>
      </w:r>
      <w:r>
        <w:rPr>
          <w:rFonts w:ascii="Times New Roman" w:hAnsi="Times New Roman"/>
          <w:color w:val="231F20"/>
          <w:spacing w:val="39"/>
          <w:sz w:val="20"/>
        </w:rPr>
        <w:t xml:space="preserve"> </w:t>
      </w:r>
      <w:r>
        <w:rPr>
          <w:rFonts w:ascii="Times New Roman" w:hAnsi="Times New Roman"/>
          <w:color w:val="231F20"/>
          <w:sz w:val="20"/>
        </w:rPr>
        <w:t>или</w:t>
      </w:r>
      <w:r>
        <w:rPr>
          <w:rFonts w:ascii="Times New Roman" w:hAnsi="Times New Roman"/>
          <w:color w:val="231F20"/>
          <w:spacing w:val="39"/>
          <w:sz w:val="20"/>
        </w:rPr>
        <w:t xml:space="preserve"> </w:t>
      </w:r>
      <w:r>
        <w:rPr>
          <w:rFonts w:ascii="Times New Roman" w:hAnsi="Times New Roman"/>
          <w:color w:val="231F20"/>
          <w:sz w:val="20"/>
        </w:rPr>
        <w:t>стварни</w:t>
      </w:r>
      <w:r>
        <w:rPr>
          <w:rFonts w:ascii="Times New Roman" w:hAnsi="Times New Roman"/>
          <w:color w:val="231F20"/>
          <w:spacing w:val="39"/>
          <w:sz w:val="20"/>
        </w:rPr>
        <w:t xml:space="preserve"> </w:t>
      </w:r>
      <w:r>
        <w:rPr>
          <w:rFonts w:ascii="Times New Roman" w:hAnsi="Times New Roman"/>
          <w:color w:val="231F20"/>
          <w:sz w:val="20"/>
        </w:rPr>
        <w:t>власник,</w:t>
      </w:r>
      <w:r>
        <w:rPr>
          <w:rFonts w:ascii="Times New Roman" w:hAnsi="Times New Roman"/>
          <w:color w:val="231F20"/>
          <w:spacing w:val="39"/>
          <w:sz w:val="20"/>
        </w:rPr>
        <w:t xml:space="preserve"> </w:t>
      </w:r>
      <w:r>
        <w:rPr>
          <w:rFonts w:ascii="Times New Roman" w:hAnsi="Times New Roman"/>
          <w:color w:val="231F20"/>
          <w:sz w:val="20"/>
        </w:rPr>
        <w:t>Друштво</w:t>
      </w:r>
      <w:r>
        <w:rPr>
          <w:rFonts w:ascii="Times New Roman" w:hAnsi="Times New Roman"/>
          <w:color w:val="231F20"/>
          <w:spacing w:val="39"/>
          <w:sz w:val="20"/>
        </w:rPr>
        <w:t xml:space="preserve"> </w:t>
      </w:r>
      <w:r>
        <w:rPr>
          <w:rFonts w:ascii="Times New Roman" w:hAnsi="Times New Roman"/>
          <w:color w:val="231F20"/>
          <w:sz w:val="20"/>
        </w:rPr>
        <w:t>евидентира</w:t>
      </w:r>
      <w:r>
        <w:rPr>
          <w:rFonts w:ascii="Times New Roman" w:hAnsi="Times New Roman"/>
          <w:color w:val="231F20"/>
          <w:spacing w:val="39"/>
          <w:sz w:val="20"/>
        </w:rPr>
        <w:t xml:space="preserve"> </w:t>
      </w:r>
      <w:r>
        <w:rPr>
          <w:rFonts w:ascii="Times New Roman" w:hAnsi="Times New Roman"/>
          <w:color w:val="231F20"/>
          <w:sz w:val="20"/>
        </w:rPr>
        <w:t>и</w:t>
      </w:r>
      <w:r>
        <w:rPr>
          <w:rFonts w:ascii="Times New Roman" w:hAnsi="Times New Roman"/>
          <w:color w:val="231F20"/>
          <w:spacing w:val="39"/>
          <w:sz w:val="20"/>
        </w:rPr>
        <w:t xml:space="preserve"> </w:t>
      </w:r>
      <w:r>
        <w:rPr>
          <w:rFonts w:ascii="Times New Roman" w:hAnsi="Times New Roman"/>
          <w:color w:val="231F20"/>
          <w:sz w:val="20"/>
        </w:rPr>
        <w:t>основ</w:t>
      </w:r>
      <w:r>
        <w:rPr>
          <w:rFonts w:ascii="Times New Roman" w:hAnsi="Times New Roman"/>
          <w:color w:val="231F20"/>
          <w:spacing w:val="39"/>
          <w:sz w:val="20"/>
        </w:rPr>
        <w:t xml:space="preserve"> </w:t>
      </w:r>
      <w:r>
        <w:rPr>
          <w:rFonts w:ascii="Times New Roman" w:hAnsi="Times New Roman"/>
          <w:color w:val="231F20"/>
          <w:sz w:val="20"/>
        </w:rPr>
        <w:t>његове улоге (нпр. рјешење о регистрацији, пуномоћ, изјава о стварном власнику).</w:t>
      </w:r>
    </w:p>
    <w:p w14:paraId="5422E163" w14:textId="77777777" w:rsidR="00FD1594" w:rsidRDefault="00000000">
      <w:pPr>
        <w:pStyle w:val="ListParagraph"/>
        <w:numPr>
          <w:ilvl w:val="0"/>
          <w:numId w:val="38"/>
        </w:numPr>
        <w:tabs>
          <w:tab w:val="left" w:pos="890"/>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У</w:t>
      </w:r>
      <w:r>
        <w:rPr>
          <w:rFonts w:ascii="Times New Roman" w:hAnsi="Times New Roman"/>
          <w:color w:val="231F20"/>
          <w:spacing w:val="-17"/>
          <w:sz w:val="20"/>
        </w:rPr>
        <w:t xml:space="preserve"> </w:t>
      </w:r>
      <w:r>
        <w:rPr>
          <w:rFonts w:ascii="Times New Roman" w:hAnsi="Times New Roman"/>
          <w:color w:val="231F20"/>
          <w:sz w:val="20"/>
        </w:rPr>
        <w:t>случају</w:t>
      </w:r>
      <w:r>
        <w:rPr>
          <w:rFonts w:ascii="Times New Roman" w:hAnsi="Times New Roman"/>
          <w:color w:val="231F20"/>
          <w:spacing w:val="-18"/>
          <w:sz w:val="20"/>
        </w:rPr>
        <w:t xml:space="preserve"> </w:t>
      </w:r>
      <w:r>
        <w:rPr>
          <w:rFonts w:ascii="Times New Roman" w:hAnsi="Times New Roman"/>
          <w:color w:val="231F20"/>
          <w:sz w:val="20"/>
        </w:rPr>
        <w:t>идентификације</w:t>
      </w:r>
      <w:r>
        <w:rPr>
          <w:rFonts w:ascii="Times New Roman" w:hAnsi="Times New Roman"/>
          <w:color w:val="231F20"/>
          <w:spacing w:val="-17"/>
          <w:sz w:val="20"/>
        </w:rPr>
        <w:t xml:space="preserve"> </w:t>
      </w:r>
      <w:r>
        <w:rPr>
          <w:rFonts w:ascii="Times New Roman" w:hAnsi="Times New Roman"/>
          <w:color w:val="231F20"/>
          <w:sz w:val="20"/>
        </w:rPr>
        <w:t>на</w:t>
      </w:r>
      <w:r>
        <w:rPr>
          <w:rFonts w:ascii="Times New Roman" w:hAnsi="Times New Roman"/>
          <w:color w:val="231F20"/>
          <w:spacing w:val="-17"/>
          <w:sz w:val="20"/>
        </w:rPr>
        <w:t xml:space="preserve"> </w:t>
      </w:r>
      <w:r>
        <w:rPr>
          <w:rFonts w:ascii="Times New Roman" w:hAnsi="Times New Roman"/>
          <w:color w:val="231F20"/>
          <w:spacing w:val="-3"/>
          <w:sz w:val="20"/>
        </w:rPr>
        <w:t>даљину,</w:t>
      </w:r>
      <w:r>
        <w:rPr>
          <w:rFonts w:ascii="Times New Roman" w:hAnsi="Times New Roman"/>
          <w:color w:val="231F20"/>
          <w:spacing w:val="-18"/>
          <w:sz w:val="20"/>
        </w:rPr>
        <w:t xml:space="preserve"> </w:t>
      </w:r>
      <w:r>
        <w:rPr>
          <w:rFonts w:ascii="Times New Roman" w:hAnsi="Times New Roman"/>
          <w:color w:val="231F20"/>
          <w:sz w:val="20"/>
        </w:rPr>
        <w:t>Друштво</w:t>
      </w:r>
      <w:r>
        <w:rPr>
          <w:rFonts w:ascii="Times New Roman" w:hAnsi="Times New Roman"/>
          <w:color w:val="231F20"/>
          <w:spacing w:val="-17"/>
          <w:sz w:val="20"/>
        </w:rPr>
        <w:t xml:space="preserve"> </w:t>
      </w:r>
      <w:r>
        <w:rPr>
          <w:rFonts w:ascii="Times New Roman" w:hAnsi="Times New Roman"/>
          <w:color w:val="231F20"/>
          <w:sz w:val="20"/>
        </w:rPr>
        <w:t>примјењује</w:t>
      </w:r>
      <w:r>
        <w:rPr>
          <w:rFonts w:ascii="Times New Roman" w:hAnsi="Times New Roman"/>
          <w:color w:val="231F20"/>
          <w:spacing w:val="-18"/>
          <w:sz w:val="20"/>
        </w:rPr>
        <w:t xml:space="preserve"> </w:t>
      </w:r>
      <w:r>
        <w:rPr>
          <w:rFonts w:ascii="Times New Roman" w:hAnsi="Times New Roman"/>
          <w:color w:val="231F20"/>
          <w:sz w:val="20"/>
        </w:rPr>
        <w:t>интерне</w:t>
      </w:r>
      <w:r>
        <w:rPr>
          <w:rFonts w:ascii="Times New Roman" w:hAnsi="Times New Roman"/>
          <w:color w:val="231F20"/>
          <w:spacing w:val="-17"/>
          <w:sz w:val="20"/>
        </w:rPr>
        <w:t xml:space="preserve"> </w:t>
      </w:r>
      <w:r>
        <w:rPr>
          <w:rFonts w:ascii="Times New Roman" w:hAnsi="Times New Roman"/>
          <w:color w:val="231F20"/>
          <w:sz w:val="20"/>
        </w:rPr>
        <w:t>контролне радње које обезбјеђују разумну сигурност у погледу идентитета (нпр.</w:t>
      </w:r>
      <w:r>
        <w:rPr>
          <w:rFonts w:ascii="Times New Roman" w:hAnsi="Times New Roman"/>
          <w:color w:val="231F20"/>
          <w:spacing w:val="38"/>
          <w:sz w:val="20"/>
        </w:rPr>
        <w:t xml:space="preserve"> </w:t>
      </w:r>
      <w:r>
        <w:rPr>
          <w:rFonts w:ascii="Times New Roman" w:hAnsi="Times New Roman"/>
          <w:color w:val="231F20"/>
          <w:sz w:val="20"/>
        </w:rPr>
        <w:t>видео- идентификација гдје је доступна, квалификовани е-потпис, додатна</w:t>
      </w:r>
      <w:r>
        <w:rPr>
          <w:rFonts w:ascii="Times New Roman" w:hAnsi="Times New Roman"/>
          <w:color w:val="231F20"/>
          <w:spacing w:val="48"/>
          <w:sz w:val="20"/>
        </w:rPr>
        <w:t xml:space="preserve"> </w:t>
      </w:r>
      <w:r>
        <w:rPr>
          <w:rFonts w:ascii="Times New Roman" w:hAnsi="Times New Roman"/>
          <w:color w:val="231F20"/>
          <w:sz w:val="20"/>
        </w:rPr>
        <w:t>провјера путем другог извора), а у случају високог ризика, идентификација на даљину може се извршити само уз претходно одобрење овлаштеног лица.</w:t>
      </w:r>
    </w:p>
    <w:p w14:paraId="592D7C17" w14:textId="77777777" w:rsidR="00FD1594" w:rsidRDefault="00000000">
      <w:pPr>
        <w:pStyle w:val="Heading1"/>
        <w:spacing w:before="85"/>
        <w:ind w:right="143"/>
        <w:jc w:val="center"/>
        <w:rPr>
          <w:b w:val="0"/>
          <w:bCs w:val="0"/>
        </w:rPr>
      </w:pPr>
      <w:r>
        <w:rPr>
          <w:color w:val="231F20"/>
        </w:rPr>
        <w:t>Члан 19</w:t>
      </w:r>
    </w:p>
    <w:p w14:paraId="40FE5220" w14:textId="77777777" w:rsidR="00FD1594" w:rsidRDefault="00000000">
      <w:pPr>
        <w:pStyle w:val="BodyText"/>
        <w:ind w:left="163" w:right="143"/>
        <w:jc w:val="center"/>
      </w:pPr>
      <w:r>
        <w:rPr>
          <w:color w:val="231F20"/>
        </w:rPr>
        <w:t>(Идентификација правних лица)</w:t>
      </w:r>
    </w:p>
    <w:p w14:paraId="77A1724F" w14:textId="77777777" w:rsidR="00FD1594" w:rsidRDefault="00000000">
      <w:pPr>
        <w:pStyle w:val="ListParagraph"/>
        <w:numPr>
          <w:ilvl w:val="0"/>
          <w:numId w:val="37"/>
        </w:numPr>
        <w:tabs>
          <w:tab w:val="left" w:pos="85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Идентификација</w:t>
      </w:r>
      <w:r>
        <w:rPr>
          <w:rFonts w:ascii="Times New Roman" w:hAnsi="Times New Roman"/>
          <w:color w:val="231F20"/>
          <w:spacing w:val="-18"/>
          <w:sz w:val="20"/>
        </w:rPr>
        <w:t xml:space="preserve"> </w:t>
      </w:r>
      <w:r>
        <w:rPr>
          <w:rFonts w:ascii="Times New Roman" w:hAnsi="Times New Roman"/>
          <w:color w:val="231F20"/>
          <w:sz w:val="20"/>
        </w:rPr>
        <w:t>правног</w:t>
      </w:r>
      <w:r>
        <w:rPr>
          <w:rFonts w:ascii="Times New Roman" w:hAnsi="Times New Roman"/>
          <w:color w:val="231F20"/>
          <w:spacing w:val="-18"/>
          <w:sz w:val="20"/>
        </w:rPr>
        <w:t xml:space="preserve"> </w:t>
      </w:r>
      <w:r>
        <w:rPr>
          <w:rFonts w:ascii="Times New Roman" w:hAnsi="Times New Roman"/>
          <w:color w:val="231F20"/>
          <w:sz w:val="20"/>
        </w:rPr>
        <w:t>лица</w:t>
      </w:r>
      <w:r>
        <w:rPr>
          <w:rFonts w:ascii="Times New Roman" w:hAnsi="Times New Roman"/>
          <w:color w:val="231F20"/>
          <w:spacing w:val="-18"/>
          <w:sz w:val="20"/>
        </w:rPr>
        <w:t xml:space="preserve"> </w:t>
      </w:r>
      <w:r>
        <w:rPr>
          <w:rFonts w:ascii="Times New Roman" w:hAnsi="Times New Roman"/>
          <w:color w:val="231F20"/>
          <w:sz w:val="20"/>
        </w:rPr>
        <w:t>обавезно</w:t>
      </w:r>
      <w:r>
        <w:rPr>
          <w:rFonts w:ascii="Times New Roman" w:hAnsi="Times New Roman"/>
          <w:color w:val="231F20"/>
          <w:spacing w:val="-18"/>
          <w:sz w:val="20"/>
        </w:rPr>
        <w:t xml:space="preserve"> </w:t>
      </w:r>
      <w:r>
        <w:rPr>
          <w:rFonts w:ascii="Times New Roman" w:hAnsi="Times New Roman"/>
          <w:color w:val="231F20"/>
          <w:sz w:val="20"/>
        </w:rPr>
        <w:t>укључује</w:t>
      </w:r>
      <w:r>
        <w:rPr>
          <w:rFonts w:ascii="Times New Roman" w:hAnsi="Times New Roman"/>
          <w:color w:val="231F20"/>
          <w:spacing w:val="-18"/>
          <w:sz w:val="20"/>
        </w:rPr>
        <w:t xml:space="preserve"> </w:t>
      </w:r>
      <w:r>
        <w:rPr>
          <w:rFonts w:ascii="Times New Roman" w:hAnsi="Times New Roman"/>
          <w:color w:val="231F20"/>
          <w:sz w:val="20"/>
        </w:rPr>
        <w:t>прибављање</w:t>
      </w:r>
      <w:r>
        <w:rPr>
          <w:rFonts w:ascii="Times New Roman" w:hAnsi="Times New Roman"/>
          <w:color w:val="231F20"/>
          <w:spacing w:val="-18"/>
          <w:sz w:val="20"/>
        </w:rPr>
        <w:t xml:space="preserve"> </w:t>
      </w:r>
      <w:r>
        <w:rPr>
          <w:rFonts w:ascii="Times New Roman" w:hAnsi="Times New Roman"/>
          <w:color w:val="231F20"/>
          <w:sz w:val="20"/>
        </w:rPr>
        <w:t>и</w:t>
      </w:r>
      <w:r>
        <w:rPr>
          <w:rFonts w:ascii="Times New Roman" w:hAnsi="Times New Roman"/>
          <w:color w:val="231F20"/>
          <w:spacing w:val="-18"/>
          <w:sz w:val="20"/>
        </w:rPr>
        <w:t xml:space="preserve"> </w:t>
      </w:r>
      <w:r>
        <w:rPr>
          <w:rFonts w:ascii="Times New Roman" w:hAnsi="Times New Roman"/>
          <w:color w:val="231F20"/>
          <w:sz w:val="20"/>
        </w:rPr>
        <w:t>евидентирање сљедећег:</w:t>
      </w:r>
    </w:p>
    <w:p w14:paraId="07AB34FE" w14:textId="77777777" w:rsidR="00FD1594" w:rsidRDefault="00000000">
      <w:pPr>
        <w:pStyle w:val="BodyText"/>
        <w:tabs>
          <w:tab w:val="left" w:pos="1213"/>
        </w:tabs>
        <w:spacing w:line="328" w:lineRule="auto"/>
        <w:ind w:left="854" w:right="3194"/>
      </w:pPr>
      <w:r>
        <w:rPr>
          <w:color w:val="231F20"/>
        </w:rPr>
        <w:t>а)</w:t>
      </w:r>
      <w:r>
        <w:rPr>
          <w:color w:val="231F20"/>
        </w:rPr>
        <w:tab/>
        <w:t>назив и скраћени назив (ако постоји); б)    правни облик, сједиште и</w:t>
      </w:r>
      <w:r>
        <w:rPr>
          <w:color w:val="231F20"/>
          <w:spacing w:val="-9"/>
        </w:rPr>
        <w:t xml:space="preserve"> </w:t>
      </w:r>
      <w:r>
        <w:rPr>
          <w:color w:val="231F20"/>
        </w:rPr>
        <w:t>адреса;</w:t>
      </w:r>
    </w:p>
    <w:p w14:paraId="4E1CA427" w14:textId="77777777" w:rsidR="00FD1594" w:rsidRDefault="00000000">
      <w:pPr>
        <w:pStyle w:val="BodyText"/>
        <w:tabs>
          <w:tab w:val="left" w:pos="1213"/>
        </w:tabs>
        <w:spacing w:before="3" w:line="328" w:lineRule="auto"/>
        <w:ind w:left="854" w:right="3868"/>
      </w:pPr>
      <w:r>
        <w:rPr>
          <w:color w:val="231F20"/>
        </w:rPr>
        <w:t>в)  идентификациони број</w:t>
      </w:r>
      <w:r>
        <w:rPr>
          <w:color w:val="231F20"/>
          <w:spacing w:val="-1"/>
        </w:rPr>
        <w:t xml:space="preserve"> </w:t>
      </w:r>
      <w:r>
        <w:rPr>
          <w:color w:val="231F20"/>
        </w:rPr>
        <w:t>(ЈИБ); г)</w:t>
      </w:r>
      <w:r>
        <w:rPr>
          <w:color w:val="231F20"/>
        </w:rPr>
        <w:tab/>
        <w:t>дјелатност;</w:t>
      </w:r>
    </w:p>
    <w:p w14:paraId="3BD248A1" w14:textId="77777777" w:rsidR="00FD1594" w:rsidRDefault="00000000">
      <w:pPr>
        <w:pStyle w:val="BodyText"/>
        <w:spacing w:before="3"/>
        <w:ind w:left="1214" w:hanging="360"/>
      </w:pPr>
      <w:r>
        <w:rPr>
          <w:color w:val="231F20"/>
        </w:rPr>
        <w:t>д)</w:t>
      </w:r>
      <w:r>
        <w:rPr>
          <w:color w:val="231F20"/>
          <w:spacing w:val="41"/>
        </w:rPr>
        <w:t xml:space="preserve"> </w:t>
      </w:r>
      <w:r>
        <w:rPr>
          <w:color w:val="231F20"/>
        </w:rPr>
        <w:t>подаци</w:t>
      </w:r>
      <w:r>
        <w:rPr>
          <w:color w:val="231F20"/>
          <w:spacing w:val="-9"/>
        </w:rPr>
        <w:t xml:space="preserve"> </w:t>
      </w:r>
      <w:r>
        <w:rPr>
          <w:color w:val="231F20"/>
        </w:rPr>
        <w:t>о</w:t>
      </w:r>
      <w:r>
        <w:rPr>
          <w:color w:val="231F20"/>
          <w:spacing w:val="-9"/>
        </w:rPr>
        <w:t xml:space="preserve"> </w:t>
      </w:r>
      <w:r>
        <w:rPr>
          <w:color w:val="231F20"/>
        </w:rPr>
        <w:t>регистрацији</w:t>
      </w:r>
      <w:r>
        <w:rPr>
          <w:color w:val="231F20"/>
          <w:spacing w:val="-9"/>
        </w:rPr>
        <w:t xml:space="preserve"> </w:t>
      </w:r>
      <w:r>
        <w:rPr>
          <w:color w:val="231F20"/>
        </w:rPr>
        <w:t>(извод</w:t>
      </w:r>
      <w:r>
        <w:rPr>
          <w:color w:val="231F20"/>
          <w:spacing w:val="-9"/>
        </w:rPr>
        <w:t xml:space="preserve"> </w:t>
      </w:r>
      <w:r>
        <w:rPr>
          <w:color w:val="231F20"/>
        </w:rPr>
        <w:t>из</w:t>
      </w:r>
      <w:r>
        <w:rPr>
          <w:color w:val="231F20"/>
          <w:spacing w:val="-9"/>
        </w:rPr>
        <w:t xml:space="preserve"> </w:t>
      </w:r>
      <w:r>
        <w:rPr>
          <w:color w:val="231F20"/>
        </w:rPr>
        <w:t>судског</w:t>
      </w:r>
      <w:r>
        <w:rPr>
          <w:color w:val="231F20"/>
          <w:spacing w:val="-9"/>
        </w:rPr>
        <w:t xml:space="preserve"> </w:t>
      </w:r>
      <w:r>
        <w:rPr>
          <w:color w:val="231F20"/>
        </w:rPr>
        <w:t>регистра</w:t>
      </w:r>
      <w:r>
        <w:rPr>
          <w:color w:val="231F20"/>
          <w:spacing w:val="-9"/>
        </w:rPr>
        <w:t xml:space="preserve"> </w:t>
      </w:r>
      <w:r>
        <w:rPr>
          <w:color w:val="231F20"/>
        </w:rPr>
        <w:t>или</w:t>
      </w:r>
      <w:r>
        <w:rPr>
          <w:color w:val="231F20"/>
          <w:spacing w:val="-9"/>
        </w:rPr>
        <w:t xml:space="preserve"> </w:t>
      </w:r>
      <w:r>
        <w:rPr>
          <w:color w:val="231F20"/>
        </w:rPr>
        <w:t>рјешење</w:t>
      </w:r>
      <w:r>
        <w:rPr>
          <w:color w:val="231F20"/>
          <w:spacing w:val="-9"/>
        </w:rPr>
        <w:t xml:space="preserve"> </w:t>
      </w:r>
      <w:r>
        <w:rPr>
          <w:color w:val="231F20"/>
        </w:rPr>
        <w:t>надлежног органа);</w:t>
      </w:r>
    </w:p>
    <w:p w14:paraId="0D3927E0" w14:textId="77777777" w:rsidR="00FD1594" w:rsidRDefault="00000000">
      <w:pPr>
        <w:pStyle w:val="BodyText"/>
        <w:ind w:left="1214" w:hanging="360"/>
      </w:pPr>
      <w:r>
        <w:rPr>
          <w:color w:val="231F20"/>
        </w:rPr>
        <w:t>ђ) подаци о лицу овлаштеном за заступање и лицима овлаштеним</w:t>
      </w:r>
      <w:r>
        <w:rPr>
          <w:color w:val="231F20"/>
          <w:spacing w:val="2"/>
        </w:rPr>
        <w:t xml:space="preserve"> </w:t>
      </w:r>
      <w:r>
        <w:rPr>
          <w:color w:val="231F20"/>
        </w:rPr>
        <w:t>за располагање средствима (гдје је примјењиво за пословни однос);</w:t>
      </w:r>
    </w:p>
    <w:p w14:paraId="64BB789E" w14:textId="77777777" w:rsidR="00FD1594" w:rsidRDefault="00000000">
      <w:pPr>
        <w:pStyle w:val="BodyText"/>
        <w:tabs>
          <w:tab w:val="left" w:pos="1213"/>
        </w:tabs>
        <w:ind w:left="854"/>
      </w:pPr>
      <w:r>
        <w:rPr>
          <w:color w:val="231F20"/>
        </w:rPr>
        <w:t>е)</w:t>
      </w:r>
      <w:r>
        <w:rPr>
          <w:color w:val="231F20"/>
        </w:rPr>
        <w:tab/>
        <w:t>организациона структура и повезана лица, када је то релевантно за</w:t>
      </w:r>
      <w:r>
        <w:rPr>
          <w:color w:val="231F20"/>
          <w:spacing w:val="-20"/>
        </w:rPr>
        <w:t xml:space="preserve"> </w:t>
      </w:r>
      <w:r>
        <w:rPr>
          <w:color w:val="231F20"/>
        </w:rPr>
        <w:t>ризик.</w:t>
      </w:r>
    </w:p>
    <w:p w14:paraId="070F20BD" w14:textId="77777777" w:rsidR="00FD1594" w:rsidRDefault="00FD1594">
      <w:pPr>
        <w:sectPr w:rsidR="00FD1594">
          <w:pgSz w:w="9640" w:h="13610"/>
          <w:pgMar w:top="1320" w:right="1020" w:bottom="860" w:left="1000" w:header="814" w:footer="680" w:gutter="0"/>
          <w:cols w:space="720"/>
        </w:sectPr>
      </w:pPr>
    </w:p>
    <w:p w14:paraId="6A67B63E" w14:textId="77777777" w:rsidR="00FD1594" w:rsidRDefault="00FD1594">
      <w:pPr>
        <w:spacing w:before="5"/>
        <w:rPr>
          <w:rFonts w:ascii="Times New Roman" w:eastAsia="Times New Roman" w:hAnsi="Times New Roman" w:cs="Times New Roman"/>
          <w:sz w:val="14"/>
          <w:szCs w:val="14"/>
        </w:rPr>
      </w:pPr>
    </w:p>
    <w:p w14:paraId="27C76295" w14:textId="77777777" w:rsidR="00FD1594" w:rsidRDefault="00000000">
      <w:pPr>
        <w:pStyle w:val="ListParagraph"/>
        <w:numPr>
          <w:ilvl w:val="0"/>
          <w:numId w:val="37"/>
        </w:numPr>
        <w:tabs>
          <w:tab w:val="left" w:pos="854"/>
        </w:tabs>
        <w:spacing w:before="74"/>
        <w:ind w:left="853" w:right="111"/>
        <w:jc w:val="both"/>
        <w:rPr>
          <w:rFonts w:ascii="Times New Roman" w:eastAsia="Times New Roman" w:hAnsi="Times New Roman" w:cs="Times New Roman"/>
          <w:sz w:val="20"/>
          <w:szCs w:val="20"/>
        </w:rPr>
      </w:pPr>
      <w:r>
        <w:rPr>
          <w:rFonts w:ascii="Times New Roman" w:hAnsi="Times New Roman"/>
          <w:color w:val="231F20"/>
          <w:sz w:val="20"/>
        </w:rPr>
        <w:t>Друштво је дужно да утврди и документује основ заступања:</w:t>
      </w:r>
      <w:r>
        <w:rPr>
          <w:rFonts w:ascii="Times New Roman" w:hAnsi="Times New Roman"/>
          <w:color w:val="231F20"/>
          <w:spacing w:val="40"/>
          <w:sz w:val="20"/>
        </w:rPr>
        <w:t xml:space="preserve"> </w:t>
      </w:r>
      <w:r>
        <w:rPr>
          <w:rFonts w:ascii="Times New Roman" w:hAnsi="Times New Roman"/>
          <w:color w:val="231F20"/>
          <w:sz w:val="20"/>
        </w:rPr>
        <w:t>директор, одговорно лице, прокуриста или пуномоћник, уз прибављање</w:t>
      </w:r>
      <w:r>
        <w:rPr>
          <w:rFonts w:ascii="Times New Roman" w:hAnsi="Times New Roman"/>
          <w:color w:val="231F20"/>
          <w:spacing w:val="26"/>
          <w:sz w:val="20"/>
        </w:rPr>
        <w:t xml:space="preserve"> </w:t>
      </w:r>
      <w:r>
        <w:rPr>
          <w:rFonts w:ascii="Times New Roman" w:hAnsi="Times New Roman"/>
          <w:color w:val="231F20"/>
          <w:sz w:val="20"/>
        </w:rPr>
        <w:t>документа којим се овлаштење доказује.</w:t>
      </w:r>
    </w:p>
    <w:p w14:paraId="271DC3D9" w14:textId="77777777" w:rsidR="00FD1594" w:rsidRDefault="00000000">
      <w:pPr>
        <w:pStyle w:val="ListParagraph"/>
        <w:numPr>
          <w:ilvl w:val="0"/>
          <w:numId w:val="37"/>
        </w:numPr>
        <w:tabs>
          <w:tab w:val="left" w:pos="854"/>
        </w:tabs>
        <w:spacing w:before="85"/>
        <w:ind w:left="853" w:right="111"/>
        <w:jc w:val="both"/>
        <w:rPr>
          <w:rFonts w:ascii="Times New Roman" w:eastAsia="Times New Roman" w:hAnsi="Times New Roman" w:cs="Times New Roman"/>
          <w:sz w:val="20"/>
          <w:szCs w:val="20"/>
        </w:rPr>
      </w:pPr>
      <w:r>
        <w:rPr>
          <w:rFonts w:ascii="Times New Roman" w:hAnsi="Times New Roman"/>
          <w:color w:val="231F20"/>
          <w:sz w:val="20"/>
        </w:rPr>
        <w:t>Ако клијент одбије да достави документацију или постоје сумње</w:t>
      </w:r>
      <w:r>
        <w:rPr>
          <w:rFonts w:ascii="Times New Roman" w:hAnsi="Times New Roman"/>
          <w:color w:val="231F20"/>
          <w:spacing w:val="38"/>
          <w:sz w:val="20"/>
        </w:rPr>
        <w:t xml:space="preserve"> </w:t>
      </w:r>
      <w:r>
        <w:rPr>
          <w:rFonts w:ascii="Times New Roman" w:hAnsi="Times New Roman"/>
          <w:color w:val="231F20"/>
          <w:sz w:val="20"/>
        </w:rPr>
        <w:t>у вјеродостојност, Друштво неће започети нити наставити пружање услуга,</w:t>
      </w:r>
      <w:r>
        <w:rPr>
          <w:rFonts w:ascii="Times New Roman" w:hAnsi="Times New Roman"/>
          <w:color w:val="231F20"/>
          <w:spacing w:val="34"/>
          <w:sz w:val="20"/>
        </w:rPr>
        <w:t xml:space="preserve"> </w:t>
      </w:r>
      <w:r>
        <w:rPr>
          <w:rFonts w:ascii="Times New Roman" w:hAnsi="Times New Roman"/>
          <w:color w:val="231F20"/>
          <w:sz w:val="20"/>
        </w:rPr>
        <w:t>о чему</w:t>
      </w:r>
      <w:r>
        <w:rPr>
          <w:rFonts w:ascii="Times New Roman" w:hAnsi="Times New Roman"/>
          <w:color w:val="231F20"/>
          <w:spacing w:val="39"/>
          <w:sz w:val="20"/>
        </w:rPr>
        <w:t xml:space="preserve"> </w:t>
      </w:r>
      <w:r>
        <w:rPr>
          <w:rFonts w:ascii="Times New Roman" w:hAnsi="Times New Roman"/>
          <w:color w:val="231F20"/>
          <w:sz w:val="20"/>
        </w:rPr>
        <w:t>се</w:t>
      </w:r>
      <w:r>
        <w:rPr>
          <w:rFonts w:ascii="Times New Roman" w:hAnsi="Times New Roman"/>
          <w:color w:val="231F20"/>
          <w:spacing w:val="39"/>
          <w:sz w:val="20"/>
        </w:rPr>
        <w:t xml:space="preserve"> </w:t>
      </w:r>
      <w:r>
        <w:rPr>
          <w:rFonts w:ascii="Times New Roman" w:hAnsi="Times New Roman"/>
          <w:color w:val="231F20"/>
          <w:sz w:val="20"/>
        </w:rPr>
        <w:t>обавјештава</w:t>
      </w:r>
      <w:r>
        <w:rPr>
          <w:rFonts w:ascii="Times New Roman" w:hAnsi="Times New Roman"/>
          <w:color w:val="231F20"/>
          <w:spacing w:val="39"/>
          <w:sz w:val="20"/>
        </w:rPr>
        <w:t xml:space="preserve"> </w:t>
      </w:r>
      <w:r>
        <w:rPr>
          <w:rFonts w:ascii="Times New Roman" w:hAnsi="Times New Roman"/>
          <w:color w:val="231F20"/>
          <w:sz w:val="20"/>
        </w:rPr>
        <w:t>овлаштено</w:t>
      </w:r>
      <w:r>
        <w:rPr>
          <w:rFonts w:ascii="Times New Roman" w:hAnsi="Times New Roman"/>
          <w:color w:val="231F20"/>
          <w:spacing w:val="39"/>
          <w:sz w:val="20"/>
        </w:rPr>
        <w:t xml:space="preserve"> </w:t>
      </w:r>
      <w:r>
        <w:rPr>
          <w:rFonts w:ascii="Times New Roman" w:hAnsi="Times New Roman"/>
          <w:color w:val="231F20"/>
          <w:sz w:val="20"/>
        </w:rPr>
        <w:t>лице</w:t>
      </w:r>
      <w:r>
        <w:rPr>
          <w:rFonts w:ascii="Times New Roman" w:hAnsi="Times New Roman"/>
          <w:color w:val="231F20"/>
          <w:spacing w:val="39"/>
          <w:sz w:val="20"/>
        </w:rPr>
        <w:t xml:space="preserve"> </w:t>
      </w:r>
      <w:r>
        <w:rPr>
          <w:rFonts w:ascii="Times New Roman" w:hAnsi="Times New Roman"/>
          <w:color w:val="231F20"/>
          <w:sz w:val="20"/>
        </w:rPr>
        <w:t>које</w:t>
      </w:r>
      <w:r>
        <w:rPr>
          <w:rFonts w:ascii="Times New Roman" w:hAnsi="Times New Roman"/>
          <w:color w:val="231F20"/>
          <w:spacing w:val="39"/>
          <w:sz w:val="20"/>
        </w:rPr>
        <w:t xml:space="preserve"> </w:t>
      </w:r>
      <w:r>
        <w:rPr>
          <w:rFonts w:ascii="Times New Roman" w:hAnsi="Times New Roman"/>
          <w:color w:val="231F20"/>
          <w:sz w:val="20"/>
        </w:rPr>
        <w:t>разматра</w:t>
      </w:r>
      <w:r>
        <w:rPr>
          <w:rFonts w:ascii="Times New Roman" w:hAnsi="Times New Roman"/>
          <w:color w:val="231F20"/>
          <w:spacing w:val="39"/>
          <w:sz w:val="20"/>
        </w:rPr>
        <w:t xml:space="preserve"> </w:t>
      </w:r>
      <w:r>
        <w:rPr>
          <w:rFonts w:ascii="Times New Roman" w:hAnsi="Times New Roman"/>
          <w:color w:val="231F20"/>
          <w:sz w:val="20"/>
        </w:rPr>
        <w:t>обавезу</w:t>
      </w:r>
      <w:r>
        <w:rPr>
          <w:rFonts w:ascii="Times New Roman" w:hAnsi="Times New Roman"/>
          <w:color w:val="231F20"/>
          <w:spacing w:val="39"/>
          <w:sz w:val="20"/>
        </w:rPr>
        <w:t xml:space="preserve"> </w:t>
      </w:r>
      <w:r>
        <w:rPr>
          <w:rFonts w:ascii="Times New Roman" w:hAnsi="Times New Roman"/>
          <w:color w:val="231F20"/>
          <w:sz w:val="20"/>
        </w:rPr>
        <w:t>пријављивања сумњиве активности.</w:t>
      </w:r>
    </w:p>
    <w:p w14:paraId="3BEF2DE1" w14:textId="77777777" w:rsidR="00FD1594" w:rsidRDefault="00000000">
      <w:pPr>
        <w:pStyle w:val="Heading1"/>
        <w:spacing w:before="85"/>
        <w:ind w:right="143"/>
        <w:jc w:val="center"/>
        <w:rPr>
          <w:b w:val="0"/>
          <w:bCs w:val="0"/>
        </w:rPr>
      </w:pPr>
      <w:r>
        <w:rPr>
          <w:color w:val="231F20"/>
        </w:rPr>
        <w:t>Члан 20</w:t>
      </w:r>
    </w:p>
    <w:p w14:paraId="61BFE69B" w14:textId="77777777" w:rsidR="00FD1594" w:rsidRDefault="00000000">
      <w:pPr>
        <w:pStyle w:val="BodyText"/>
        <w:ind w:left="163" w:right="143"/>
        <w:jc w:val="center"/>
      </w:pPr>
      <w:r>
        <w:rPr>
          <w:color w:val="231F20"/>
        </w:rPr>
        <w:t>(Идентификација и провјера стварног власника)</w:t>
      </w:r>
    </w:p>
    <w:p w14:paraId="19FEA84B" w14:textId="77777777" w:rsidR="00FD1594" w:rsidRDefault="00000000">
      <w:pPr>
        <w:pStyle w:val="ListParagraph"/>
        <w:numPr>
          <w:ilvl w:val="0"/>
          <w:numId w:val="36"/>
        </w:numPr>
        <w:tabs>
          <w:tab w:val="left" w:pos="891"/>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Друштво је дужно да утврди идентитет стварног власника правног лица</w:t>
      </w:r>
      <w:r>
        <w:rPr>
          <w:rFonts w:ascii="Times New Roman" w:hAnsi="Times New Roman"/>
          <w:color w:val="231F20"/>
          <w:spacing w:val="39"/>
          <w:sz w:val="20"/>
        </w:rPr>
        <w:t xml:space="preserve"> </w:t>
      </w:r>
      <w:r>
        <w:rPr>
          <w:rFonts w:ascii="Times New Roman" w:hAnsi="Times New Roman"/>
          <w:color w:val="231F20"/>
          <w:sz w:val="20"/>
        </w:rPr>
        <w:t>или другог субјекта, те предузме разумне мјере провјере тачности</w:t>
      </w:r>
      <w:r>
        <w:rPr>
          <w:rFonts w:ascii="Times New Roman" w:hAnsi="Times New Roman"/>
          <w:color w:val="231F20"/>
          <w:spacing w:val="49"/>
          <w:sz w:val="20"/>
        </w:rPr>
        <w:t xml:space="preserve"> </w:t>
      </w:r>
      <w:r>
        <w:rPr>
          <w:rFonts w:ascii="Times New Roman" w:hAnsi="Times New Roman"/>
          <w:color w:val="231F20"/>
          <w:sz w:val="20"/>
        </w:rPr>
        <w:t>добијених података.</w:t>
      </w:r>
    </w:p>
    <w:p w14:paraId="598B12DF" w14:textId="77777777" w:rsidR="00FD1594" w:rsidRDefault="00000000">
      <w:pPr>
        <w:pStyle w:val="ListParagraph"/>
        <w:numPr>
          <w:ilvl w:val="0"/>
          <w:numId w:val="36"/>
        </w:numPr>
        <w:tabs>
          <w:tab w:val="left" w:pos="891"/>
        </w:tabs>
        <w:spacing w:before="85"/>
        <w:rPr>
          <w:rFonts w:ascii="Times New Roman" w:eastAsia="Times New Roman" w:hAnsi="Times New Roman" w:cs="Times New Roman"/>
          <w:sz w:val="20"/>
          <w:szCs w:val="20"/>
        </w:rPr>
      </w:pPr>
      <w:r>
        <w:rPr>
          <w:rFonts w:ascii="Times New Roman" w:hAnsi="Times New Roman"/>
          <w:color w:val="231F20"/>
          <w:sz w:val="20"/>
        </w:rPr>
        <w:t>Минимално се прикупља и евидентира:</w:t>
      </w:r>
    </w:p>
    <w:p w14:paraId="475FD5BE" w14:textId="77777777" w:rsidR="00FD1594" w:rsidRDefault="00000000">
      <w:pPr>
        <w:pStyle w:val="BodyText"/>
        <w:tabs>
          <w:tab w:val="left" w:pos="1213"/>
        </w:tabs>
        <w:ind w:left="854"/>
      </w:pPr>
      <w:r>
        <w:rPr>
          <w:color w:val="231F20"/>
        </w:rPr>
        <w:t>а)</w:t>
      </w:r>
      <w:r>
        <w:rPr>
          <w:color w:val="231F20"/>
        </w:rPr>
        <w:tab/>
        <w:t>идентитет стварног власника (подаци као за физичко лице);</w:t>
      </w:r>
    </w:p>
    <w:p w14:paraId="4297C6F8" w14:textId="77777777" w:rsidR="00FD1594" w:rsidRDefault="00000000">
      <w:pPr>
        <w:pStyle w:val="BodyText"/>
        <w:ind w:left="854"/>
      </w:pPr>
      <w:r>
        <w:rPr>
          <w:color w:val="231F20"/>
        </w:rPr>
        <w:t>б)    основ контроле или власништва (удио, управљање, друга</w:t>
      </w:r>
      <w:r>
        <w:rPr>
          <w:color w:val="231F20"/>
          <w:spacing w:val="-9"/>
        </w:rPr>
        <w:t xml:space="preserve"> </w:t>
      </w:r>
      <w:r>
        <w:rPr>
          <w:color w:val="231F20"/>
        </w:rPr>
        <w:t>контрола);</w:t>
      </w:r>
    </w:p>
    <w:p w14:paraId="53B8F5FA" w14:textId="77777777" w:rsidR="00FD1594" w:rsidRDefault="00000000">
      <w:pPr>
        <w:pStyle w:val="BodyText"/>
        <w:ind w:left="1214" w:hanging="360"/>
      </w:pPr>
      <w:r>
        <w:rPr>
          <w:color w:val="231F20"/>
        </w:rPr>
        <w:t xml:space="preserve">в) изјава клијента о стварном </w:t>
      </w:r>
      <w:r>
        <w:rPr>
          <w:color w:val="231F20"/>
          <w:spacing w:val="-3"/>
        </w:rPr>
        <w:t xml:space="preserve">власнику, </w:t>
      </w:r>
      <w:r>
        <w:rPr>
          <w:color w:val="231F20"/>
        </w:rPr>
        <w:t>када је примјењиво, као допунски извор.</w:t>
      </w:r>
    </w:p>
    <w:p w14:paraId="79C16882" w14:textId="77777777" w:rsidR="00FD1594" w:rsidRDefault="00000000">
      <w:pPr>
        <w:pStyle w:val="ListParagraph"/>
        <w:numPr>
          <w:ilvl w:val="0"/>
          <w:numId w:val="36"/>
        </w:numPr>
        <w:tabs>
          <w:tab w:val="left" w:pos="891"/>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 xml:space="preserve">У </w:t>
      </w:r>
      <w:r>
        <w:rPr>
          <w:rFonts w:ascii="Times New Roman" w:hAnsi="Times New Roman"/>
          <w:color w:val="231F20"/>
          <w:spacing w:val="-4"/>
          <w:sz w:val="20"/>
        </w:rPr>
        <w:t xml:space="preserve">случајевима високог ризика, као </w:t>
      </w:r>
      <w:r>
        <w:rPr>
          <w:rFonts w:ascii="Times New Roman" w:hAnsi="Times New Roman"/>
          <w:color w:val="231F20"/>
          <w:sz w:val="20"/>
        </w:rPr>
        <w:t xml:space="preserve">и у </w:t>
      </w:r>
      <w:r>
        <w:rPr>
          <w:rFonts w:ascii="Times New Roman" w:hAnsi="Times New Roman"/>
          <w:color w:val="231F20"/>
          <w:spacing w:val="-4"/>
          <w:sz w:val="20"/>
        </w:rPr>
        <w:t xml:space="preserve">другим случајевима када постоје </w:t>
      </w:r>
      <w:r>
        <w:rPr>
          <w:rFonts w:ascii="Times New Roman" w:hAnsi="Times New Roman"/>
          <w:color w:val="231F20"/>
          <w:spacing w:val="-5"/>
          <w:sz w:val="20"/>
        </w:rPr>
        <w:t>сумње</w:t>
      </w:r>
      <w:r>
        <w:rPr>
          <w:rFonts w:ascii="Times New Roman" w:hAnsi="Times New Roman"/>
          <w:color w:val="231F20"/>
          <w:spacing w:val="8"/>
          <w:sz w:val="20"/>
        </w:rPr>
        <w:t xml:space="preserve"> </w:t>
      </w:r>
      <w:r>
        <w:rPr>
          <w:rFonts w:ascii="Times New Roman" w:hAnsi="Times New Roman"/>
          <w:color w:val="231F20"/>
          <w:sz w:val="20"/>
        </w:rPr>
        <w:t xml:space="preserve">у </w:t>
      </w:r>
      <w:r>
        <w:rPr>
          <w:rFonts w:ascii="Times New Roman" w:hAnsi="Times New Roman"/>
          <w:color w:val="231F20"/>
          <w:spacing w:val="-4"/>
          <w:sz w:val="20"/>
        </w:rPr>
        <w:t>тачност</w:t>
      </w:r>
      <w:r>
        <w:rPr>
          <w:rFonts w:ascii="Times New Roman" w:hAnsi="Times New Roman"/>
          <w:color w:val="231F20"/>
          <w:spacing w:val="-16"/>
          <w:sz w:val="20"/>
        </w:rPr>
        <w:t xml:space="preserve"> </w:t>
      </w:r>
      <w:r>
        <w:rPr>
          <w:rFonts w:ascii="Times New Roman" w:hAnsi="Times New Roman"/>
          <w:color w:val="231F20"/>
          <w:spacing w:val="-6"/>
          <w:sz w:val="20"/>
        </w:rPr>
        <w:t>података,</w:t>
      </w:r>
      <w:r>
        <w:rPr>
          <w:rFonts w:ascii="Times New Roman" w:hAnsi="Times New Roman"/>
          <w:color w:val="231F20"/>
          <w:spacing w:val="-16"/>
          <w:sz w:val="20"/>
        </w:rPr>
        <w:t xml:space="preserve"> </w:t>
      </w:r>
      <w:r>
        <w:rPr>
          <w:rFonts w:ascii="Times New Roman" w:hAnsi="Times New Roman"/>
          <w:color w:val="231F20"/>
          <w:spacing w:val="-4"/>
          <w:sz w:val="20"/>
        </w:rPr>
        <w:t>Друштво</w:t>
      </w:r>
      <w:r>
        <w:rPr>
          <w:rFonts w:ascii="Times New Roman" w:hAnsi="Times New Roman"/>
          <w:color w:val="231F20"/>
          <w:spacing w:val="-16"/>
          <w:sz w:val="20"/>
        </w:rPr>
        <w:t xml:space="preserve"> </w:t>
      </w:r>
      <w:r>
        <w:rPr>
          <w:rFonts w:ascii="Times New Roman" w:hAnsi="Times New Roman"/>
          <w:color w:val="231F20"/>
          <w:spacing w:val="-4"/>
          <w:sz w:val="20"/>
        </w:rPr>
        <w:t>користи</w:t>
      </w:r>
      <w:r>
        <w:rPr>
          <w:rFonts w:ascii="Times New Roman" w:hAnsi="Times New Roman"/>
          <w:color w:val="231F20"/>
          <w:spacing w:val="-16"/>
          <w:sz w:val="20"/>
        </w:rPr>
        <w:t xml:space="preserve"> </w:t>
      </w:r>
      <w:r>
        <w:rPr>
          <w:rFonts w:ascii="Times New Roman" w:hAnsi="Times New Roman"/>
          <w:color w:val="231F20"/>
          <w:spacing w:val="-4"/>
          <w:sz w:val="20"/>
        </w:rPr>
        <w:t>додатне</w:t>
      </w:r>
      <w:r>
        <w:rPr>
          <w:rFonts w:ascii="Times New Roman" w:hAnsi="Times New Roman"/>
          <w:color w:val="231F20"/>
          <w:spacing w:val="-16"/>
          <w:sz w:val="20"/>
        </w:rPr>
        <w:t xml:space="preserve"> </w:t>
      </w:r>
      <w:r>
        <w:rPr>
          <w:rFonts w:ascii="Times New Roman" w:hAnsi="Times New Roman"/>
          <w:color w:val="231F20"/>
          <w:spacing w:val="-4"/>
          <w:sz w:val="20"/>
        </w:rPr>
        <w:t>изворе</w:t>
      </w:r>
      <w:r>
        <w:rPr>
          <w:rFonts w:ascii="Times New Roman" w:hAnsi="Times New Roman"/>
          <w:color w:val="231F20"/>
          <w:spacing w:val="-16"/>
          <w:sz w:val="20"/>
        </w:rPr>
        <w:t xml:space="preserve"> </w:t>
      </w:r>
      <w:r>
        <w:rPr>
          <w:rFonts w:ascii="Times New Roman" w:hAnsi="Times New Roman"/>
          <w:color w:val="231F20"/>
          <w:spacing w:val="-4"/>
          <w:sz w:val="20"/>
        </w:rPr>
        <w:t>провјере</w:t>
      </w:r>
      <w:r>
        <w:rPr>
          <w:rFonts w:ascii="Times New Roman" w:hAnsi="Times New Roman"/>
          <w:color w:val="231F20"/>
          <w:spacing w:val="-16"/>
          <w:sz w:val="20"/>
        </w:rPr>
        <w:t xml:space="preserve"> </w:t>
      </w:r>
      <w:r>
        <w:rPr>
          <w:rFonts w:ascii="Times New Roman" w:hAnsi="Times New Roman"/>
          <w:color w:val="231F20"/>
          <w:spacing w:val="-4"/>
          <w:sz w:val="20"/>
        </w:rPr>
        <w:t>(нпр.</w:t>
      </w:r>
      <w:r>
        <w:rPr>
          <w:rFonts w:ascii="Times New Roman" w:hAnsi="Times New Roman"/>
          <w:color w:val="231F20"/>
          <w:spacing w:val="-16"/>
          <w:sz w:val="20"/>
        </w:rPr>
        <w:t xml:space="preserve"> </w:t>
      </w:r>
      <w:r>
        <w:rPr>
          <w:rFonts w:ascii="Times New Roman" w:hAnsi="Times New Roman"/>
          <w:color w:val="231F20"/>
          <w:spacing w:val="-4"/>
          <w:sz w:val="20"/>
        </w:rPr>
        <w:t>регистри,</w:t>
      </w:r>
      <w:r>
        <w:rPr>
          <w:rFonts w:ascii="Times New Roman" w:hAnsi="Times New Roman"/>
          <w:color w:val="231F20"/>
          <w:spacing w:val="-16"/>
          <w:sz w:val="20"/>
        </w:rPr>
        <w:t xml:space="preserve"> </w:t>
      </w:r>
      <w:r>
        <w:rPr>
          <w:rFonts w:ascii="Times New Roman" w:hAnsi="Times New Roman"/>
          <w:color w:val="231F20"/>
          <w:spacing w:val="-4"/>
          <w:sz w:val="20"/>
        </w:rPr>
        <w:t xml:space="preserve">јавно доступни извори, поуздане </w:t>
      </w:r>
      <w:r>
        <w:rPr>
          <w:rFonts w:ascii="Times New Roman" w:hAnsi="Times New Roman"/>
          <w:color w:val="231F20"/>
          <w:spacing w:val="-3"/>
          <w:sz w:val="20"/>
        </w:rPr>
        <w:t xml:space="preserve">базе </w:t>
      </w:r>
      <w:r>
        <w:rPr>
          <w:rFonts w:ascii="Times New Roman" w:hAnsi="Times New Roman"/>
          <w:color w:val="231F20"/>
          <w:spacing w:val="-4"/>
          <w:sz w:val="20"/>
        </w:rPr>
        <w:t xml:space="preserve">података) </w:t>
      </w:r>
      <w:r>
        <w:rPr>
          <w:rFonts w:ascii="Times New Roman" w:hAnsi="Times New Roman"/>
          <w:color w:val="231F20"/>
          <w:sz w:val="20"/>
        </w:rPr>
        <w:t xml:space="preserve">и </w:t>
      </w:r>
      <w:r>
        <w:rPr>
          <w:rFonts w:ascii="Times New Roman" w:hAnsi="Times New Roman"/>
          <w:color w:val="231F20"/>
          <w:spacing w:val="-4"/>
          <w:sz w:val="20"/>
        </w:rPr>
        <w:t>документује проведене</w:t>
      </w:r>
      <w:r>
        <w:rPr>
          <w:rFonts w:ascii="Times New Roman" w:hAnsi="Times New Roman"/>
          <w:color w:val="231F20"/>
          <w:spacing w:val="-28"/>
          <w:sz w:val="20"/>
        </w:rPr>
        <w:t xml:space="preserve"> </w:t>
      </w:r>
      <w:r>
        <w:rPr>
          <w:rFonts w:ascii="Times New Roman" w:hAnsi="Times New Roman"/>
          <w:color w:val="231F20"/>
          <w:spacing w:val="-4"/>
          <w:sz w:val="20"/>
        </w:rPr>
        <w:t>провјере.</w:t>
      </w:r>
    </w:p>
    <w:p w14:paraId="0BD34AA0" w14:textId="77777777" w:rsidR="00FD1594" w:rsidRDefault="00000000">
      <w:pPr>
        <w:pStyle w:val="ListParagraph"/>
        <w:numPr>
          <w:ilvl w:val="0"/>
          <w:numId w:val="36"/>
        </w:numPr>
        <w:tabs>
          <w:tab w:val="left" w:pos="891"/>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Ако</w:t>
      </w:r>
      <w:r>
        <w:rPr>
          <w:rFonts w:ascii="Times New Roman" w:hAnsi="Times New Roman"/>
          <w:color w:val="231F20"/>
          <w:spacing w:val="36"/>
          <w:sz w:val="20"/>
        </w:rPr>
        <w:t xml:space="preserve"> </w:t>
      </w:r>
      <w:r>
        <w:rPr>
          <w:rFonts w:ascii="Times New Roman" w:hAnsi="Times New Roman"/>
          <w:color w:val="231F20"/>
          <w:sz w:val="20"/>
        </w:rPr>
        <w:t>није</w:t>
      </w:r>
      <w:r>
        <w:rPr>
          <w:rFonts w:ascii="Times New Roman" w:hAnsi="Times New Roman"/>
          <w:color w:val="231F20"/>
          <w:spacing w:val="36"/>
          <w:sz w:val="20"/>
        </w:rPr>
        <w:t xml:space="preserve"> </w:t>
      </w:r>
      <w:r>
        <w:rPr>
          <w:rFonts w:ascii="Times New Roman" w:hAnsi="Times New Roman"/>
          <w:color w:val="231F20"/>
          <w:sz w:val="20"/>
        </w:rPr>
        <w:t>могуће</w:t>
      </w:r>
      <w:r>
        <w:rPr>
          <w:rFonts w:ascii="Times New Roman" w:hAnsi="Times New Roman"/>
          <w:color w:val="231F20"/>
          <w:spacing w:val="36"/>
          <w:sz w:val="20"/>
        </w:rPr>
        <w:t xml:space="preserve"> </w:t>
      </w:r>
      <w:r>
        <w:rPr>
          <w:rFonts w:ascii="Times New Roman" w:hAnsi="Times New Roman"/>
          <w:color w:val="231F20"/>
          <w:sz w:val="20"/>
        </w:rPr>
        <w:t>утврдити</w:t>
      </w:r>
      <w:r>
        <w:rPr>
          <w:rFonts w:ascii="Times New Roman" w:hAnsi="Times New Roman"/>
          <w:color w:val="231F20"/>
          <w:spacing w:val="36"/>
          <w:sz w:val="20"/>
        </w:rPr>
        <w:t xml:space="preserve"> </w:t>
      </w:r>
      <w:r>
        <w:rPr>
          <w:rFonts w:ascii="Times New Roman" w:hAnsi="Times New Roman"/>
          <w:color w:val="231F20"/>
          <w:sz w:val="20"/>
        </w:rPr>
        <w:t>стварног</w:t>
      </w:r>
      <w:r>
        <w:rPr>
          <w:rFonts w:ascii="Times New Roman" w:hAnsi="Times New Roman"/>
          <w:color w:val="231F20"/>
          <w:spacing w:val="36"/>
          <w:sz w:val="20"/>
        </w:rPr>
        <w:t xml:space="preserve"> </w:t>
      </w:r>
      <w:r>
        <w:rPr>
          <w:rFonts w:ascii="Times New Roman" w:hAnsi="Times New Roman"/>
          <w:color w:val="231F20"/>
          <w:sz w:val="20"/>
        </w:rPr>
        <w:t>власника</w:t>
      </w:r>
      <w:r>
        <w:rPr>
          <w:rFonts w:ascii="Times New Roman" w:hAnsi="Times New Roman"/>
          <w:color w:val="231F20"/>
          <w:spacing w:val="36"/>
          <w:sz w:val="20"/>
        </w:rPr>
        <w:t xml:space="preserve"> </w:t>
      </w:r>
      <w:r>
        <w:rPr>
          <w:rFonts w:ascii="Times New Roman" w:hAnsi="Times New Roman"/>
          <w:color w:val="231F20"/>
          <w:sz w:val="20"/>
        </w:rPr>
        <w:t>у</w:t>
      </w:r>
      <w:r>
        <w:rPr>
          <w:rFonts w:ascii="Times New Roman" w:hAnsi="Times New Roman"/>
          <w:color w:val="231F20"/>
          <w:spacing w:val="36"/>
          <w:sz w:val="20"/>
        </w:rPr>
        <w:t xml:space="preserve"> </w:t>
      </w:r>
      <w:r>
        <w:rPr>
          <w:rFonts w:ascii="Times New Roman" w:hAnsi="Times New Roman"/>
          <w:color w:val="231F20"/>
          <w:sz w:val="20"/>
        </w:rPr>
        <w:t>складу</w:t>
      </w:r>
      <w:r>
        <w:rPr>
          <w:rFonts w:ascii="Times New Roman" w:hAnsi="Times New Roman"/>
          <w:color w:val="231F20"/>
          <w:spacing w:val="36"/>
          <w:sz w:val="20"/>
        </w:rPr>
        <w:t xml:space="preserve"> </w:t>
      </w:r>
      <w:r>
        <w:rPr>
          <w:rFonts w:ascii="Times New Roman" w:hAnsi="Times New Roman"/>
          <w:color w:val="231F20"/>
          <w:sz w:val="20"/>
        </w:rPr>
        <w:t>са</w:t>
      </w:r>
      <w:r>
        <w:rPr>
          <w:rFonts w:ascii="Times New Roman" w:hAnsi="Times New Roman"/>
          <w:color w:val="231F20"/>
          <w:spacing w:val="36"/>
          <w:sz w:val="20"/>
        </w:rPr>
        <w:t xml:space="preserve"> </w:t>
      </w:r>
      <w:r>
        <w:rPr>
          <w:rFonts w:ascii="Times New Roman" w:hAnsi="Times New Roman"/>
          <w:color w:val="231F20"/>
          <w:sz w:val="20"/>
        </w:rPr>
        <w:t>ставом</w:t>
      </w:r>
      <w:r>
        <w:rPr>
          <w:rFonts w:ascii="Times New Roman" w:hAnsi="Times New Roman"/>
          <w:color w:val="231F20"/>
          <w:spacing w:val="36"/>
          <w:sz w:val="20"/>
        </w:rPr>
        <w:t xml:space="preserve"> </w:t>
      </w:r>
      <w:r>
        <w:rPr>
          <w:rFonts w:ascii="Times New Roman" w:hAnsi="Times New Roman"/>
          <w:color w:val="231F20"/>
          <w:sz w:val="20"/>
        </w:rPr>
        <w:t>(1)</w:t>
      </w:r>
      <w:r>
        <w:rPr>
          <w:rFonts w:ascii="Times New Roman" w:hAnsi="Times New Roman"/>
          <w:color w:val="231F20"/>
          <w:spacing w:val="36"/>
          <w:sz w:val="20"/>
        </w:rPr>
        <w:t xml:space="preserve"> </w:t>
      </w:r>
      <w:r>
        <w:rPr>
          <w:rFonts w:ascii="Times New Roman" w:hAnsi="Times New Roman"/>
          <w:color w:val="231F20"/>
          <w:sz w:val="20"/>
        </w:rPr>
        <w:t>овог члана,</w:t>
      </w:r>
      <w:r>
        <w:rPr>
          <w:rFonts w:ascii="Times New Roman" w:hAnsi="Times New Roman"/>
          <w:color w:val="231F20"/>
          <w:spacing w:val="25"/>
          <w:sz w:val="20"/>
        </w:rPr>
        <w:t xml:space="preserve"> </w:t>
      </w:r>
      <w:r>
        <w:rPr>
          <w:rFonts w:ascii="Times New Roman" w:hAnsi="Times New Roman"/>
          <w:color w:val="231F20"/>
          <w:sz w:val="20"/>
        </w:rPr>
        <w:t>Друштво</w:t>
      </w:r>
      <w:r>
        <w:rPr>
          <w:rFonts w:ascii="Times New Roman" w:hAnsi="Times New Roman"/>
          <w:color w:val="231F20"/>
          <w:spacing w:val="25"/>
          <w:sz w:val="20"/>
        </w:rPr>
        <w:t xml:space="preserve"> </w:t>
      </w:r>
      <w:r>
        <w:rPr>
          <w:rFonts w:ascii="Times New Roman" w:hAnsi="Times New Roman"/>
          <w:color w:val="231F20"/>
          <w:sz w:val="20"/>
        </w:rPr>
        <w:t>ће</w:t>
      </w:r>
      <w:r>
        <w:rPr>
          <w:rFonts w:ascii="Times New Roman" w:hAnsi="Times New Roman"/>
          <w:color w:val="231F20"/>
          <w:spacing w:val="25"/>
          <w:sz w:val="20"/>
        </w:rPr>
        <w:t xml:space="preserve"> </w:t>
      </w:r>
      <w:r>
        <w:rPr>
          <w:rFonts w:ascii="Times New Roman" w:hAnsi="Times New Roman"/>
          <w:color w:val="231F20"/>
          <w:sz w:val="20"/>
        </w:rPr>
        <w:t>као</w:t>
      </w:r>
      <w:r>
        <w:rPr>
          <w:rFonts w:ascii="Times New Roman" w:hAnsi="Times New Roman"/>
          <w:color w:val="231F20"/>
          <w:spacing w:val="25"/>
          <w:sz w:val="20"/>
        </w:rPr>
        <w:t xml:space="preserve"> </w:t>
      </w:r>
      <w:r>
        <w:rPr>
          <w:rFonts w:ascii="Times New Roman" w:hAnsi="Times New Roman"/>
          <w:color w:val="231F20"/>
          <w:sz w:val="20"/>
        </w:rPr>
        <w:t>стварног</w:t>
      </w:r>
      <w:r>
        <w:rPr>
          <w:rFonts w:ascii="Times New Roman" w:hAnsi="Times New Roman"/>
          <w:color w:val="231F20"/>
          <w:spacing w:val="25"/>
          <w:sz w:val="20"/>
        </w:rPr>
        <w:t xml:space="preserve"> </w:t>
      </w:r>
      <w:r>
        <w:rPr>
          <w:rFonts w:ascii="Times New Roman" w:hAnsi="Times New Roman"/>
          <w:color w:val="231F20"/>
          <w:sz w:val="20"/>
        </w:rPr>
        <w:t>власника</w:t>
      </w:r>
      <w:r>
        <w:rPr>
          <w:rFonts w:ascii="Times New Roman" w:hAnsi="Times New Roman"/>
          <w:color w:val="231F20"/>
          <w:spacing w:val="25"/>
          <w:sz w:val="20"/>
        </w:rPr>
        <w:t xml:space="preserve"> </w:t>
      </w:r>
      <w:r>
        <w:rPr>
          <w:rFonts w:ascii="Times New Roman" w:hAnsi="Times New Roman"/>
          <w:color w:val="231F20"/>
          <w:sz w:val="20"/>
        </w:rPr>
        <w:t>евидентирати</w:t>
      </w:r>
      <w:r>
        <w:rPr>
          <w:rFonts w:ascii="Times New Roman" w:hAnsi="Times New Roman"/>
          <w:color w:val="231F20"/>
          <w:spacing w:val="25"/>
          <w:sz w:val="20"/>
        </w:rPr>
        <w:t xml:space="preserve"> </w:t>
      </w:r>
      <w:r>
        <w:rPr>
          <w:rFonts w:ascii="Times New Roman" w:hAnsi="Times New Roman"/>
          <w:color w:val="231F20"/>
          <w:sz w:val="20"/>
        </w:rPr>
        <w:t>лице</w:t>
      </w:r>
      <w:r>
        <w:rPr>
          <w:rFonts w:ascii="Times New Roman" w:hAnsi="Times New Roman"/>
          <w:color w:val="231F20"/>
          <w:spacing w:val="25"/>
          <w:sz w:val="20"/>
        </w:rPr>
        <w:t xml:space="preserve"> </w:t>
      </w:r>
      <w:r>
        <w:rPr>
          <w:rFonts w:ascii="Times New Roman" w:hAnsi="Times New Roman"/>
          <w:color w:val="231F20"/>
          <w:sz w:val="20"/>
        </w:rPr>
        <w:t>које</w:t>
      </w:r>
      <w:r>
        <w:rPr>
          <w:rFonts w:ascii="Times New Roman" w:hAnsi="Times New Roman"/>
          <w:color w:val="231F20"/>
          <w:spacing w:val="25"/>
          <w:sz w:val="20"/>
        </w:rPr>
        <w:t xml:space="preserve"> </w:t>
      </w:r>
      <w:r>
        <w:rPr>
          <w:rFonts w:ascii="Times New Roman" w:hAnsi="Times New Roman"/>
          <w:color w:val="231F20"/>
          <w:sz w:val="20"/>
        </w:rPr>
        <w:t>управља правним лицем, у складу са Законом, те документује предузете радње.</w:t>
      </w:r>
    </w:p>
    <w:p w14:paraId="43E2984B" w14:textId="77777777" w:rsidR="00FD1594" w:rsidRDefault="00000000">
      <w:pPr>
        <w:pStyle w:val="Heading1"/>
        <w:spacing w:before="85"/>
        <w:ind w:right="143"/>
        <w:jc w:val="center"/>
        <w:rPr>
          <w:b w:val="0"/>
          <w:bCs w:val="0"/>
        </w:rPr>
      </w:pPr>
      <w:r>
        <w:rPr>
          <w:color w:val="231F20"/>
        </w:rPr>
        <w:t>Члан 21</w:t>
      </w:r>
    </w:p>
    <w:p w14:paraId="66F9499D" w14:textId="77777777" w:rsidR="00FD1594" w:rsidRDefault="00000000">
      <w:pPr>
        <w:pStyle w:val="BodyText"/>
        <w:ind w:left="163" w:right="143"/>
        <w:jc w:val="center"/>
      </w:pPr>
      <w:r>
        <w:rPr>
          <w:color w:val="231F20"/>
        </w:rPr>
        <w:t>(Појачане мјере идентификације и праћења клијената)</w:t>
      </w:r>
    </w:p>
    <w:p w14:paraId="0489FA1C" w14:textId="77777777" w:rsidR="00FD1594" w:rsidRDefault="00000000">
      <w:pPr>
        <w:pStyle w:val="ListParagraph"/>
        <w:numPr>
          <w:ilvl w:val="0"/>
          <w:numId w:val="35"/>
        </w:numPr>
        <w:tabs>
          <w:tab w:val="left" w:pos="844"/>
        </w:tabs>
        <w:spacing w:before="85"/>
        <w:ind w:right="305"/>
        <w:rPr>
          <w:rFonts w:ascii="Times New Roman" w:eastAsia="Times New Roman" w:hAnsi="Times New Roman" w:cs="Times New Roman"/>
          <w:sz w:val="20"/>
          <w:szCs w:val="20"/>
        </w:rPr>
      </w:pPr>
      <w:r>
        <w:rPr>
          <w:rFonts w:ascii="Times New Roman" w:hAnsi="Times New Roman"/>
          <w:color w:val="231F20"/>
          <w:sz w:val="20"/>
        </w:rPr>
        <w:t>Друштво примјењује појачане мјере идентификације и праћења клијената када, на основу Закона, подзаконских аката или сопствене процјене ризика, утврди висок ризик од ПН/ФТА.</w:t>
      </w:r>
    </w:p>
    <w:p w14:paraId="3C4CB121" w14:textId="77777777" w:rsidR="00FD1594" w:rsidRDefault="00000000">
      <w:pPr>
        <w:pStyle w:val="ListParagraph"/>
        <w:numPr>
          <w:ilvl w:val="0"/>
          <w:numId w:val="35"/>
        </w:numPr>
        <w:tabs>
          <w:tab w:val="left" w:pos="844"/>
        </w:tabs>
        <w:spacing w:before="85"/>
        <w:rPr>
          <w:rFonts w:ascii="Times New Roman" w:eastAsia="Times New Roman" w:hAnsi="Times New Roman" w:cs="Times New Roman"/>
          <w:sz w:val="20"/>
          <w:szCs w:val="20"/>
        </w:rPr>
      </w:pPr>
      <w:r>
        <w:rPr>
          <w:rFonts w:ascii="Times New Roman" w:hAnsi="Times New Roman"/>
          <w:color w:val="231F20"/>
          <w:sz w:val="20"/>
        </w:rPr>
        <w:t>Појачане мјере нарочито се примјењују у сљедећим ситуацијама:</w:t>
      </w:r>
    </w:p>
    <w:p w14:paraId="6534183A" w14:textId="77777777" w:rsidR="00FD1594" w:rsidRDefault="00000000">
      <w:pPr>
        <w:pStyle w:val="BodyText"/>
        <w:tabs>
          <w:tab w:val="left" w:pos="1214"/>
        </w:tabs>
        <w:ind w:left="1214" w:right="430" w:hanging="360"/>
      </w:pPr>
      <w:r>
        <w:rPr>
          <w:color w:val="231F20"/>
        </w:rPr>
        <w:t>а)</w:t>
      </w:r>
      <w:r>
        <w:rPr>
          <w:color w:val="231F20"/>
        </w:rPr>
        <w:tab/>
        <w:t>када је клијент или стварни власник клијента политички експонирано лице (ПЕП), члан његове уже породице или блиски сарадник;</w:t>
      </w:r>
    </w:p>
    <w:p w14:paraId="1A924FBA" w14:textId="77777777" w:rsidR="00FD1594" w:rsidRDefault="00000000">
      <w:pPr>
        <w:pStyle w:val="BodyText"/>
        <w:ind w:left="1214" w:right="180" w:hanging="360"/>
      </w:pPr>
      <w:r>
        <w:rPr>
          <w:color w:val="231F20"/>
        </w:rPr>
        <w:t>б)    када су клијент, стварни власник, трансакција или пословање</w:t>
      </w:r>
      <w:r>
        <w:rPr>
          <w:color w:val="231F20"/>
          <w:spacing w:val="-22"/>
        </w:rPr>
        <w:t xml:space="preserve"> </w:t>
      </w:r>
      <w:r>
        <w:rPr>
          <w:color w:val="231F20"/>
        </w:rPr>
        <w:t>повезани са високоризичним државама или државама са стратешким недостацима у области спречавања ПН/ФТА;</w:t>
      </w:r>
    </w:p>
    <w:p w14:paraId="7A094033" w14:textId="77777777" w:rsidR="00FD1594" w:rsidRDefault="00000000">
      <w:pPr>
        <w:pStyle w:val="BodyText"/>
        <w:ind w:left="1214" w:right="138" w:hanging="360"/>
      </w:pPr>
      <w:r>
        <w:rPr>
          <w:color w:val="231F20"/>
        </w:rPr>
        <w:t>в) када клијент обавља дјелатност која је, према процјени ризика</w:t>
      </w:r>
      <w:r>
        <w:rPr>
          <w:color w:val="231F20"/>
          <w:spacing w:val="-1"/>
        </w:rPr>
        <w:t xml:space="preserve"> </w:t>
      </w:r>
      <w:r>
        <w:rPr>
          <w:color w:val="231F20"/>
        </w:rPr>
        <w:t>Друштва или националној процјени ризика, означена као високоризична;</w:t>
      </w:r>
    </w:p>
    <w:p w14:paraId="4FF0D61E" w14:textId="77777777" w:rsidR="00FD1594" w:rsidRDefault="00000000">
      <w:pPr>
        <w:pStyle w:val="BodyText"/>
        <w:tabs>
          <w:tab w:val="left" w:pos="1214"/>
        </w:tabs>
        <w:ind w:left="1214" w:right="198" w:hanging="360"/>
      </w:pPr>
      <w:r>
        <w:rPr>
          <w:color w:val="231F20"/>
        </w:rPr>
        <w:t>г)</w:t>
      </w:r>
      <w:r>
        <w:rPr>
          <w:color w:val="231F20"/>
        </w:rPr>
        <w:tab/>
        <w:t>када клијент није био лично присутан приликом идентификације, или се пословни однос успоставља путем пуномоћника или посредника;</w:t>
      </w:r>
    </w:p>
    <w:p w14:paraId="655324D2" w14:textId="77777777" w:rsidR="00FD1594" w:rsidRDefault="00000000">
      <w:pPr>
        <w:pStyle w:val="BodyText"/>
        <w:ind w:left="1214" w:hanging="360"/>
      </w:pPr>
      <w:r>
        <w:rPr>
          <w:color w:val="231F20"/>
        </w:rPr>
        <w:t xml:space="preserve">д) када су трансакције неуобичајене по </w:t>
      </w:r>
      <w:r>
        <w:rPr>
          <w:color w:val="231F20"/>
          <w:spacing w:val="-4"/>
        </w:rPr>
        <w:t xml:space="preserve">обиму, </w:t>
      </w:r>
      <w:r>
        <w:rPr>
          <w:color w:val="231F20"/>
        </w:rPr>
        <w:t>структури или сврси,</w:t>
      </w:r>
      <w:r>
        <w:rPr>
          <w:color w:val="231F20"/>
          <w:spacing w:val="-2"/>
        </w:rPr>
        <w:t xml:space="preserve"> </w:t>
      </w:r>
      <w:r>
        <w:rPr>
          <w:color w:val="231F20"/>
        </w:rPr>
        <w:t>или одступају од уобичајеног пословања клијента;</w:t>
      </w:r>
    </w:p>
    <w:p w14:paraId="41B88A05" w14:textId="77777777" w:rsidR="00FD1594" w:rsidRDefault="00FD1594">
      <w:pPr>
        <w:sectPr w:rsidR="00FD1594">
          <w:pgSz w:w="9640" w:h="13610"/>
          <w:pgMar w:top="1340" w:right="1020" w:bottom="860" w:left="1000" w:header="814" w:footer="680" w:gutter="0"/>
          <w:cols w:space="720"/>
        </w:sectPr>
      </w:pPr>
    </w:p>
    <w:p w14:paraId="5F93B3B6" w14:textId="77777777" w:rsidR="00FD1594" w:rsidRDefault="00FD1594">
      <w:pPr>
        <w:spacing w:before="8"/>
        <w:rPr>
          <w:rFonts w:ascii="Times New Roman" w:eastAsia="Times New Roman" w:hAnsi="Times New Roman" w:cs="Times New Roman"/>
          <w:sz w:val="14"/>
          <w:szCs w:val="14"/>
        </w:rPr>
      </w:pPr>
    </w:p>
    <w:p w14:paraId="40623B69" w14:textId="77777777" w:rsidR="00FD1594" w:rsidRDefault="00000000">
      <w:pPr>
        <w:pStyle w:val="BodyText"/>
        <w:spacing w:before="74"/>
        <w:ind w:left="1214" w:right="138" w:hanging="360"/>
      </w:pPr>
      <w:r>
        <w:rPr>
          <w:color w:val="231F20"/>
        </w:rPr>
        <w:t>ђ) када Друштво учествује у сложеним финансијским</w:t>
      </w:r>
      <w:r>
        <w:rPr>
          <w:color w:val="231F20"/>
          <w:spacing w:val="-4"/>
        </w:rPr>
        <w:t xml:space="preserve"> </w:t>
      </w:r>
      <w:r>
        <w:rPr>
          <w:color w:val="231F20"/>
        </w:rPr>
        <w:t>конструкцијама, оснивању друштава, преносу имовине или другим активностима које могу прикрити стварну сврху трансакције;</w:t>
      </w:r>
    </w:p>
    <w:p w14:paraId="138E135F" w14:textId="77777777" w:rsidR="00FD1594" w:rsidRDefault="00000000">
      <w:pPr>
        <w:pStyle w:val="BodyText"/>
        <w:tabs>
          <w:tab w:val="left" w:pos="1214"/>
        </w:tabs>
        <w:ind w:left="1214" w:right="178" w:hanging="360"/>
      </w:pPr>
      <w:r>
        <w:rPr>
          <w:color w:val="231F20"/>
        </w:rPr>
        <w:t>е)</w:t>
      </w:r>
      <w:r>
        <w:rPr>
          <w:color w:val="231F20"/>
        </w:rPr>
        <w:tab/>
        <w:t>у другим случајевима када, на основу процјене ризика, постоји повећана изложеност</w:t>
      </w:r>
      <w:r>
        <w:rPr>
          <w:color w:val="231F20"/>
          <w:spacing w:val="1"/>
        </w:rPr>
        <w:t xml:space="preserve"> </w:t>
      </w:r>
      <w:r>
        <w:rPr>
          <w:color w:val="231F20"/>
          <w:spacing w:val="-3"/>
        </w:rPr>
        <w:t>ризику.</w:t>
      </w:r>
    </w:p>
    <w:p w14:paraId="4C89F063" w14:textId="77777777" w:rsidR="00FD1594" w:rsidRDefault="00000000">
      <w:pPr>
        <w:pStyle w:val="ListParagraph"/>
        <w:numPr>
          <w:ilvl w:val="0"/>
          <w:numId w:val="35"/>
        </w:numPr>
        <w:tabs>
          <w:tab w:val="left" w:pos="843"/>
        </w:tabs>
        <w:spacing w:before="85"/>
        <w:ind w:left="842"/>
        <w:rPr>
          <w:rFonts w:ascii="Times New Roman" w:eastAsia="Times New Roman" w:hAnsi="Times New Roman" w:cs="Times New Roman"/>
          <w:sz w:val="20"/>
          <w:szCs w:val="20"/>
        </w:rPr>
      </w:pPr>
      <w:r>
        <w:rPr>
          <w:rFonts w:ascii="Times New Roman" w:hAnsi="Times New Roman"/>
          <w:color w:val="231F20"/>
          <w:sz w:val="20"/>
        </w:rPr>
        <w:t>Појачане мјере могу укључивати посебно:</w:t>
      </w:r>
    </w:p>
    <w:p w14:paraId="62D7EDBD" w14:textId="77777777" w:rsidR="00FD1594" w:rsidRDefault="00000000">
      <w:pPr>
        <w:pStyle w:val="BodyText"/>
        <w:tabs>
          <w:tab w:val="left" w:pos="1214"/>
        </w:tabs>
        <w:ind w:left="1214" w:right="403" w:hanging="360"/>
      </w:pPr>
      <w:r>
        <w:rPr>
          <w:color w:val="231F20"/>
        </w:rPr>
        <w:t>а)</w:t>
      </w:r>
      <w:r>
        <w:rPr>
          <w:color w:val="231F20"/>
        </w:rPr>
        <w:tab/>
        <w:t>прибављање додатне документације о идентитету клијента и стварног власника правног лица;</w:t>
      </w:r>
    </w:p>
    <w:p w14:paraId="10C85B75" w14:textId="77777777" w:rsidR="00FD1594" w:rsidRDefault="00000000">
      <w:pPr>
        <w:pStyle w:val="BodyText"/>
        <w:ind w:left="854"/>
      </w:pPr>
      <w:r>
        <w:rPr>
          <w:color w:val="231F20"/>
        </w:rPr>
        <w:t>б)    прибављање података о поријеклу средстава и</w:t>
      </w:r>
      <w:r>
        <w:rPr>
          <w:color w:val="231F20"/>
          <w:spacing w:val="-9"/>
        </w:rPr>
        <w:t xml:space="preserve"> </w:t>
      </w:r>
      <w:r>
        <w:rPr>
          <w:color w:val="231F20"/>
        </w:rPr>
        <w:t>имовине;</w:t>
      </w:r>
    </w:p>
    <w:p w14:paraId="71694B47" w14:textId="77777777" w:rsidR="00FD1594" w:rsidRDefault="00000000">
      <w:pPr>
        <w:pStyle w:val="BodyText"/>
        <w:tabs>
          <w:tab w:val="left" w:pos="1214"/>
        </w:tabs>
        <w:spacing w:line="328" w:lineRule="auto"/>
        <w:ind w:left="854" w:right="928"/>
      </w:pPr>
      <w:r>
        <w:rPr>
          <w:color w:val="231F20"/>
        </w:rPr>
        <w:t>в)    додатне провјере власничке структуре и пословне</w:t>
      </w:r>
      <w:r>
        <w:rPr>
          <w:color w:val="231F20"/>
          <w:spacing w:val="-1"/>
        </w:rPr>
        <w:t xml:space="preserve"> </w:t>
      </w:r>
      <w:r>
        <w:rPr>
          <w:color w:val="231F20"/>
        </w:rPr>
        <w:t>активности; г)</w:t>
      </w:r>
      <w:r>
        <w:rPr>
          <w:color w:val="231F20"/>
        </w:rPr>
        <w:tab/>
        <w:t>појачано и учесталије праћење пословног односа и трансакција;</w:t>
      </w:r>
    </w:p>
    <w:p w14:paraId="6F79D056" w14:textId="77777777" w:rsidR="00FD1594" w:rsidRDefault="00000000">
      <w:pPr>
        <w:pStyle w:val="BodyText"/>
        <w:spacing w:before="3"/>
        <w:ind w:left="1214" w:right="138" w:hanging="360"/>
      </w:pPr>
      <w:r>
        <w:rPr>
          <w:color w:val="231F20"/>
        </w:rPr>
        <w:t>д) прибављање сагласности лица које управља Друштвом за</w:t>
      </w:r>
      <w:r>
        <w:rPr>
          <w:color w:val="231F20"/>
          <w:spacing w:val="-9"/>
        </w:rPr>
        <w:t xml:space="preserve"> </w:t>
      </w:r>
      <w:r>
        <w:rPr>
          <w:color w:val="231F20"/>
        </w:rPr>
        <w:t>успостављање или наставак пословног односа у случајевима високог ризика;</w:t>
      </w:r>
    </w:p>
    <w:p w14:paraId="2F3A62A9" w14:textId="77777777" w:rsidR="00FD1594" w:rsidRDefault="00000000">
      <w:pPr>
        <w:pStyle w:val="BodyText"/>
        <w:ind w:left="854"/>
      </w:pPr>
      <w:r>
        <w:rPr>
          <w:color w:val="231F20"/>
        </w:rPr>
        <w:t>ђ)    документовање разлога за прихватање или наставак пословног</w:t>
      </w:r>
      <w:r>
        <w:rPr>
          <w:color w:val="231F20"/>
          <w:spacing w:val="-4"/>
        </w:rPr>
        <w:t xml:space="preserve"> </w:t>
      </w:r>
      <w:r>
        <w:rPr>
          <w:color w:val="231F20"/>
        </w:rPr>
        <w:t>односа.</w:t>
      </w:r>
    </w:p>
    <w:p w14:paraId="6DE7CB21" w14:textId="77777777" w:rsidR="00FD1594" w:rsidRDefault="00000000">
      <w:pPr>
        <w:pStyle w:val="ListParagraph"/>
        <w:numPr>
          <w:ilvl w:val="0"/>
          <w:numId w:val="35"/>
        </w:numPr>
        <w:tabs>
          <w:tab w:val="left" w:pos="854"/>
        </w:tabs>
        <w:spacing w:before="85"/>
        <w:ind w:left="853" w:right="302"/>
        <w:rPr>
          <w:rFonts w:ascii="Times New Roman" w:eastAsia="Times New Roman" w:hAnsi="Times New Roman" w:cs="Times New Roman"/>
          <w:sz w:val="20"/>
          <w:szCs w:val="20"/>
        </w:rPr>
      </w:pPr>
      <w:r>
        <w:rPr>
          <w:rFonts w:ascii="Times New Roman" w:hAnsi="Times New Roman"/>
          <w:color w:val="231F20"/>
          <w:sz w:val="20"/>
        </w:rPr>
        <w:t>Одлука о примјени појачаних мјера, као и одлука о наставку или одбијању пословног односа у случајевима високог ризика, мора бити документована.</w:t>
      </w:r>
    </w:p>
    <w:p w14:paraId="706893BE" w14:textId="77777777" w:rsidR="00FD1594" w:rsidRDefault="00000000">
      <w:pPr>
        <w:pStyle w:val="Heading1"/>
        <w:spacing w:before="85"/>
        <w:ind w:right="143"/>
        <w:jc w:val="center"/>
        <w:rPr>
          <w:b w:val="0"/>
          <w:bCs w:val="0"/>
        </w:rPr>
      </w:pPr>
      <w:r>
        <w:rPr>
          <w:color w:val="231F20"/>
        </w:rPr>
        <w:t>Члан 22</w:t>
      </w:r>
    </w:p>
    <w:p w14:paraId="76F8C972" w14:textId="77777777" w:rsidR="00FD1594" w:rsidRDefault="00000000">
      <w:pPr>
        <w:pStyle w:val="BodyText"/>
        <w:ind w:left="163" w:right="143"/>
        <w:jc w:val="center"/>
      </w:pPr>
      <w:r>
        <w:rPr>
          <w:color w:val="231F20"/>
        </w:rPr>
        <w:t>(Поједностављене мјере идентификације и праћења)</w:t>
      </w:r>
    </w:p>
    <w:p w14:paraId="41550A22" w14:textId="77777777" w:rsidR="00FD1594" w:rsidRDefault="00000000">
      <w:pPr>
        <w:pStyle w:val="ListParagraph"/>
        <w:numPr>
          <w:ilvl w:val="0"/>
          <w:numId w:val="34"/>
        </w:numPr>
        <w:tabs>
          <w:tab w:val="left" w:pos="85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Друштво може примијенити поједностављене мјере идентификације</w:t>
      </w:r>
      <w:r>
        <w:rPr>
          <w:rFonts w:ascii="Times New Roman" w:hAnsi="Times New Roman"/>
          <w:color w:val="231F20"/>
          <w:spacing w:val="23"/>
          <w:sz w:val="20"/>
        </w:rPr>
        <w:t xml:space="preserve"> </w:t>
      </w:r>
      <w:r>
        <w:rPr>
          <w:rFonts w:ascii="Times New Roman" w:hAnsi="Times New Roman"/>
          <w:color w:val="231F20"/>
          <w:sz w:val="20"/>
        </w:rPr>
        <w:t>и праћења</w:t>
      </w:r>
      <w:r>
        <w:rPr>
          <w:rFonts w:ascii="Times New Roman" w:hAnsi="Times New Roman"/>
          <w:color w:val="231F20"/>
          <w:spacing w:val="-6"/>
          <w:sz w:val="20"/>
        </w:rPr>
        <w:t xml:space="preserve"> </w:t>
      </w:r>
      <w:r>
        <w:rPr>
          <w:rFonts w:ascii="Times New Roman" w:hAnsi="Times New Roman"/>
          <w:color w:val="231F20"/>
          <w:sz w:val="20"/>
        </w:rPr>
        <w:t>клијента</w:t>
      </w:r>
      <w:r>
        <w:rPr>
          <w:rFonts w:ascii="Times New Roman" w:hAnsi="Times New Roman"/>
          <w:color w:val="231F20"/>
          <w:spacing w:val="-6"/>
          <w:sz w:val="20"/>
        </w:rPr>
        <w:t xml:space="preserve"> </w:t>
      </w:r>
      <w:r>
        <w:rPr>
          <w:rFonts w:ascii="Times New Roman" w:hAnsi="Times New Roman"/>
          <w:color w:val="231F20"/>
          <w:sz w:val="20"/>
        </w:rPr>
        <w:t>само</w:t>
      </w:r>
      <w:r>
        <w:rPr>
          <w:rFonts w:ascii="Times New Roman" w:hAnsi="Times New Roman"/>
          <w:color w:val="231F20"/>
          <w:spacing w:val="-6"/>
          <w:sz w:val="20"/>
        </w:rPr>
        <w:t xml:space="preserve"> </w:t>
      </w:r>
      <w:r>
        <w:rPr>
          <w:rFonts w:ascii="Times New Roman" w:hAnsi="Times New Roman"/>
          <w:color w:val="231F20"/>
          <w:sz w:val="20"/>
        </w:rPr>
        <w:t>када</w:t>
      </w:r>
      <w:r>
        <w:rPr>
          <w:rFonts w:ascii="Times New Roman" w:hAnsi="Times New Roman"/>
          <w:color w:val="231F20"/>
          <w:spacing w:val="-6"/>
          <w:sz w:val="20"/>
        </w:rPr>
        <w:t xml:space="preserve"> </w:t>
      </w:r>
      <w:r>
        <w:rPr>
          <w:rFonts w:ascii="Times New Roman" w:hAnsi="Times New Roman"/>
          <w:color w:val="231F20"/>
          <w:sz w:val="20"/>
        </w:rPr>
        <w:t>је,</w:t>
      </w:r>
      <w:r>
        <w:rPr>
          <w:rFonts w:ascii="Times New Roman" w:hAnsi="Times New Roman"/>
          <w:color w:val="231F20"/>
          <w:spacing w:val="-5"/>
          <w:sz w:val="20"/>
        </w:rPr>
        <w:t xml:space="preserve"> </w:t>
      </w:r>
      <w:r>
        <w:rPr>
          <w:rFonts w:ascii="Times New Roman" w:hAnsi="Times New Roman"/>
          <w:color w:val="231F20"/>
          <w:sz w:val="20"/>
        </w:rPr>
        <w:t>на</w:t>
      </w:r>
      <w:r>
        <w:rPr>
          <w:rFonts w:ascii="Times New Roman" w:hAnsi="Times New Roman"/>
          <w:color w:val="231F20"/>
          <w:spacing w:val="-5"/>
          <w:sz w:val="20"/>
        </w:rPr>
        <w:t xml:space="preserve"> </w:t>
      </w:r>
      <w:r>
        <w:rPr>
          <w:rFonts w:ascii="Times New Roman" w:hAnsi="Times New Roman"/>
          <w:color w:val="231F20"/>
          <w:sz w:val="20"/>
        </w:rPr>
        <w:t>основу</w:t>
      </w:r>
      <w:r>
        <w:rPr>
          <w:rFonts w:ascii="Times New Roman" w:hAnsi="Times New Roman"/>
          <w:color w:val="231F20"/>
          <w:spacing w:val="-5"/>
          <w:sz w:val="20"/>
        </w:rPr>
        <w:t xml:space="preserve"> </w:t>
      </w:r>
      <w:r>
        <w:rPr>
          <w:rFonts w:ascii="Times New Roman" w:hAnsi="Times New Roman"/>
          <w:color w:val="231F20"/>
          <w:sz w:val="20"/>
        </w:rPr>
        <w:t>процјене</w:t>
      </w:r>
      <w:r>
        <w:rPr>
          <w:rFonts w:ascii="Times New Roman" w:hAnsi="Times New Roman"/>
          <w:color w:val="231F20"/>
          <w:spacing w:val="-5"/>
          <w:sz w:val="20"/>
        </w:rPr>
        <w:t xml:space="preserve"> </w:t>
      </w:r>
      <w:r>
        <w:rPr>
          <w:rFonts w:ascii="Times New Roman" w:hAnsi="Times New Roman"/>
          <w:color w:val="231F20"/>
          <w:sz w:val="20"/>
        </w:rPr>
        <w:t>ризика,</w:t>
      </w:r>
      <w:r>
        <w:rPr>
          <w:rFonts w:ascii="Times New Roman" w:hAnsi="Times New Roman"/>
          <w:color w:val="231F20"/>
          <w:spacing w:val="-5"/>
          <w:sz w:val="20"/>
        </w:rPr>
        <w:t xml:space="preserve"> </w:t>
      </w:r>
      <w:r>
        <w:rPr>
          <w:rFonts w:ascii="Times New Roman" w:hAnsi="Times New Roman"/>
          <w:color w:val="231F20"/>
          <w:sz w:val="20"/>
        </w:rPr>
        <w:t>утврђен</w:t>
      </w:r>
      <w:r>
        <w:rPr>
          <w:rFonts w:ascii="Times New Roman" w:hAnsi="Times New Roman"/>
          <w:color w:val="231F20"/>
          <w:spacing w:val="-5"/>
          <w:sz w:val="20"/>
        </w:rPr>
        <w:t xml:space="preserve"> </w:t>
      </w:r>
      <w:r>
        <w:rPr>
          <w:rFonts w:ascii="Times New Roman" w:hAnsi="Times New Roman"/>
          <w:color w:val="231F20"/>
          <w:sz w:val="20"/>
        </w:rPr>
        <w:t>низак</w:t>
      </w:r>
      <w:r>
        <w:rPr>
          <w:rFonts w:ascii="Times New Roman" w:hAnsi="Times New Roman"/>
          <w:color w:val="231F20"/>
          <w:spacing w:val="-5"/>
          <w:sz w:val="20"/>
        </w:rPr>
        <w:t xml:space="preserve"> </w:t>
      </w:r>
      <w:r>
        <w:rPr>
          <w:rFonts w:ascii="Times New Roman" w:hAnsi="Times New Roman"/>
          <w:color w:val="231F20"/>
          <w:sz w:val="20"/>
        </w:rPr>
        <w:t>ниво ризика.</w:t>
      </w:r>
    </w:p>
    <w:p w14:paraId="76728D98" w14:textId="77777777" w:rsidR="00FD1594" w:rsidRDefault="00000000">
      <w:pPr>
        <w:pStyle w:val="ListParagraph"/>
        <w:numPr>
          <w:ilvl w:val="0"/>
          <w:numId w:val="34"/>
        </w:numPr>
        <w:tabs>
          <w:tab w:val="left" w:pos="85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Поједностављене мјере нису дозвољене када постоји сумња на прање</w:t>
      </w:r>
      <w:r>
        <w:rPr>
          <w:rFonts w:ascii="Times New Roman" w:hAnsi="Times New Roman"/>
          <w:color w:val="231F20"/>
          <w:spacing w:val="43"/>
          <w:sz w:val="20"/>
        </w:rPr>
        <w:t xml:space="preserve"> </w:t>
      </w:r>
      <w:r>
        <w:rPr>
          <w:rFonts w:ascii="Times New Roman" w:hAnsi="Times New Roman"/>
          <w:color w:val="231F20"/>
          <w:sz w:val="20"/>
        </w:rPr>
        <w:t>новца или финансирање терористичких активности, нити у ситуацијама средњег</w:t>
      </w:r>
      <w:r>
        <w:rPr>
          <w:rFonts w:ascii="Times New Roman" w:hAnsi="Times New Roman"/>
          <w:color w:val="231F20"/>
          <w:spacing w:val="35"/>
          <w:sz w:val="20"/>
        </w:rPr>
        <w:t xml:space="preserve"> </w:t>
      </w:r>
      <w:r>
        <w:rPr>
          <w:rFonts w:ascii="Times New Roman" w:hAnsi="Times New Roman"/>
          <w:color w:val="231F20"/>
          <w:sz w:val="20"/>
        </w:rPr>
        <w:t>и високог ризика.</w:t>
      </w:r>
    </w:p>
    <w:p w14:paraId="23AEF8DB" w14:textId="77777777" w:rsidR="00FD1594" w:rsidRDefault="00000000">
      <w:pPr>
        <w:pStyle w:val="ListParagraph"/>
        <w:numPr>
          <w:ilvl w:val="0"/>
          <w:numId w:val="34"/>
        </w:numPr>
        <w:tabs>
          <w:tab w:val="left" w:pos="85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И</w:t>
      </w:r>
      <w:r>
        <w:rPr>
          <w:rFonts w:ascii="Times New Roman" w:hAnsi="Times New Roman"/>
          <w:color w:val="231F20"/>
          <w:spacing w:val="39"/>
          <w:sz w:val="20"/>
        </w:rPr>
        <w:t xml:space="preserve"> </w:t>
      </w:r>
      <w:r>
        <w:rPr>
          <w:rFonts w:ascii="Times New Roman" w:hAnsi="Times New Roman"/>
          <w:color w:val="231F20"/>
          <w:sz w:val="20"/>
        </w:rPr>
        <w:t>у</w:t>
      </w:r>
      <w:r>
        <w:rPr>
          <w:rFonts w:ascii="Times New Roman" w:hAnsi="Times New Roman"/>
          <w:color w:val="231F20"/>
          <w:spacing w:val="38"/>
          <w:sz w:val="20"/>
        </w:rPr>
        <w:t xml:space="preserve"> </w:t>
      </w:r>
      <w:r>
        <w:rPr>
          <w:rFonts w:ascii="Times New Roman" w:hAnsi="Times New Roman"/>
          <w:color w:val="231F20"/>
          <w:sz w:val="20"/>
        </w:rPr>
        <w:t>случају</w:t>
      </w:r>
      <w:r>
        <w:rPr>
          <w:rFonts w:ascii="Times New Roman" w:hAnsi="Times New Roman"/>
          <w:color w:val="231F20"/>
          <w:spacing w:val="38"/>
          <w:sz w:val="20"/>
        </w:rPr>
        <w:t xml:space="preserve"> </w:t>
      </w:r>
      <w:r>
        <w:rPr>
          <w:rFonts w:ascii="Times New Roman" w:hAnsi="Times New Roman"/>
          <w:color w:val="231F20"/>
          <w:sz w:val="20"/>
        </w:rPr>
        <w:t>примјене</w:t>
      </w:r>
      <w:r>
        <w:rPr>
          <w:rFonts w:ascii="Times New Roman" w:hAnsi="Times New Roman"/>
          <w:color w:val="231F20"/>
          <w:spacing w:val="38"/>
          <w:sz w:val="20"/>
        </w:rPr>
        <w:t xml:space="preserve"> </w:t>
      </w:r>
      <w:r>
        <w:rPr>
          <w:rFonts w:ascii="Times New Roman" w:hAnsi="Times New Roman"/>
          <w:color w:val="231F20"/>
          <w:sz w:val="20"/>
        </w:rPr>
        <w:t>поједностављених</w:t>
      </w:r>
      <w:r>
        <w:rPr>
          <w:rFonts w:ascii="Times New Roman" w:hAnsi="Times New Roman"/>
          <w:color w:val="231F20"/>
          <w:spacing w:val="38"/>
          <w:sz w:val="20"/>
        </w:rPr>
        <w:t xml:space="preserve"> </w:t>
      </w:r>
      <w:r>
        <w:rPr>
          <w:rFonts w:ascii="Times New Roman" w:hAnsi="Times New Roman"/>
          <w:color w:val="231F20"/>
          <w:sz w:val="20"/>
        </w:rPr>
        <w:t>мјера,</w:t>
      </w:r>
      <w:r>
        <w:rPr>
          <w:rFonts w:ascii="Times New Roman" w:hAnsi="Times New Roman"/>
          <w:color w:val="231F20"/>
          <w:spacing w:val="38"/>
          <w:sz w:val="20"/>
        </w:rPr>
        <w:t xml:space="preserve"> </w:t>
      </w:r>
      <w:r>
        <w:rPr>
          <w:rFonts w:ascii="Times New Roman" w:hAnsi="Times New Roman"/>
          <w:color w:val="231F20"/>
          <w:sz w:val="20"/>
        </w:rPr>
        <w:t>Друштво</w:t>
      </w:r>
      <w:r>
        <w:rPr>
          <w:rFonts w:ascii="Times New Roman" w:hAnsi="Times New Roman"/>
          <w:color w:val="231F20"/>
          <w:spacing w:val="39"/>
          <w:sz w:val="20"/>
        </w:rPr>
        <w:t xml:space="preserve"> </w:t>
      </w:r>
      <w:r>
        <w:rPr>
          <w:rFonts w:ascii="Times New Roman" w:hAnsi="Times New Roman"/>
          <w:color w:val="231F20"/>
          <w:sz w:val="20"/>
        </w:rPr>
        <w:t>је</w:t>
      </w:r>
      <w:r>
        <w:rPr>
          <w:rFonts w:ascii="Times New Roman" w:hAnsi="Times New Roman"/>
          <w:color w:val="231F20"/>
          <w:spacing w:val="38"/>
          <w:sz w:val="20"/>
        </w:rPr>
        <w:t xml:space="preserve"> </w:t>
      </w:r>
      <w:r>
        <w:rPr>
          <w:rFonts w:ascii="Times New Roman" w:hAnsi="Times New Roman"/>
          <w:color w:val="231F20"/>
          <w:sz w:val="20"/>
        </w:rPr>
        <w:t>дужно</w:t>
      </w:r>
      <w:r>
        <w:rPr>
          <w:rFonts w:ascii="Times New Roman" w:hAnsi="Times New Roman"/>
          <w:color w:val="231F20"/>
          <w:spacing w:val="38"/>
          <w:sz w:val="20"/>
        </w:rPr>
        <w:t xml:space="preserve"> </w:t>
      </w:r>
      <w:r>
        <w:rPr>
          <w:rFonts w:ascii="Times New Roman" w:hAnsi="Times New Roman"/>
          <w:color w:val="231F20"/>
          <w:sz w:val="20"/>
        </w:rPr>
        <w:t>вршити редовно праћење пословног односа ради откривања неуобичајених</w:t>
      </w:r>
      <w:r>
        <w:rPr>
          <w:rFonts w:ascii="Times New Roman" w:hAnsi="Times New Roman"/>
          <w:color w:val="231F20"/>
          <w:spacing w:val="48"/>
          <w:sz w:val="20"/>
        </w:rPr>
        <w:t xml:space="preserve"> </w:t>
      </w:r>
      <w:r>
        <w:rPr>
          <w:rFonts w:ascii="Times New Roman" w:hAnsi="Times New Roman"/>
          <w:color w:val="231F20"/>
          <w:sz w:val="20"/>
        </w:rPr>
        <w:t>или сумњивих активности.</w:t>
      </w:r>
    </w:p>
    <w:p w14:paraId="0A8DAE1F" w14:textId="77777777" w:rsidR="00FD1594" w:rsidRDefault="00000000">
      <w:pPr>
        <w:pStyle w:val="ListParagraph"/>
        <w:numPr>
          <w:ilvl w:val="0"/>
          <w:numId w:val="34"/>
        </w:numPr>
        <w:tabs>
          <w:tab w:val="left" w:pos="85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Поједностављене мјере могу се односити на смањени обим</w:t>
      </w:r>
      <w:r>
        <w:rPr>
          <w:rFonts w:ascii="Times New Roman" w:hAnsi="Times New Roman"/>
          <w:color w:val="231F20"/>
          <w:spacing w:val="47"/>
          <w:sz w:val="20"/>
        </w:rPr>
        <w:t xml:space="preserve"> </w:t>
      </w:r>
      <w:r>
        <w:rPr>
          <w:rFonts w:ascii="Times New Roman" w:hAnsi="Times New Roman"/>
          <w:color w:val="231F20"/>
          <w:sz w:val="20"/>
        </w:rPr>
        <w:t>прикупљања података или учесталост праћења, у складу са утврђеним нивоом ризика.</w:t>
      </w:r>
    </w:p>
    <w:p w14:paraId="785D9674" w14:textId="77777777" w:rsidR="00FD1594" w:rsidRDefault="00FD1594">
      <w:pPr>
        <w:rPr>
          <w:rFonts w:ascii="Times New Roman" w:eastAsia="Times New Roman" w:hAnsi="Times New Roman" w:cs="Times New Roman"/>
          <w:sz w:val="20"/>
          <w:szCs w:val="20"/>
        </w:rPr>
      </w:pPr>
    </w:p>
    <w:p w14:paraId="3961CD03" w14:textId="77777777" w:rsidR="00FD1594" w:rsidRDefault="00000000">
      <w:pPr>
        <w:pStyle w:val="Heading1"/>
        <w:spacing w:before="170"/>
        <w:ind w:left="165" w:right="142"/>
        <w:jc w:val="center"/>
        <w:rPr>
          <w:b w:val="0"/>
          <w:bCs w:val="0"/>
        </w:rPr>
      </w:pPr>
      <w:r>
        <w:rPr>
          <w:color w:val="231F20"/>
        </w:rPr>
        <w:t>ПОГЛАВЉЕ</w:t>
      </w:r>
      <w:r>
        <w:rPr>
          <w:color w:val="231F20"/>
          <w:spacing w:val="-4"/>
        </w:rPr>
        <w:t xml:space="preserve"> </w:t>
      </w:r>
      <w:r>
        <w:rPr>
          <w:color w:val="231F20"/>
        </w:rPr>
        <w:t>V</w:t>
      </w:r>
    </w:p>
    <w:p w14:paraId="7802C314" w14:textId="77777777" w:rsidR="00FD1594" w:rsidRDefault="00000000">
      <w:pPr>
        <w:spacing w:before="85"/>
        <w:ind w:left="165" w:right="142"/>
        <w:jc w:val="center"/>
        <w:rPr>
          <w:rFonts w:ascii="Times New Roman" w:eastAsia="Times New Roman" w:hAnsi="Times New Roman" w:cs="Times New Roman"/>
          <w:sz w:val="20"/>
          <w:szCs w:val="20"/>
        </w:rPr>
      </w:pPr>
      <w:r>
        <w:rPr>
          <w:rFonts w:ascii="Times New Roman" w:hAnsi="Times New Roman"/>
          <w:b/>
          <w:color w:val="231F20"/>
          <w:sz w:val="20"/>
        </w:rPr>
        <w:t>ПРАЋЕЊЕ И ПРИЈАВЉИВАЊЕ СУМЊИВИХ ТРАНСАКЦИЈА И АКТИВНОСТИ</w:t>
      </w:r>
    </w:p>
    <w:p w14:paraId="1D02D20D" w14:textId="77777777" w:rsidR="00FD1594" w:rsidRDefault="00000000">
      <w:pPr>
        <w:spacing w:before="85"/>
        <w:ind w:left="163" w:right="143"/>
        <w:jc w:val="center"/>
        <w:rPr>
          <w:rFonts w:ascii="Times New Roman" w:eastAsia="Times New Roman" w:hAnsi="Times New Roman" w:cs="Times New Roman"/>
          <w:sz w:val="20"/>
          <w:szCs w:val="20"/>
        </w:rPr>
      </w:pPr>
      <w:r>
        <w:rPr>
          <w:rFonts w:ascii="Times New Roman" w:hAnsi="Times New Roman"/>
          <w:b/>
          <w:color w:val="231F20"/>
          <w:sz w:val="20"/>
        </w:rPr>
        <w:t>Члан 23</w:t>
      </w:r>
    </w:p>
    <w:p w14:paraId="1040F2E6" w14:textId="77777777" w:rsidR="00FD1594" w:rsidRDefault="00000000">
      <w:pPr>
        <w:pStyle w:val="BodyText"/>
        <w:spacing w:before="0"/>
        <w:ind w:left="163" w:right="143"/>
        <w:jc w:val="center"/>
      </w:pPr>
      <w:r>
        <w:rPr>
          <w:color w:val="231F20"/>
        </w:rPr>
        <w:t>(Континуирано праћење пословног</w:t>
      </w:r>
      <w:r>
        <w:rPr>
          <w:color w:val="231F20"/>
          <w:spacing w:val="-5"/>
        </w:rPr>
        <w:t xml:space="preserve"> </w:t>
      </w:r>
      <w:r>
        <w:rPr>
          <w:color w:val="231F20"/>
        </w:rPr>
        <w:t>односа)</w:t>
      </w:r>
    </w:p>
    <w:p w14:paraId="26B3218C" w14:textId="77777777" w:rsidR="00FD1594" w:rsidRDefault="00000000">
      <w:pPr>
        <w:pStyle w:val="ListParagraph"/>
        <w:numPr>
          <w:ilvl w:val="0"/>
          <w:numId w:val="33"/>
        </w:numPr>
        <w:tabs>
          <w:tab w:val="left" w:pos="85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Друштво континуирано прати пословне односе са клијентима</w:t>
      </w:r>
      <w:r>
        <w:rPr>
          <w:rFonts w:ascii="Times New Roman" w:hAnsi="Times New Roman"/>
          <w:color w:val="231F20"/>
          <w:spacing w:val="14"/>
          <w:sz w:val="20"/>
        </w:rPr>
        <w:t xml:space="preserve"> </w:t>
      </w:r>
      <w:r>
        <w:rPr>
          <w:rFonts w:ascii="Times New Roman" w:hAnsi="Times New Roman"/>
          <w:color w:val="231F20"/>
          <w:sz w:val="20"/>
        </w:rPr>
        <w:t xml:space="preserve">ради утврђивања да ли трансакције и пословни догађаји  одговарају </w:t>
      </w:r>
      <w:r>
        <w:rPr>
          <w:rFonts w:ascii="Times New Roman" w:hAnsi="Times New Roman"/>
          <w:color w:val="231F20"/>
          <w:spacing w:val="10"/>
          <w:sz w:val="20"/>
        </w:rPr>
        <w:t xml:space="preserve"> </w:t>
      </w:r>
      <w:r>
        <w:rPr>
          <w:rFonts w:ascii="Times New Roman" w:hAnsi="Times New Roman"/>
          <w:color w:val="231F20"/>
          <w:sz w:val="20"/>
        </w:rPr>
        <w:t>познатој сврси и намјераваној природи пословног односа, профилу ризика клијента</w:t>
      </w:r>
      <w:r>
        <w:rPr>
          <w:rFonts w:ascii="Times New Roman" w:hAnsi="Times New Roman"/>
          <w:color w:val="231F20"/>
          <w:spacing w:val="6"/>
          <w:sz w:val="20"/>
        </w:rPr>
        <w:t xml:space="preserve"> </w:t>
      </w:r>
      <w:r>
        <w:rPr>
          <w:rFonts w:ascii="Times New Roman" w:hAnsi="Times New Roman"/>
          <w:color w:val="231F20"/>
          <w:sz w:val="20"/>
        </w:rPr>
        <w:t>и расположивим подацима о клијенту.</w:t>
      </w:r>
    </w:p>
    <w:p w14:paraId="411AAFFB" w14:textId="77777777" w:rsidR="00FD1594" w:rsidRDefault="00FD1594">
      <w:pPr>
        <w:jc w:val="both"/>
        <w:rPr>
          <w:rFonts w:ascii="Times New Roman" w:eastAsia="Times New Roman" w:hAnsi="Times New Roman" w:cs="Times New Roman"/>
          <w:sz w:val="20"/>
          <w:szCs w:val="20"/>
        </w:rPr>
        <w:sectPr w:rsidR="00FD1594">
          <w:pgSz w:w="9640" w:h="13610"/>
          <w:pgMar w:top="1320" w:right="1020" w:bottom="860" w:left="1000" w:header="814" w:footer="680" w:gutter="0"/>
          <w:cols w:space="720"/>
        </w:sectPr>
      </w:pPr>
    </w:p>
    <w:p w14:paraId="37DE0BE6" w14:textId="77777777" w:rsidR="00FD1594" w:rsidRDefault="00FD1594">
      <w:pPr>
        <w:spacing w:before="5"/>
        <w:rPr>
          <w:rFonts w:ascii="Times New Roman" w:eastAsia="Times New Roman" w:hAnsi="Times New Roman" w:cs="Times New Roman"/>
          <w:sz w:val="14"/>
          <w:szCs w:val="14"/>
        </w:rPr>
      </w:pPr>
    </w:p>
    <w:p w14:paraId="5C7B369E" w14:textId="77777777" w:rsidR="00FD1594" w:rsidRDefault="00000000">
      <w:pPr>
        <w:pStyle w:val="ListParagraph"/>
        <w:numPr>
          <w:ilvl w:val="0"/>
          <w:numId w:val="33"/>
        </w:numPr>
        <w:tabs>
          <w:tab w:val="left" w:pos="854"/>
        </w:tabs>
        <w:spacing w:before="74"/>
        <w:ind w:left="853"/>
        <w:rPr>
          <w:rFonts w:ascii="Times New Roman" w:eastAsia="Times New Roman" w:hAnsi="Times New Roman" w:cs="Times New Roman"/>
          <w:sz w:val="20"/>
          <w:szCs w:val="20"/>
        </w:rPr>
      </w:pPr>
      <w:r>
        <w:rPr>
          <w:rFonts w:ascii="Times New Roman" w:hAnsi="Times New Roman"/>
          <w:color w:val="231F20"/>
          <w:sz w:val="20"/>
        </w:rPr>
        <w:t>Континуирано праћење обухвата нарочито:</w:t>
      </w:r>
    </w:p>
    <w:p w14:paraId="7DEB30D9" w14:textId="77777777" w:rsidR="00FD1594" w:rsidRDefault="00000000">
      <w:pPr>
        <w:pStyle w:val="BodyText"/>
        <w:tabs>
          <w:tab w:val="left" w:pos="1213"/>
        </w:tabs>
        <w:ind w:left="1213" w:right="111" w:hanging="360"/>
      </w:pPr>
      <w:r>
        <w:rPr>
          <w:color w:val="231F20"/>
        </w:rPr>
        <w:t>а)</w:t>
      </w:r>
      <w:r>
        <w:rPr>
          <w:color w:val="231F20"/>
        </w:rPr>
        <w:tab/>
        <w:t xml:space="preserve">анализу пословних догађаја и трансакција у оквиру услуга које </w:t>
      </w:r>
      <w:r>
        <w:rPr>
          <w:color w:val="231F20"/>
          <w:spacing w:val="12"/>
        </w:rPr>
        <w:t xml:space="preserve"> </w:t>
      </w:r>
      <w:r>
        <w:rPr>
          <w:color w:val="231F20"/>
        </w:rPr>
        <w:t>Друштво пружа;</w:t>
      </w:r>
    </w:p>
    <w:p w14:paraId="42BDF2C9" w14:textId="77777777" w:rsidR="00FD1594" w:rsidRDefault="00000000">
      <w:pPr>
        <w:pStyle w:val="BodyText"/>
        <w:ind w:left="853"/>
      </w:pPr>
      <w:r>
        <w:rPr>
          <w:color w:val="231F20"/>
        </w:rPr>
        <w:t>б)    уочавање одступања од уобичајеног обрасца</w:t>
      </w:r>
      <w:r>
        <w:rPr>
          <w:color w:val="231F20"/>
          <w:spacing w:val="-9"/>
        </w:rPr>
        <w:t xml:space="preserve"> </w:t>
      </w:r>
      <w:r>
        <w:rPr>
          <w:color w:val="231F20"/>
        </w:rPr>
        <w:t>пословања;</w:t>
      </w:r>
    </w:p>
    <w:p w14:paraId="0C17EFE6" w14:textId="77777777" w:rsidR="00FD1594" w:rsidRDefault="00000000">
      <w:pPr>
        <w:pStyle w:val="BodyText"/>
        <w:ind w:left="1213" w:hanging="360"/>
      </w:pPr>
      <w:r>
        <w:rPr>
          <w:color w:val="231F20"/>
        </w:rPr>
        <w:t>в) редовно ажурирање података о клијенту, стварном власнику и</w:t>
      </w:r>
      <w:r>
        <w:rPr>
          <w:color w:val="231F20"/>
          <w:spacing w:val="9"/>
        </w:rPr>
        <w:t xml:space="preserve"> </w:t>
      </w:r>
      <w:r>
        <w:rPr>
          <w:color w:val="231F20"/>
        </w:rPr>
        <w:t>профилу ризика;</w:t>
      </w:r>
    </w:p>
    <w:p w14:paraId="0D5B0D18" w14:textId="77777777" w:rsidR="00FD1594" w:rsidRDefault="00000000">
      <w:pPr>
        <w:pStyle w:val="BodyText"/>
        <w:tabs>
          <w:tab w:val="left" w:pos="1213"/>
        </w:tabs>
        <w:ind w:left="1213" w:right="111" w:hanging="360"/>
      </w:pPr>
      <w:r>
        <w:rPr>
          <w:color w:val="231F20"/>
        </w:rPr>
        <w:t>г)</w:t>
      </w:r>
      <w:r>
        <w:rPr>
          <w:color w:val="231F20"/>
        </w:rPr>
        <w:tab/>
        <w:t>поновну</w:t>
      </w:r>
      <w:r>
        <w:rPr>
          <w:color w:val="231F20"/>
          <w:spacing w:val="34"/>
        </w:rPr>
        <w:t xml:space="preserve"> </w:t>
      </w:r>
      <w:r>
        <w:rPr>
          <w:color w:val="231F20"/>
        </w:rPr>
        <w:t>процјену</w:t>
      </w:r>
      <w:r>
        <w:rPr>
          <w:color w:val="231F20"/>
          <w:spacing w:val="34"/>
        </w:rPr>
        <w:t xml:space="preserve"> </w:t>
      </w:r>
      <w:r>
        <w:rPr>
          <w:color w:val="231F20"/>
        </w:rPr>
        <w:t>ризика</w:t>
      </w:r>
      <w:r>
        <w:rPr>
          <w:color w:val="231F20"/>
          <w:spacing w:val="34"/>
        </w:rPr>
        <w:t xml:space="preserve"> </w:t>
      </w:r>
      <w:r>
        <w:rPr>
          <w:color w:val="231F20"/>
        </w:rPr>
        <w:t>када</w:t>
      </w:r>
      <w:r>
        <w:rPr>
          <w:color w:val="231F20"/>
          <w:spacing w:val="34"/>
        </w:rPr>
        <w:t xml:space="preserve"> </w:t>
      </w:r>
      <w:r>
        <w:rPr>
          <w:color w:val="231F20"/>
        </w:rPr>
        <w:t>наступе</w:t>
      </w:r>
      <w:r>
        <w:rPr>
          <w:color w:val="231F20"/>
          <w:spacing w:val="34"/>
        </w:rPr>
        <w:t xml:space="preserve"> </w:t>
      </w:r>
      <w:r>
        <w:rPr>
          <w:color w:val="231F20"/>
        </w:rPr>
        <w:t>значајне</w:t>
      </w:r>
      <w:r>
        <w:rPr>
          <w:color w:val="231F20"/>
          <w:spacing w:val="34"/>
        </w:rPr>
        <w:t xml:space="preserve"> </w:t>
      </w:r>
      <w:r>
        <w:rPr>
          <w:color w:val="231F20"/>
        </w:rPr>
        <w:t>промјене</w:t>
      </w:r>
      <w:r>
        <w:rPr>
          <w:color w:val="231F20"/>
          <w:spacing w:val="34"/>
        </w:rPr>
        <w:t xml:space="preserve"> </w:t>
      </w:r>
      <w:r>
        <w:rPr>
          <w:color w:val="231F20"/>
        </w:rPr>
        <w:t>у</w:t>
      </w:r>
      <w:r>
        <w:rPr>
          <w:color w:val="231F20"/>
          <w:spacing w:val="34"/>
        </w:rPr>
        <w:t xml:space="preserve"> </w:t>
      </w:r>
      <w:r>
        <w:rPr>
          <w:color w:val="231F20"/>
        </w:rPr>
        <w:t>пословању клијента.</w:t>
      </w:r>
    </w:p>
    <w:p w14:paraId="79121095" w14:textId="77777777" w:rsidR="00FD1594" w:rsidRDefault="00000000">
      <w:pPr>
        <w:pStyle w:val="ListParagraph"/>
        <w:numPr>
          <w:ilvl w:val="0"/>
          <w:numId w:val="33"/>
        </w:numPr>
        <w:tabs>
          <w:tab w:val="left" w:pos="854"/>
        </w:tabs>
        <w:spacing w:before="85"/>
        <w:ind w:left="853" w:right="111"/>
        <w:jc w:val="both"/>
        <w:rPr>
          <w:rFonts w:ascii="Times New Roman" w:eastAsia="Times New Roman" w:hAnsi="Times New Roman" w:cs="Times New Roman"/>
          <w:sz w:val="20"/>
          <w:szCs w:val="20"/>
        </w:rPr>
      </w:pPr>
      <w:r>
        <w:rPr>
          <w:rFonts w:ascii="Times New Roman" w:hAnsi="Times New Roman"/>
          <w:color w:val="231F20"/>
          <w:sz w:val="20"/>
        </w:rPr>
        <w:t>Ако</w:t>
      </w:r>
      <w:r>
        <w:rPr>
          <w:rFonts w:ascii="Times New Roman" w:hAnsi="Times New Roman"/>
          <w:color w:val="231F20"/>
          <w:spacing w:val="-5"/>
          <w:sz w:val="20"/>
        </w:rPr>
        <w:t xml:space="preserve"> </w:t>
      </w:r>
      <w:r>
        <w:rPr>
          <w:rFonts w:ascii="Times New Roman" w:hAnsi="Times New Roman"/>
          <w:color w:val="231F20"/>
          <w:sz w:val="20"/>
        </w:rPr>
        <w:t>се</w:t>
      </w:r>
      <w:r>
        <w:rPr>
          <w:rFonts w:ascii="Times New Roman" w:hAnsi="Times New Roman"/>
          <w:color w:val="231F20"/>
          <w:spacing w:val="-5"/>
          <w:sz w:val="20"/>
        </w:rPr>
        <w:t xml:space="preserve"> </w:t>
      </w:r>
      <w:r>
        <w:rPr>
          <w:rFonts w:ascii="Times New Roman" w:hAnsi="Times New Roman"/>
          <w:color w:val="231F20"/>
          <w:sz w:val="20"/>
        </w:rPr>
        <w:t>у</w:t>
      </w:r>
      <w:r>
        <w:rPr>
          <w:rFonts w:ascii="Times New Roman" w:hAnsi="Times New Roman"/>
          <w:color w:val="231F20"/>
          <w:spacing w:val="-4"/>
          <w:sz w:val="20"/>
        </w:rPr>
        <w:t xml:space="preserve"> </w:t>
      </w:r>
      <w:r>
        <w:rPr>
          <w:rFonts w:ascii="Times New Roman" w:hAnsi="Times New Roman"/>
          <w:color w:val="231F20"/>
          <w:sz w:val="20"/>
        </w:rPr>
        <w:t>току</w:t>
      </w:r>
      <w:r>
        <w:rPr>
          <w:rFonts w:ascii="Times New Roman" w:hAnsi="Times New Roman"/>
          <w:color w:val="231F20"/>
          <w:spacing w:val="-5"/>
          <w:sz w:val="20"/>
        </w:rPr>
        <w:t xml:space="preserve"> </w:t>
      </w:r>
      <w:r>
        <w:rPr>
          <w:rFonts w:ascii="Times New Roman" w:hAnsi="Times New Roman"/>
          <w:color w:val="231F20"/>
          <w:sz w:val="20"/>
        </w:rPr>
        <w:t>праћења</w:t>
      </w:r>
      <w:r>
        <w:rPr>
          <w:rFonts w:ascii="Times New Roman" w:hAnsi="Times New Roman"/>
          <w:color w:val="231F20"/>
          <w:spacing w:val="-5"/>
          <w:sz w:val="20"/>
        </w:rPr>
        <w:t xml:space="preserve"> </w:t>
      </w:r>
      <w:r>
        <w:rPr>
          <w:rFonts w:ascii="Times New Roman" w:hAnsi="Times New Roman"/>
          <w:color w:val="231F20"/>
          <w:sz w:val="20"/>
        </w:rPr>
        <w:t>уоче</w:t>
      </w:r>
      <w:r>
        <w:rPr>
          <w:rFonts w:ascii="Times New Roman" w:hAnsi="Times New Roman"/>
          <w:color w:val="231F20"/>
          <w:spacing w:val="-5"/>
          <w:sz w:val="20"/>
        </w:rPr>
        <w:t xml:space="preserve"> </w:t>
      </w:r>
      <w:r>
        <w:rPr>
          <w:rFonts w:ascii="Times New Roman" w:hAnsi="Times New Roman"/>
          <w:color w:val="231F20"/>
          <w:sz w:val="20"/>
        </w:rPr>
        <w:t>неуобичајене</w:t>
      </w:r>
      <w:r>
        <w:rPr>
          <w:rFonts w:ascii="Times New Roman" w:hAnsi="Times New Roman"/>
          <w:color w:val="231F20"/>
          <w:spacing w:val="-5"/>
          <w:sz w:val="20"/>
        </w:rPr>
        <w:t xml:space="preserve"> </w:t>
      </w:r>
      <w:r>
        <w:rPr>
          <w:rFonts w:ascii="Times New Roman" w:hAnsi="Times New Roman"/>
          <w:color w:val="231F20"/>
          <w:sz w:val="20"/>
        </w:rPr>
        <w:t>или</w:t>
      </w:r>
      <w:r>
        <w:rPr>
          <w:rFonts w:ascii="Times New Roman" w:hAnsi="Times New Roman"/>
          <w:color w:val="231F20"/>
          <w:spacing w:val="-4"/>
          <w:sz w:val="20"/>
        </w:rPr>
        <w:t xml:space="preserve"> </w:t>
      </w:r>
      <w:r>
        <w:rPr>
          <w:rFonts w:ascii="Times New Roman" w:hAnsi="Times New Roman"/>
          <w:color w:val="231F20"/>
          <w:sz w:val="20"/>
        </w:rPr>
        <w:t>сумњиве</w:t>
      </w:r>
      <w:r>
        <w:rPr>
          <w:rFonts w:ascii="Times New Roman" w:hAnsi="Times New Roman"/>
          <w:color w:val="231F20"/>
          <w:spacing w:val="-5"/>
          <w:sz w:val="20"/>
        </w:rPr>
        <w:t xml:space="preserve"> </w:t>
      </w:r>
      <w:r>
        <w:rPr>
          <w:rFonts w:ascii="Times New Roman" w:hAnsi="Times New Roman"/>
          <w:color w:val="231F20"/>
          <w:sz w:val="20"/>
        </w:rPr>
        <w:t>активности,</w:t>
      </w:r>
      <w:r>
        <w:rPr>
          <w:rFonts w:ascii="Times New Roman" w:hAnsi="Times New Roman"/>
          <w:color w:val="231F20"/>
          <w:spacing w:val="-4"/>
          <w:sz w:val="20"/>
        </w:rPr>
        <w:t xml:space="preserve"> </w:t>
      </w:r>
      <w:r>
        <w:rPr>
          <w:rFonts w:ascii="Times New Roman" w:hAnsi="Times New Roman"/>
          <w:color w:val="231F20"/>
          <w:sz w:val="20"/>
        </w:rPr>
        <w:t>запослени је дужан да без одгађања обавијести овлаштено лице ради даљег поступања у складу са овим правилником.</w:t>
      </w:r>
    </w:p>
    <w:p w14:paraId="45130D2E" w14:textId="77777777" w:rsidR="00FD1594" w:rsidRDefault="00000000">
      <w:pPr>
        <w:pStyle w:val="Heading1"/>
        <w:spacing w:before="85"/>
        <w:ind w:right="143"/>
        <w:jc w:val="center"/>
        <w:rPr>
          <w:b w:val="0"/>
          <w:bCs w:val="0"/>
        </w:rPr>
      </w:pPr>
      <w:r>
        <w:rPr>
          <w:color w:val="231F20"/>
        </w:rPr>
        <w:t>Члан 24</w:t>
      </w:r>
    </w:p>
    <w:p w14:paraId="06ED6AAB" w14:textId="77777777" w:rsidR="00FD1594" w:rsidRDefault="00000000">
      <w:pPr>
        <w:pStyle w:val="BodyText"/>
        <w:ind w:left="162" w:right="143"/>
        <w:jc w:val="center"/>
      </w:pPr>
      <w:r>
        <w:rPr>
          <w:color w:val="231F20"/>
        </w:rPr>
        <w:t>(Пријављивање сумњивих трансакција или активности)</w:t>
      </w:r>
    </w:p>
    <w:p w14:paraId="5D21C423" w14:textId="77777777" w:rsidR="00FD1594" w:rsidRDefault="00000000">
      <w:pPr>
        <w:pStyle w:val="ListParagraph"/>
        <w:numPr>
          <w:ilvl w:val="0"/>
          <w:numId w:val="32"/>
        </w:numPr>
        <w:tabs>
          <w:tab w:val="left" w:pos="49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Ако постоје разлози за сумњу у ПН/ФТА, овлаштено лице без одгађања</w:t>
      </w:r>
      <w:r>
        <w:rPr>
          <w:rFonts w:ascii="Times New Roman" w:hAnsi="Times New Roman"/>
          <w:color w:val="231F20"/>
          <w:spacing w:val="37"/>
          <w:sz w:val="20"/>
        </w:rPr>
        <w:t xml:space="preserve"> </w:t>
      </w:r>
      <w:r>
        <w:rPr>
          <w:rFonts w:ascii="Times New Roman" w:hAnsi="Times New Roman"/>
          <w:color w:val="231F20"/>
          <w:sz w:val="20"/>
        </w:rPr>
        <w:t xml:space="preserve">подноси извјештај о сумњивој трансакцији или активности </w:t>
      </w:r>
      <w:r>
        <w:rPr>
          <w:rFonts w:ascii="Times New Roman" w:hAnsi="Times New Roman"/>
          <w:color w:val="231F20"/>
          <w:spacing w:val="-4"/>
          <w:sz w:val="20"/>
        </w:rPr>
        <w:t xml:space="preserve">ФОО-у, </w:t>
      </w:r>
      <w:r>
        <w:rPr>
          <w:rFonts w:ascii="Times New Roman" w:hAnsi="Times New Roman"/>
          <w:color w:val="231F20"/>
          <w:sz w:val="20"/>
        </w:rPr>
        <w:t>у складу са</w:t>
      </w:r>
      <w:r>
        <w:rPr>
          <w:rFonts w:ascii="Times New Roman" w:hAnsi="Times New Roman"/>
          <w:color w:val="231F20"/>
          <w:spacing w:val="6"/>
          <w:sz w:val="20"/>
        </w:rPr>
        <w:t xml:space="preserve"> </w:t>
      </w:r>
      <w:r>
        <w:rPr>
          <w:rFonts w:ascii="Times New Roman" w:hAnsi="Times New Roman"/>
          <w:color w:val="231F20"/>
          <w:sz w:val="20"/>
        </w:rPr>
        <w:t>Законом.</w:t>
      </w:r>
    </w:p>
    <w:p w14:paraId="736E5E62" w14:textId="77777777" w:rsidR="00FD1594" w:rsidRDefault="00000000">
      <w:pPr>
        <w:pStyle w:val="ListParagraph"/>
        <w:numPr>
          <w:ilvl w:val="0"/>
          <w:numId w:val="32"/>
        </w:numPr>
        <w:tabs>
          <w:tab w:val="left" w:pos="49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Пријава</w:t>
      </w:r>
      <w:r>
        <w:rPr>
          <w:rFonts w:ascii="Times New Roman" w:hAnsi="Times New Roman"/>
          <w:color w:val="231F20"/>
          <w:spacing w:val="41"/>
          <w:sz w:val="20"/>
        </w:rPr>
        <w:t xml:space="preserve"> </w:t>
      </w:r>
      <w:r>
        <w:rPr>
          <w:rFonts w:ascii="Times New Roman" w:hAnsi="Times New Roman"/>
          <w:color w:val="231F20"/>
          <w:sz w:val="20"/>
        </w:rPr>
        <w:t>сумњивих</w:t>
      </w:r>
      <w:r>
        <w:rPr>
          <w:rFonts w:ascii="Times New Roman" w:hAnsi="Times New Roman"/>
          <w:color w:val="231F20"/>
          <w:spacing w:val="41"/>
          <w:sz w:val="20"/>
        </w:rPr>
        <w:t xml:space="preserve"> </w:t>
      </w:r>
      <w:r>
        <w:rPr>
          <w:rFonts w:ascii="Times New Roman" w:hAnsi="Times New Roman"/>
          <w:color w:val="231F20"/>
          <w:sz w:val="20"/>
        </w:rPr>
        <w:t>трансакција</w:t>
      </w:r>
      <w:r>
        <w:rPr>
          <w:rFonts w:ascii="Times New Roman" w:hAnsi="Times New Roman"/>
          <w:color w:val="231F20"/>
          <w:spacing w:val="41"/>
          <w:sz w:val="20"/>
        </w:rPr>
        <w:t xml:space="preserve"> </w:t>
      </w:r>
      <w:r>
        <w:rPr>
          <w:rFonts w:ascii="Times New Roman" w:hAnsi="Times New Roman"/>
          <w:color w:val="231F20"/>
          <w:sz w:val="20"/>
        </w:rPr>
        <w:t>или</w:t>
      </w:r>
      <w:r>
        <w:rPr>
          <w:rFonts w:ascii="Times New Roman" w:hAnsi="Times New Roman"/>
          <w:color w:val="231F20"/>
          <w:spacing w:val="41"/>
          <w:sz w:val="20"/>
        </w:rPr>
        <w:t xml:space="preserve"> </w:t>
      </w:r>
      <w:r>
        <w:rPr>
          <w:rFonts w:ascii="Times New Roman" w:hAnsi="Times New Roman"/>
          <w:color w:val="231F20"/>
          <w:sz w:val="20"/>
        </w:rPr>
        <w:t>активности</w:t>
      </w:r>
      <w:r>
        <w:rPr>
          <w:rFonts w:ascii="Times New Roman" w:hAnsi="Times New Roman"/>
          <w:color w:val="231F20"/>
          <w:spacing w:val="41"/>
          <w:sz w:val="20"/>
        </w:rPr>
        <w:t xml:space="preserve"> </w:t>
      </w:r>
      <w:r>
        <w:rPr>
          <w:rFonts w:ascii="Times New Roman" w:hAnsi="Times New Roman"/>
          <w:color w:val="231F20"/>
          <w:sz w:val="20"/>
        </w:rPr>
        <w:t>подноси</w:t>
      </w:r>
      <w:r>
        <w:rPr>
          <w:rFonts w:ascii="Times New Roman" w:hAnsi="Times New Roman"/>
          <w:color w:val="231F20"/>
          <w:spacing w:val="41"/>
          <w:sz w:val="20"/>
        </w:rPr>
        <w:t xml:space="preserve"> </w:t>
      </w:r>
      <w:r>
        <w:rPr>
          <w:rFonts w:ascii="Times New Roman" w:hAnsi="Times New Roman"/>
          <w:color w:val="231F20"/>
          <w:sz w:val="20"/>
        </w:rPr>
        <w:t>се</w:t>
      </w:r>
      <w:r>
        <w:rPr>
          <w:rFonts w:ascii="Times New Roman" w:hAnsi="Times New Roman"/>
          <w:color w:val="231F20"/>
          <w:spacing w:val="41"/>
          <w:sz w:val="20"/>
        </w:rPr>
        <w:t xml:space="preserve"> </w:t>
      </w:r>
      <w:r>
        <w:rPr>
          <w:rFonts w:ascii="Times New Roman" w:hAnsi="Times New Roman"/>
          <w:color w:val="231F20"/>
          <w:sz w:val="20"/>
        </w:rPr>
        <w:t>путем</w:t>
      </w:r>
      <w:r>
        <w:rPr>
          <w:rFonts w:ascii="Times New Roman" w:hAnsi="Times New Roman"/>
          <w:color w:val="231F20"/>
          <w:spacing w:val="41"/>
          <w:sz w:val="20"/>
        </w:rPr>
        <w:t xml:space="preserve"> </w:t>
      </w:r>
      <w:r>
        <w:rPr>
          <w:rFonts w:ascii="Times New Roman" w:hAnsi="Times New Roman"/>
          <w:color w:val="231F20"/>
          <w:sz w:val="20"/>
        </w:rPr>
        <w:t>софтвера</w:t>
      </w:r>
      <w:r>
        <w:rPr>
          <w:rFonts w:ascii="Times New Roman" w:hAnsi="Times New Roman"/>
          <w:color w:val="231F20"/>
          <w:spacing w:val="41"/>
          <w:sz w:val="20"/>
        </w:rPr>
        <w:t xml:space="preserve"> </w:t>
      </w:r>
      <w:r>
        <w:rPr>
          <w:rFonts w:ascii="Times New Roman" w:hAnsi="Times New Roman"/>
          <w:color w:val="231F20"/>
          <w:sz w:val="20"/>
        </w:rPr>
        <w:t>за спречавање прања новца и финансирања терористичких активности (у</w:t>
      </w:r>
      <w:r>
        <w:rPr>
          <w:rFonts w:ascii="Times New Roman" w:hAnsi="Times New Roman"/>
          <w:color w:val="231F20"/>
          <w:spacing w:val="17"/>
          <w:sz w:val="20"/>
        </w:rPr>
        <w:t xml:space="preserve"> </w:t>
      </w:r>
      <w:r>
        <w:rPr>
          <w:rFonts w:ascii="Times New Roman" w:hAnsi="Times New Roman"/>
          <w:color w:val="231F20"/>
          <w:sz w:val="20"/>
        </w:rPr>
        <w:t xml:space="preserve">наставку текста: АМЛС). </w:t>
      </w:r>
      <w:r>
        <w:rPr>
          <w:rFonts w:ascii="Times New Roman" w:hAnsi="Times New Roman"/>
          <w:color w:val="231F20"/>
          <w:spacing w:val="-3"/>
          <w:sz w:val="20"/>
        </w:rPr>
        <w:t xml:space="preserve">Уколико </w:t>
      </w:r>
      <w:r>
        <w:rPr>
          <w:rFonts w:ascii="Times New Roman" w:hAnsi="Times New Roman"/>
          <w:color w:val="231F20"/>
          <w:sz w:val="20"/>
        </w:rPr>
        <w:t>Друштво није повезано на АМЛС, пријаве се</w:t>
      </w:r>
      <w:r>
        <w:rPr>
          <w:rFonts w:ascii="Times New Roman" w:hAnsi="Times New Roman"/>
          <w:color w:val="231F20"/>
          <w:spacing w:val="-16"/>
          <w:sz w:val="20"/>
        </w:rPr>
        <w:t xml:space="preserve"> </w:t>
      </w:r>
      <w:r>
        <w:rPr>
          <w:rFonts w:ascii="Times New Roman" w:hAnsi="Times New Roman"/>
          <w:color w:val="231F20"/>
          <w:sz w:val="20"/>
        </w:rPr>
        <w:t>достављају на други начин прописан Законом и подзаконским актима.</w:t>
      </w:r>
    </w:p>
    <w:p w14:paraId="6C27D67A" w14:textId="77777777" w:rsidR="00FD1594" w:rsidRDefault="00000000">
      <w:pPr>
        <w:pStyle w:val="ListParagraph"/>
        <w:numPr>
          <w:ilvl w:val="0"/>
          <w:numId w:val="32"/>
        </w:numPr>
        <w:tabs>
          <w:tab w:val="left" w:pos="49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 xml:space="preserve">Приликом утврђивања да ли постоји сумња на ПН/ФТА,  Друштво  узима </w:t>
      </w:r>
      <w:r>
        <w:rPr>
          <w:rFonts w:ascii="Times New Roman" w:hAnsi="Times New Roman"/>
          <w:color w:val="231F20"/>
          <w:spacing w:val="39"/>
          <w:sz w:val="20"/>
        </w:rPr>
        <w:t xml:space="preserve"> </w:t>
      </w:r>
      <w:r>
        <w:rPr>
          <w:rFonts w:ascii="Times New Roman" w:hAnsi="Times New Roman"/>
          <w:color w:val="231F20"/>
          <w:sz w:val="20"/>
        </w:rPr>
        <w:t>у обзир</w:t>
      </w:r>
      <w:r>
        <w:rPr>
          <w:rFonts w:ascii="Times New Roman" w:hAnsi="Times New Roman"/>
          <w:color w:val="231F20"/>
          <w:spacing w:val="29"/>
          <w:sz w:val="20"/>
        </w:rPr>
        <w:t xml:space="preserve"> </w:t>
      </w:r>
      <w:r>
        <w:rPr>
          <w:rFonts w:ascii="Times New Roman" w:hAnsi="Times New Roman"/>
          <w:color w:val="231F20"/>
          <w:sz w:val="20"/>
        </w:rPr>
        <w:t>властита</w:t>
      </w:r>
      <w:r>
        <w:rPr>
          <w:rFonts w:ascii="Times New Roman" w:hAnsi="Times New Roman"/>
          <w:color w:val="231F20"/>
          <w:spacing w:val="29"/>
          <w:sz w:val="20"/>
        </w:rPr>
        <w:t xml:space="preserve"> </w:t>
      </w:r>
      <w:r>
        <w:rPr>
          <w:rFonts w:ascii="Times New Roman" w:hAnsi="Times New Roman"/>
          <w:color w:val="231F20"/>
          <w:sz w:val="20"/>
        </w:rPr>
        <w:t>сазнања</w:t>
      </w:r>
      <w:r>
        <w:rPr>
          <w:rFonts w:ascii="Times New Roman" w:hAnsi="Times New Roman"/>
          <w:color w:val="231F20"/>
          <w:spacing w:val="29"/>
          <w:sz w:val="20"/>
        </w:rPr>
        <w:t xml:space="preserve"> </w:t>
      </w:r>
      <w:r>
        <w:rPr>
          <w:rFonts w:ascii="Times New Roman" w:hAnsi="Times New Roman"/>
          <w:color w:val="231F20"/>
          <w:sz w:val="20"/>
        </w:rPr>
        <w:t>о</w:t>
      </w:r>
      <w:r>
        <w:rPr>
          <w:rFonts w:ascii="Times New Roman" w:hAnsi="Times New Roman"/>
          <w:color w:val="231F20"/>
          <w:spacing w:val="29"/>
          <w:sz w:val="20"/>
        </w:rPr>
        <w:t xml:space="preserve"> </w:t>
      </w:r>
      <w:r>
        <w:rPr>
          <w:rFonts w:ascii="Times New Roman" w:hAnsi="Times New Roman"/>
          <w:color w:val="231F20"/>
          <w:sz w:val="20"/>
        </w:rPr>
        <w:t>клијенту</w:t>
      </w:r>
      <w:r>
        <w:rPr>
          <w:rFonts w:ascii="Times New Roman" w:hAnsi="Times New Roman"/>
          <w:color w:val="231F20"/>
          <w:spacing w:val="29"/>
          <w:sz w:val="20"/>
        </w:rPr>
        <w:t xml:space="preserve"> </w:t>
      </w:r>
      <w:r>
        <w:rPr>
          <w:rFonts w:ascii="Times New Roman" w:hAnsi="Times New Roman"/>
          <w:color w:val="231F20"/>
          <w:sz w:val="20"/>
        </w:rPr>
        <w:t>и</w:t>
      </w:r>
      <w:r>
        <w:rPr>
          <w:rFonts w:ascii="Times New Roman" w:hAnsi="Times New Roman"/>
          <w:color w:val="231F20"/>
          <w:spacing w:val="29"/>
          <w:sz w:val="20"/>
        </w:rPr>
        <w:t xml:space="preserve"> </w:t>
      </w:r>
      <w:r>
        <w:rPr>
          <w:rFonts w:ascii="Times New Roman" w:hAnsi="Times New Roman"/>
          <w:color w:val="231F20"/>
          <w:sz w:val="20"/>
        </w:rPr>
        <w:t>трансакцијама</w:t>
      </w:r>
      <w:r>
        <w:rPr>
          <w:rFonts w:ascii="Times New Roman" w:hAnsi="Times New Roman"/>
          <w:color w:val="231F20"/>
          <w:spacing w:val="29"/>
          <w:sz w:val="20"/>
        </w:rPr>
        <w:t xml:space="preserve"> </w:t>
      </w:r>
      <w:r>
        <w:rPr>
          <w:rFonts w:ascii="Times New Roman" w:hAnsi="Times New Roman"/>
          <w:color w:val="231F20"/>
          <w:sz w:val="20"/>
        </w:rPr>
        <w:t>клијента,</w:t>
      </w:r>
      <w:r>
        <w:rPr>
          <w:rFonts w:ascii="Times New Roman" w:hAnsi="Times New Roman"/>
          <w:color w:val="231F20"/>
          <w:spacing w:val="29"/>
          <w:sz w:val="20"/>
        </w:rPr>
        <w:t xml:space="preserve"> </w:t>
      </w:r>
      <w:r>
        <w:rPr>
          <w:rFonts w:ascii="Times New Roman" w:hAnsi="Times New Roman"/>
          <w:color w:val="231F20"/>
          <w:sz w:val="20"/>
        </w:rPr>
        <w:t>те</w:t>
      </w:r>
      <w:r>
        <w:rPr>
          <w:rFonts w:ascii="Times New Roman" w:hAnsi="Times New Roman"/>
          <w:color w:val="231F20"/>
          <w:spacing w:val="29"/>
          <w:sz w:val="20"/>
        </w:rPr>
        <w:t xml:space="preserve"> </w:t>
      </w:r>
      <w:r>
        <w:rPr>
          <w:rFonts w:ascii="Times New Roman" w:hAnsi="Times New Roman"/>
          <w:color w:val="231F20"/>
          <w:sz w:val="20"/>
        </w:rPr>
        <w:t>користи</w:t>
      </w:r>
      <w:r>
        <w:rPr>
          <w:rFonts w:ascii="Times New Roman" w:hAnsi="Times New Roman"/>
          <w:color w:val="231F20"/>
          <w:spacing w:val="29"/>
          <w:sz w:val="20"/>
        </w:rPr>
        <w:t xml:space="preserve"> </w:t>
      </w:r>
      <w:r>
        <w:rPr>
          <w:rFonts w:ascii="Times New Roman" w:hAnsi="Times New Roman"/>
          <w:color w:val="231F20"/>
          <w:sz w:val="20"/>
        </w:rPr>
        <w:t>листе индикатора за препознавање сумњивих трансакција и активности, као и познате</w:t>
      </w:r>
      <w:r>
        <w:rPr>
          <w:rFonts w:ascii="Times New Roman" w:hAnsi="Times New Roman"/>
          <w:color w:val="231F20"/>
          <w:spacing w:val="-10"/>
          <w:sz w:val="20"/>
        </w:rPr>
        <w:t xml:space="preserve"> </w:t>
      </w:r>
      <w:r>
        <w:rPr>
          <w:rFonts w:ascii="Times New Roman" w:hAnsi="Times New Roman"/>
          <w:color w:val="231F20"/>
          <w:sz w:val="20"/>
        </w:rPr>
        <w:t>и доступне податке о трендовима и типологијама ПН/ФТА.</w:t>
      </w:r>
    </w:p>
    <w:p w14:paraId="4F5BF058" w14:textId="77777777" w:rsidR="00FD1594" w:rsidRDefault="00000000">
      <w:pPr>
        <w:pStyle w:val="Heading1"/>
        <w:spacing w:before="85"/>
        <w:ind w:right="143"/>
        <w:jc w:val="center"/>
        <w:rPr>
          <w:b w:val="0"/>
          <w:bCs w:val="0"/>
        </w:rPr>
      </w:pPr>
      <w:r>
        <w:rPr>
          <w:color w:val="231F20"/>
        </w:rPr>
        <w:t>Члан 25</w:t>
      </w:r>
    </w:p>
    <w:p w14:paraId="15203AB6" w14:textId="77777777" w:rsidR="00FD1594" w:rsidRDefault="00000000">
      <w:pPr>
        <w:pStyle w:val="BodyText"/>
        <w:ind w:left="163" w:right="143"/>
        <w:jc w:val="center"/>
      </w:pPr>
      <w:r>
        <w:rPr>
          <w:color w:val="231F20"/>
        </w:rPr>
        <w:t>(Листа индикатора за препознавање сумњивих трансакција или активности)</w:t>
      </w:r>
    </w:p>
    <w:p w14:paraId="10790A53" w14:textId="77777777" w:rsidR="00FD1594" w:rsidRDefault="00000000">
      <w:pPr>
        <w:pStyle w:val="ListParagraph"/>
        <w:numPr>
          <w:ilvl w:val="0"/>
          <w:numId w:val="31"/>
        </w:numPr>
        <w:tabs>
          <w:tab w:val="left" w:pos="49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Листа  индикатора  за  препознавање  сумњивих  трансакција  или</w:t>
      </w:r>
      <w:r>
        <w:rPr>
          <w:rFonts w:ascii="Times New Roman" w:hAnsi="Times New Roman"/>
          <w:color w:val="231F20"/>
          <w:spacing w:val="32"/>
          <w:sz w:val="20"/>
        </w:rPr>
        <w:t xml:space="preserve"> </w:t>
      </w:r>
      <w:r>
        <w:rPr>
          <w:rFonts w:ascii="Times New Roman" w:hAnsi="Times New Roman"/>
          <w:color w:val="231F20"/>
          <w:sz w:val="20"/>
        </w:rPr>
        <w:t xml:space="preserve">активности </w:t>
      </w:r>
      <w:r>
        <w:rPr>
          <w:rFonts w:ascii="Times New Roman" w:hAnsi="Times New Roman"/>
          <w:color w:val="231F20"/>
          <w:spacing w:val="-3"/>
          <w:sz w:val="20"/>
        </w:rPr>
        <w:t>коју</w:t>
      </w:r>
      <w:r>
        <w:rPr>
          <w:rFonts w:ascii="Times New Roman" w:hAnsi="Times New Roman"/>
          <w:color w:val="231F20"/>
          <w:spacing w:val="24"/>
          <w:sz w:val="20"/>
        </w:rPr>
        <w:t xml:space="preserve"> </w:t>
      </w:r>
      <w:r>
        <w:rPr>
          <w:rFonts w:ascii="Times New Roman" w:hAnsi="Times New Roman"/>
          <w:color w:val="231F20"/>
          <w:sz w:val="20"/>
        </w:rPr>
        <w:t>доноси</w:t>
      </w:r>
      <w:r>
        <w:rPr>
          <w:rFonts w:ascii="Times New Roman" w:hAnsi="Times New Roman"/>
          <w:color w:val="231F20"/>
          <w:spacing w:val="24"/>
          <w:sz w:val="20"/>
        </w:rPr>
        <w:t xml:space="preserve"> </w:t>
      </w:r>
      <w:r>
        <w:rPr>
          <w:rFonts w:ascii="Times New Roman" w:hAnsi="Times New Roman"/>
          <w:color w:val="231F20"/>
          <w:sz w:val="20"/>
        </w:rPr>
        <w:t>ФОО</w:t>
      </w:r>
      <w:r>
        <w:rPr>
          <w:rFonts w:ascii="Times New Roman" w:hAnsi="Times New Roman"/>
          <w:color w:val="231F20"/>
          <w:spacing w:val="24"/>
          <w:sz w:val="20"/>
        </w:rPr>
        <w:t xml:space="preserve"> </w:t>
      </w:r>
      <w:r>
        <w:rPr>
          <w:rFonts w:ascii="Times New Roman" w:hAnsi="Times New Roman"/>
          <w:color w:val="231F20"/>
          <w:sz w:val="20"/>
        </w:rPr>
        <w:t>у</w:t>
      </w:r>
      <w:r>
        <w:rPr>
          <w:rFonts w:ascii="Times New Roman" w:hAnsi="Times New Roman"/>
          <w:color w:val="231F20"/>
          <w:spacing w:val="24"/>
          <w:sz w:val="20"/>
        </w:rPr>
        <w:t xml:space="preserve"> </w:t>
      </w:r>
      <w:r>
        <w:rPr>
          <w:rFonts w:ascii="Times New Roman" w:hAnsi="Times New Roman"/>
          <w:color w:val="231F20"/>
          <w:sz w:val="20"/>
        </w:rPr>
        <w:t>сарадњи</w:t>
      </w:r>
      <w:r>
        <w:rPr>
          <w:rFonts w:ascii="Times New Roman" w:hAnsi="Times New Roman"/>
          <w:color w:val="231F20"/>
          <w:spacing w:val="24"/>
          <w:sz w:val="20"/>
        </w:rPr>
        <w:t xml:space="preserve"> </w:t>
      </w:r>
      <w:r>
        <w:rPr>
          <w:rFonts w:ascii="Times New Roman" w:hAnsi="Times New Roman"/>
          <w:color w:val="231F20"/>
          <w:sz w:val="20"/>
        </w:rPr>
        <w:t>са</w:t>
      </w:r>
      <w:r>
        <w:rPr>
          <w:rFonts w:ascii="Times New Roman" w:hAnsi="Times New Roman"/>
          <w:color w:val="231F20"/>
          <w:spacing w:val="24"/>
          <w:sz w:val="20"/>
        </w:rPr>
        <w:t xml:space="preserve"> </w:t>
      </w:r>
      <w:r>
        <w:rPr>
          <w:rFonts w:ascii="Times New Roman" w:hAnsi="Times New Roman"/>
          <w:color w:val="231F20"/>
          <w:sz w:val="20"/>
        </w:rPr>
        <w:t>надзорним</w:t>
      </w:r>
      <w:r>
        <w:rPr>
          <w:rFonts w:ascii="Times New Roman" w:hAnsi="Times New Roman"/>
          <w:color w:val="231F20"/>
          <w:spacing w:val="24"/>
          <w:sz w:val="20"/>
        </w:rPr>
        <w:t xml:space="preserve"> </w:t>
      </w:r>
      <w:r>
        <w:rPr>
          <w:rFonts w:ascii="Times New Roman" w:hAnsi="Times New Roman"/>
          <w:color w:val="231F20"/>
          <w:sz w:val="20"/>
        </w:rPr>
        <w:t>органом,</w:t>
      </w:r>
      <w:r>
        <w:rPr>
          <w:rFonts w:ascii="Times New Roman" w:hAnsi="Times New Roman"/>
          <w:color w:val="231F20"/>
          <w:spacing w:val="24"/>
          <w:sz w:val="20"/>
        </w:rPr>
        <w:t xml:space="preserve"> </w:t>
      </w:r>
      <w:r>
        <w:rPr>
          <w:rFonts w:ascii="Times New Roman" w:hAnsi="Times New Roman"/>
          <w:color w:val="231F20"/>
          <w:sz w:val="20"/>
        </w:rPr>
        <w:t>у</w:t>
      </w:r>
      <w:r>
        <w:rPr>
          <w:rFonts w:ascii="Times New Roman" w:hAnsi="Times New Roman"/>
          <w:color w:val="231F20"/>
          <w:spacing w:val="24"/>
          <w:sz w:val="20"/>
        </w:rPr>
        <w:t xml:space="preserve"> </w:t>
      </w:r>
      <w:r>
        <w:rPr>
          <w:rFonts w:ascii="Times New Roman" w:hAnsi="Times New Roman"/>
          <w:color w:val="231F20"/>
          <w:sz w:val="20"/>
        </w:rPr>
        <w:t>складу</w:t>
      </w:r>
      <w:r>
        <w:rPr>
          <w:rFonts w:ascii="Times New Roman" w:hAnsi="Times New Roman"/>
          <w:color w:val="231F20"/>
          <w:spacing w:val="24"/>
          <w:sz w:val="20"/>
        </w:rPr>
        <w:t xml:space="preserve"> </w:t>
      </w:r>
      <w:r>
        <w:rPr>
          <w:rFonts w:ascii="Times New Roman" w:hAnsi="Times New Roman"/>
          <w:color w:val="231F20"/>
          <w:sz w:val="20"/>
        </w:rPr>
        <w:t>са</w:t>
      </w:r>
      <w:r>
        <w:rPr>
          <w:rFonts w:ascii="Times New Roman" w:hAnsi="Times New Roman"/>
          <w:color w:val="231F20"/>
          <w:spacing w:val="24"/>
          <w:sz w:val="20"/>
        </w:rPr>
        <w:t xml:space="preserve"> </w:t>
      </w:r>
      <w:r>
        <w:rPr>
          <w:rFonts w:ascii="Times New Roman" w:hAnsi="Times New Roman"/>
          <w:color w:val="231F20"/>
          <w:sz w:val="20"/>
        </w:rPr>
        <w:t>Законом,</w:t>
      </w:r>
      <w:r>
        <w:rPr>
          <w:rFonts w:ascii="Times New Roman" w:hAnsi="Times New Roman"/>
          <w:color w:val="231F20"/>
          <w:spacing w:val="24"/>
          <w:sz w:val="20"/>
        </w:rPr>
        <w:t xml:space="preserve"> </w:t>
      </w:r>
      <w:r>
        <w:rPr>
          <w:rFonts w:ascii="Times New Roman" w:hAnsi="Times New Roman"/>
          <w:color w:val="231F20"/>
          <w:sz w:val="20"/>
        </w:rPr>
        <w:t>чини интегрални дио Листе индикатора</w:t>
      </w:r>
      <w:r>
        <w:rPr>
          <w:rFonts w:ascii="Times New Roman" w:hAnsi="Times New Roman"/>
          <w:color w:val="231F20"/>
          <w:spacing w:val="-1"/>
          <w:sz w:val="20"/>
        </w:rPr>
        <w:t xml:space="preserve"> </w:t>
      </w:r>
      <w:r>
        <w:rPr>
          <w:rFonts w:ascii="Times New Roman" w:hAnsi="Times New Roman"/>
          <w:color w:val="231F20"/>
          <w:sz w:val="20"/>
        </w:rPr>
        <w:t>Друштва.</w:t>
      </w:r>
    </w:p>
    <w:p w14:paraId="0E8DBA18" w14:textId="77777777" w:rsidR="00FD1594" w:rsidRDefault="00000000">
      <w:pPr>
        <w:pStyle w:val="ListParagraph"/>
        <w:numPr>
          <w:ilvl w:val="0"/>
          <w:numId w:val="31"/>
        </w:numPr>
        <w:tabs>
          <w:tab w:val="left" w:pos="49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Друштво</w:t>
      </w:r>
      <w:r>
        <w:rPr>
          <w:rFonts w:ascii="Times New Roman" w:hAnsi="Times New Roman"/>
          <w:color w:val="231F20"/>
          <w:spacing w:val="-6"/>
          <w:sz w:val="20"/>
        </w:rPr>
        <w:t xml:space="preserve"> </w:t>
      </w:r>
      <w:r>
        <w:rPr>
          <w:rFonts w:ascii="Times New Roman" w:hAnsi="Times New Roman"/>
          <w:color w:val="231F20"/>
          <w:sz w:val="20"/>
        </w:rPr>
        <w:t>је</w:t>
      </w:r>
      <w:r>
        <w:rPr>
          <w:rFonts w:ascii="Times New Roman" w:hAnsi="Times New Roman"/>
          <w:color w:val="231F20"/>
          <w:spacing w:val="-7"/>
          <w:sz w:val="20"/>
        </w:rPr>
        <w:t xml:space="preserve"> </w:t>
      </w:r>
      <w:r>
        <w:rPr>
          <w:rFonts w:ascii="Times New Roman" w:hAnsi="Times New Roman"/>
          <w:color w:val="231F20"/>
          <w:sz w:val="20"/>
        </w:rPr>
        <w:t>дужно</w:t>
      </w:r>
      <w:r>
        <w:rPr>
          <w:rFonts w:ascii="Times New Roman" w:hAnsi="Times New Roman"/>
          <w:color w:val="231F20"/>
          <w:spacing w:val="-6"/>
          <w:sz w:val="20"/>
        </w:rPr>
        <w:t xml:space="preserve"> </w:t>
      </w:r>
      <w:r>
        <w:rPr>
          <w:rFonts w:ascii="Times New Roman" w:hAnsi="Times New Roman"/>
          <w:color w:val="231F20"/>
          <w:sz w:val="20"/>
        </w:rPr>
        <w:t>да,</w:t>
      </w:r>
      <w:r>
        <w:rPr>
          <w:rFonts w:ascii="Times New Roman" w:hAnsi="Times New Roman"/>
          <w:color w:val="231F20"/>
          <w:spacing w:val="-7"/>
          <w:sz w:val="20"/>
        </w:rPr>
        <w:t xml:space="preserve"> </w:t>
      </w:r>
      <w:r>
        <w:rPr>
          <w:rFonts w:ascii="Times New Roman" w:hAnsi="Times New Roman"/>
          <w:color w:val="231F20"/>
          <w:sz w:val="20"/>
        </w:rPr>
        <w:t>поред</w:t>
      </w:r>
      <w:r>
        <w:rPr>
          <w:rFonts w:ascii="Times New Roman" w:hAnsi="Times New Roman"/>
          <w:color w:val="231F20"/>
          <w:spacing w:val="-7"/>
          <w:sz w:val="20"/>
        </w:rPr>
        <w:t xml:space="preserve"> </w:t>
      </w:r>
      <w:r>
        <w:rPr>
          <w:rFonts w:ascii="Times New Roman" w:hAnsi="Times New Roman"/>
          <w:color w:val="231F20"/>
          <w:sz w:val="20"/>
        </w:rPr>
        <w:t>индикатора</w:t>
      </w:r>
      <w:r>
        <w:rPr>
          <w:rFonts w:ascii="Times New Roman" w:hAnsi="Times New Roman"/>
          <w:color w:val="231F20"/>
          <w:spacing w:val="-7"/>
          <w:sz w:val="20"/>
        </w:rPr>
        <w:t xml:space="preserve"> </w:t>
      </w:r>
      <w:r>
        <w:rPr>
          <w:rFonts w:ascii="Times New Roman" w:hAnsi="Times New Roman"/>
          <w:color w:val="231F20"/>
          <w:sz w:val="20"/>
        </w:rPr>
        <w:t>из</w:t>
      </w:r>
      <w:r>
        <w:rPr>
          <w:rFonts w:ascii="Times New Roman" w:hAnsi="Times New Roman"/>
          <w:color w:val="231F20"/>
          <w:spacing w:val="-6"/>
          <w:sz w:val="20"/>
        </w:rPr>
        <w:t xml:space="preserve"> </w:t>
      </w:r>
      <w:r>
        <w:rPr>
          <w:rFonts w:ascii="Times New Roman" w:hAnsi="Times New Roman"/>
          <w:color w:val="231F20"/>
          <w:sz w:val="20"/>
        </w:rPr>
        <w:t>става</w:t>
      </w:r>
      <w:r>
        <w:rPr>
          <w:rFonts w:ascii="Times New Roman" w:hAnsi="Times New Roman"/>
          <w:color w:val="231F20"/>
          <w:spacing w:val="-7"/>
          <w:sz w:val="20"/>
        </w:rPr>
        <w:t xml:space="preserve"> </w:t>
      </w:r>
      <w:r>
        <w:rPr>
          <w:rFonts w:ascii="Times New Roman" w:hAnsi="Times New Roman"/>
          <w:color w:val="231F20"/>
          <w:sz w:val="20"/>
        </w:rPr>
        <w:t>(1)</w:t>
      </w:r>
      <w:r>
        <w:rPr>
          <w:rFonts w:ascii="Times New Roman" w:hAnsi="Times New Roman"/>
          <w:color w:val="231F20"/>
          <w:spacing w:val="-6"/>
          <w:sz w:val="20"/>
        </w:rPr>
        <w:t xml:space="preserve"> </w:t>
      </w:r>
      <w:r>
        <w:rPr>
          <w:rFonts w:ascii="Times New Roman" w:hAnsi="Times New Roman"/>
          <w:color w:val="231F20"/>
          <w:sz w:val="20"/>
        </w:rPr>
        <w:t>овог</w:t>
      </w:r>
      <w:r>
        <w:rPr>
          <w:rFonts w:ascii="Times New Roman" w:hAnsi="Times New Roman"/>
          <w:color w:val="231F20"/>
          <w:spacing w:val="-6"/>
          <w:sz w:val="20"/>
        </w:rPr>
        <w:t xml:space="preserve"> </w:t>
      </w:r>
      <w:r>
        <w:rPr>
          <w:rFonts w:ascii="Times New Roman" w:hAnsi="Times New Roman"/>
          <w:color w:val="231F20"/>
          <w:sz w:val="20"/>
        </w:rPr>
        <w:t>члана,</w:t>
      </w:r>
      <w:r>
        <w:rPr>
          <w:rFonts w:ascii="Times New Roman" w:hAnsi="Times New Roman"/>
          <w:color w:val="231F20"/>
          <w:spacing w:val="-7"/>
          <w:sz w:val="20"/>
        </w:rPr>
        <w:t xml:space="preserve"> </w:t>
      </w:r>
      <w:r>
        <w:rPr>
          <w:rFonts w:ascii="Times New Roman" w:hAnsi="Times New Roman"/>
          <w:color w:val="231F20"/>
          <w:sz w:val="20"/>
        </w:rPr>
        <w:t>Листу</w:t>
      </w:r>
      <w:r>
        <w:rPr>
          <w:rFonts w:ascii="Times New Roman" w:hAnsi="Times New Roman"/>
          <w:color w:val="231F20"/>
          <w:spacing w:val="-6"/>
          <w:sz w:val="20"/>
        </w:rPr>
        <w:t xml:space="preserve"> </w:t>
      </w:r>
      <w:r>
        <w:rPr>
          <w:rFonts w:ascii="Times New Roman" w:hAnsi="Times New Roman"/>
          <w:color w:val="231F20"/>
          <w:sz w:val="20"/>
        </w:rPr>
        <w:t xml:space="preserve">индикатора допуни индикаторима </w:t>
      </w:r>
      <w:r>
        <w:rPr>
          <w:rFonts w:ascii="Times New Roman" w:hAnsi="Times New Roman"/>
          <w:color w:val="231F20"/>
          <w:spacing w:val="-3"/>
          <w:sz w:val="20"/>
        </w:rPr>
        <w:t xml:space="preserve">који </w:t>
      </w:r>
      <w:r>
        <w:rPr>
          <w:rFonts w:ascii="Times New Roman" w:hAnsi="Times New Roman"/>
          <w:color w:val="231F20"/>
          <w:sz w:val="20"/>
        </w:rPr>
        <w:t>произлазе из специфичности пословања</w:t>
      </w:r>
      <w:r>
        <w:rPr>
          <w:rFonts w:ascii="Times New Roman" w:hAnsi="Times New Roman"/>
          <w:color w:val="231F20"/>
          <w:spacing w:val="36"/>
          <w:sz w:val="20"/>
        </w:rPr>
        <w:t xml:space="preserve"> </w:t>
      </w:r>
      <w:r>
        <w:rPr>
          <w:rFonts w:ascii="Times New Roman" w:hAnsi="Times New Roman"/>
          <w:color w:val="231F20"/>
          <w:sz w:val="20"/>
        </w:rPr>
        <w:t>Друштва, процјене ризика и властитих</w:t>
      </w:r>
      <w:r>
        <w:rPr>
          <w:rFonts w:ascii="Times New Roman" w:hAnsi="Times New Roman"/>
          <w:color w:val="231F20"/>
          <w:spacing w:val="-1"/>
          <w:sz w:val="20"/>
        </w:rPr>
        <w:t xml:space="preserve"> </w:t>
      </w:r>
      <w:r>
        <w:rPr>
          <w:rFonts w:ascii="Times New Roman" w:hAnsi="Times New Roman"/>
          <w:color w:val="231F20"/>
          <w:sz w:val="20"/>
        </w:rPr>
        <w:t>сазнања.</w:t>
      </w:r>
    </w:p>
    <w:p w14:paraId="6E28D713" w14:textId="77777777" w:rsidR="00FD1594" w:rsidRDefault="00000000">
      <w:pPr>
        <w:pStyle w:val="ListParagraph"/>
        <w:numPr>
          <w:ilvl w:val="0"/>
          <w:numId w:val="31"/>
        </w:numPr>
        <w:tabs>
          <w:tab w:val="left" w:pos="49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Листа индикатора представља помоћно средство за препознавање</w:t>
      </w:r>
      <w:r>
        <w:rPr>
          <w:rFonts w:ascii="Times New Roman" w:hAnsi="Times New Roman"/>
          <w:color w:val="231F20"/>
          <w:spacing w:val="7"/>
          <w:sz w:val="20"/>
        </w:rPr>
        <w:t xml:space="preserve"> </w:t>
      </w:r>
      <w:r>
        <w:rPr>
          <w:rFonts w:ascii="Times New Roman" w:hAnsi="Times New Roman"/>
          <w:color w:val="231F20"/>
          <w:sz w:val="20"/>
        </w:rPr>
        <w:t xml:space="preserve">потенцијално сумњивих активности и не значи </w:t>
      </w:r>
      <w:r>
        <w:rPr>
          <w:rFonts w:ascii="Times New Roman" w:hAnsi="Times New Roman"/>
          <w:color w:val="231F20"/>
          <w:spacing w:val="-4"/>
          <w:sz w:val="20"/>
        </w:rPr>
        <w:t xml:space="preserve">аутоматско </w:t>
      </w:r>
      <w:r>
        <w:rPr>
          <w:rFonts w:ascii="Times New Roman" w:hAnsi="Times New Roman"/>
          <w:color w:val="231F20"/>
          <w:sz w:val="20"/>
        </w:rPr>
        <w:t>постојање сумње, већ основу за</w:t>
      </w:r>
      <w:r>
        <w:rPr>
          <w:rFonts w:ascii="Times New Roman" w:hAnsi="Times New Roman"/>
          <w:color w:val="231F20"/>
          <w:spacing w:val="-33"/>
          <w:sz w:val="20"/>
        </w:rPr>
        <w:t xml:space="preserve"> </w:t>
      </w:r>
      <w:r>
        <w:rPr>
          <w:rFonts w:ascii="Times New Roman" w:hAnsi="Times New Roman"/>
          <w:color w:val="231F20"/>
          <w:sz w:val="20"/>
        </w:rPr>
        <w:t>даљу анализу у складу са овим</w:t>
      </w:r>
      <w:r>
        <w:rPr>
          <w:rFonts w:ascii="Times New Roman" w:hAnsi="Times New Roman"/>
          <w:color w:val="231F20"/>
          <w:spacing w:val="-1"/>
          <w:sz w:val="20"/>
        </w:rPr>
        <w:t xml:space="preserve"> </w:t>
      </w:r>
      <w:r>
        <w:rPr>
          <w:rFonts w:ascii="Times New Roman" w:hAnsi="Times New Roman"/>
          <w:color w:val="231F20"/>
          <w:sz w:val="20"/>
        </w:rPr>
        <w:t>правилником.</w:t>
      </w:r>
    </w:p>
    <w:p w14:paraId="2FCFE220" w14:textId="77777777" w:rsidR="00FD1594" w:rsidRDefault="00000000">
      <w:pPr>
        <w:pStyle w:val="ListParagraph"/>
        <w:numPr>
          <w:ilvl w:val="0"/>
          <w:numId w:val="31"/>
        </w:numPr>
        <w:tabs>
          <w:tab w:val="left" w:pos="49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Листа индикатора и њене измјене достављају се ФОО-у и надзорном органу</w:t>
      </w:r>
      <w:r>
        <w:rPr>
          <w:rFonts w:ascii="Times New Roman" w:hAnsi="Times New Roman"/>
          <w:color w:val="231F20"/>
          <w:spacing w:val="30"/>
          <w:sz w:val="20"/>
        </w:rPr>
        <w:t xml:space="preserve"> </w:t>
      </w:r>
      <w:r>
        <w:rPr>
          <w:rFonts w:ascii="Times New Roman" w:hAnsi="Times New Roman"/>
          <w:color w:val="231F20"/>
          <w:sz w:val="20"/>
        </w:rPr>
        <w:t>у складу са Законом.</w:t>
      </w:r>
    </w:p>
    <w:p w14:paraId="5522A098" w14:textId="77777777" w:rsidR="00FD1594" w:rsidRDefault="00FD1594">
      <w:pPr>
        <w:jc w:val="both"/>
        <w:rPr>
          <w:rFonts w:ascii="Times New Roman" w:eastAsia="Times New Roman" w:hAnsi="Times New Roman" w:cs="Times New Roman"/>
          <w:sz w:val="20"/>
          <w:szCs w:val="20"/>
        </w:rPr>
        <w:sectPr w:rsidR="00FD1594">
          <w:pgSz w:w="9640" w:h="13610"/>
          <w:pgMar w:top="1340" w:right="1020" w:bottom="860" w:left="1000" w:header="814" w:footer="680" w:gutter="0"/>
          <w:cols w:space="720"/>
        </w:sectPr>
      </w:pPr>
    </w:p>
    <w:p w14:paraId="2C77BF30" w14:textId="77777777" w:rsidR="00FD1594" w:rsidRDefault="00FD1594">
      <w:pPr>
        <w:spacing w:before="5"/>
        <w:rPr>
          <w:rFonts w:ascii="Times New Roman" w:eastAsia="Times New Roman" w:hAnsi="Times New Roman" w:cs="Times New Roman"/>
          <w:sz w:val="14"/>
          <w:szCs w:val="14"/>
        </w:rPr>
      </w:pPr>
    </w:p>
    <w:p w14:paraId="08EE515C" w14:textId="77777777" w:rsidR="00FD1594" w:rsidRDefault="00000000">
      <w:pPr>
        <w:pStyle w:val="Heading1"/>
        <w:spacing w:line="328" w:lineRule="auto"/>
        <w:ind w:left="2007" w:right="1825" w:firstLine="1077"/>
        <w:rPr>
          <w:b w:val="0"/>
          <w:bCs w:val="0"/>
        </w:rPr>
      </w:pPr>
      <w:r>
        <w:rPr>
          <w:color w:val="231F20"/>
        </w:rPr>
        <w:t>ПОГЛАВЉЕ</w:t>
      </w:r>
      <w:r>
        <w:rPr>
          <w:color w:val="231F20"/>
          <w:spacing w:val="-4"/>
        </w:rPr>
        <w:t xml:space="preserve"> </w:t>
      </w:r>
      <w:r>
        <w:rPr>
          <w:color w:val="231F20"/>
        </w:rPr>
        <w:t>VI ЕВИДЕНЦИЈЕ, КОНТРОЛЕ И ОБУКА</w:t>
      </w:r>
    </w:p>
    <w:p w14:paraId="39B3DD63" w14:textId="77777777" w:rsidR="00FD1594" w:rsidRDefault="00000000">
      <w:pPr>
        <w:spacing w:before="3"/>
        <w:ind w:left="162" w:right="143"/>
        <w:jc w:val="center"/>
        <w:rPr>
          <w:rFonts w:ascii="Times New Roman" w:eastAsia="Times New Roman" w:hAnsi="Times New Roman" w:cs="Times New Roman"/>
          <w:sz w:val="20"/>
          <w:szCs w:val="20"/>
        </w:rPr>
      </w:pPr>
      <w:r>
        <w:rPr>
          <w:rFonts w:ascii="Times New Roman" w:hAnsi="Times New Roman"/>
          <w:b/>
          <w:color w:val="231F20"/>
          <w:sz w:val="20"/>
        </w:rPr>
        <w:t>Члан 26</w:t>
      </w:r>
    </w:p>
    <w:p w14:paraId="4440E3D3" w14:textId="77777777" w:rsidR="00FD1594" w:rsidRDefault="00000000">
      <w:pPr>
        <w:pStyle w:val="BodyText"/>
        <w:ind w:left="163" w:right="143"/>
        <w:jc w:val="center"/>
      </w:pPr>
      <w:r>
        <w:rPr>
          <w:color w:val="231F20"/>
        </w:rPr>
        <w:t>(Евиденције)</w:t>
      </w:r>
    </w:p>
    <w:p w14:paraId="0870ECB9" w14:textId="77777777" w:rsidR="00FD1594" w:rsidRDefault="00000000">
      <w:pPr>
        <w:pStyle w:val="ListParagraph"/>
        <w:numPr>
          <w:ilvl w:val="1"/>
          <w:numId w:val="31"/>
        </w:numPr>
        <w:tabs>
          <w:tab w:val="left" w:pos="560"/>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Друштво води евиденције прописане Законом у вези са примјеном</w:t>
      </w:r>
      <w:r>
        <w:rPr>
          <w:rFonts w:ascii="Times New Roman" w:hAnsi="Times New Roman"/>
          <w:color w:val="231F20"/>
          <w:spacing w:val="29"/>
          <w:sz w:val="20"/>
        </w:rPr>
        <w:t xml:space="preserve"> </w:t>
      </w:r>
      <w:r>
        <w:rPr>
          <w:rFonts w:ascii="Times New Roman" w:hAnsi="Times New Roman"/>
          <w:color w:val="231F20"/>
          <w:sz w:val="20"/>
        </w:rPr>
        <w:t>мјера спречавања ПН/ФТА.</w:t>
      </w:r>
    </w:p>
    <w:p w14:paraId="6F362B3A" w14:textId="77777777" w:rsidR="00FD1594" w:rsidRDefault="00000000">
      <w:pPr>
        <w:pStyle w:val="ListParagraph"/>
        <w:numPr>
          <w:ilvl w:val="1"/>
          <w:numId w:val="31"/>
        </w:numPr>
        <w:tabs>
          <w:tab w:val="left" w:pos="560"/>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Евиденције</w:t>
      </w:r>
      <w:r>
        <w:rPr>
          <w:rFonts w:ascii="Times New Roman" w:hAnsi="Times New Roman"/>
          <w:color w:val="231F20"/>
          <w:spacing w:val="33"/>
          <w:sz w:val="20"/>
        </w:rPr>
        <w:t xml:space="preserve"> </w:t>
      </w:r>
      <w:r>
        <w:rPr>
          <w:rFonts w:ascii="Times New Roman" w:hAnsi="Times New Roman"/>
          <w:color w:val="231F20"/>
          <w:sz w:val="20"/>
        </w:rPr>
        <w:t>се</w:t>
      </w:r>
      <w:r>
        <w:rPr>
          <w:rFonts w:ascii="Times New Roman" w:hAnsi="Times New Roman"/>
          <w:color w:val="231F20"/>
          <w:spacing w:val="33"/>
          <w:sz w:val="20"/>
        </w:rPr>
        <w:t xml:space="preserve"> </w:t>
      </w:r>
      <w:r>
        <w:rPr>
          <w:rFonts w:ascii="Times New Roman" w:hAnsi="Times New Roman"/>
          <w:color w:val="231F20"/>
          <w:sz w:val="20"/>
        </w:rPr>
        <w:t>воде</w:t>
      </w:r>
      <w:r>
        <w:rPr>
          <w:rFonts w:ascii="Times New Roman" w:hAnsi="Times New Roman"/>
          <w:color w:val="231F20"/>
          <w:spacing w:val="33"/>
          <w:sz w:val="20"/>
        </w:rPr>
        <w:t xml:space="preserve"> </w:t>
      </w:r>
      <w:r>
        <w:rPr>
          <w:rFonts w:ascii="Times New Roman" w:hAnsi="Times New Roman"/>
          <w:color w:val="231F20"/>
          <w:sz w:val="20"/>
        </w:rPr>
        <w:t>у</w:t>
      </w:r>
      <w:r>
        <w:rPr>
          <w:rFonts w:ascii="Times New Roman" w:hAnsi="Times New Roman"/>
          <w:color w:val="231F20"/>
          <w:spacing w:val="33"/>
          <w:sz w:val="20"/>
        </w:rPr>
        <w:t xml:space="preserve"> </w:t>
      </w:r>
      <w:r>
        <w:rPr>
          <w:rFonts w:ascii="Times New Roman" w:hAnsi="Times New Roman"/>
          <w:color w:val="231F20"/>
          <w:sz w:val="20"/>
        </w:rPr>
        <w:t>писаном</w:t>
      </w:r>
      <w:r>
        <w:rPr>
          <w:rFonts w:ascii="Times New Roman" w:hAnsi="Times New Roman"/>
          <w:color w:val="231F20"/>
          <w:spacing w:val="33"/>
          <w:sz w:val="20"/>
        </w:rPr>
        <w:t xml:space="preserve"> </w:t>
      </w:r>
      <w:r>
        <w:rPr>
          <w:rFonts w:ascii="Times New Roman" w:hAnsi="Times New Roman"/>
          <w:color w:val="231F20"/>
          <w:sz w:val="20"/>
        </w:rPr>
        <w:t>или</w:t>
      </w:r>
      <w:r>
        <w:rPr>
          <w:rFonts w:ascii="Times New Roman" w:hAnsi="Times New Roman"/>
          <w:color w:val="231F20"/>
          <w:spacing w:val="33"/>
          <w:sz w:val="20"/>
        </w:rPr>
        <w:t xml:space="preserve"> </w:t>
      </w:r>
      <w:r>
        <w:rPr>
          <w:rFonts w:ascii="Times New Roman" w:hAnsi="Times New Roman"/>
          <w:color w:val="231F20"/>
          <w:sz w:val="20"/>
        </w:rPr>
        <w:t>електронском</w:t>
      </w:r>
      <w:r>
        <w:rPr>
          <w:rFonts w:ascii="Times New Roman" w:hAnsi="Times New Roman"/>
          <w:color w:val="231F20"/>
          <w:spacing w:val="33"/>
          <w:sz w:val="20"/>
        </w:rPr>
        <w:t xml:space="preserve"> </w:t>
      </w:r>
      <w:r>
        <w:rPr>
          <w:rFonts w:ascii="Times New Roman" w:hAnsi="Times New Roman"/>
          <w:color w:val="231F20"/>
          <w:sz w:val="20"/>
        </w:rPr>
        <w:t>облику</w:t>
      </w:r>
      <w:r>
        <w:rPr>
          <w:rFonts w:ascii="Times New Roman" w:hAnsi="Times New Roman"/>
          <w:color w:val="231F20"/>
          <w:spacing w:val="33"/>
          <w:sz w:val="20"/>
        </w:rPr>
        <w:t xml:space="preserve"> </w:t>
      </w:r>
      <w:r>
        <w:rPr>
          <w:rFonts w:ascii="Times New Roman" w:hAnsi="Times New Roman"/>
          <w:color w:val="231F20"/>
          <w:sz w:val="20"/>
        </w:rPr>
        <w:t>и</w:t>
      </w:r>
      <w:r>
        <w:rPr>
          <w:rFonts w:ascii="Times New Roman" w:hAnsi="Times New Roman"/>
          <w:color w:val="231F20"/>
          <w:spacing w:val="33"/>
          <w:sz w:val="20"/>
        </w:rPr>
        <w:t xml:space="preserve"> </w:t>
      </w:r>
      <w:r>
        <w:rPr>
          <w:rFonts w:ascii="Times New Roman" w:hAnsi="Times New Roman"/>
          <w:color w:val="231F20"/>
          <w:sz w:val="20"/>
        </w:rPr>
        <w:t>чувају</w:t>
      </w:r>
      <w:r>
        <w:rPr>
          <w:rFonts w:ascii="Times New Roman" w:hAnsi="Times New Roman"/>
          <w:color w:val="231F20"/>
          <w:spacing w:val="33"/>
          <w:sz w:val="20"/>
        </w:rPr>
        <w:t xml:space="preserve"> </w:t>
      </w:r>
      <w:r>
        <w:rPr>
          <w:rFonts w:ascii="Times New Roman" w:hAnsi="Times New Roman"/>
          <w:color w:val="231F20"/>
          <w:sz w:val="20"/>
        </w:rPr>
        <w:t>у</w:t>
      </w:r>
      <w:r>
        <w:rPr>
          <w:rFonts w:ascii="Times New Roman" w:hAnsi="Times New Roman"/>
          <w:color w:val="231F20"/>
          <w:spacing w:val="33"/>
          <w:sz w:val="20"/>
        </w:rPr>
        <w:t xml:space="preserve"> </w:t>
      </w:r>
      <w:r>
        <w:rPr>
          <w:rFonts w:ascii="Times New Roman" w:hAnsi="Times New Roman"/>
          <w:color w:val="231F20"/>
          <w:sz w:val="20"/>
        </w:rPr>
        <w:t>роковима прописаним Законом. За вођење евиденција могу се користити примјери</w:t>
      </w:r>
      <w:r>
        <w:rPr>
          <w:rFonts w:ascii="Times New Roman" w:hAnsi="Times New Roman"/>
          <w:color w:val="231F20"/>
          <w:spacing w:val="35"/>
          <w:sz w:val="20"/>
        </w:rPr>
        <w:t xml:space="preserve"> </w:t>
      </w:r>
      <w:r>
        <w:rPr>
          <w:rFonts w:ascii="Times New Roman" w:hAnsi="Times New Roman"/>
          <w:color w:val="231F20"/>
          <w:sz w:val="20"/>
        </w:rPr>
        <w:t>из прилога овог правилника.</w:t>
      </w:r>
    </w:p>
    <w:p w14:paraId="0C254EDA" w14:textId="77777777" w:rsidR="00FD1594" w:rsidRDefault="00000000">
      <w:pPr>
        <w:pStyle w:val="ListParagraph"/>
        <w:numPr>
          <w:ilvl w:val="1"/>
          <w:numId w:val="31"/>
        </w:numPr>
        <w:tabs>
          <w:tab w:val="left" w:pos="560"/>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Евиденције</w:t>
      </w:r>
      <w:r>
        <w:rPr>
          <w:rFonts w:ascii="Times New Roman" w:hAnsi="Times New Roman"/>
          <w:color w:val="231F20"/>
          <w:spacing w:val="41"/>
          <w:sz w:val="20"/>
        </w:rPr>
        <w:t xml:space="preserve"> </w:t>
      </w:r>
      <w:r>
        <w:rPr>
          <w:rFonts w:ascii="Times New Roman" w:hAnsi="Times New Roman"/>
          <w:color w:val="231F20"/>
          <w:sz w:val="20"/>
        </w:rPr>
        <w:t>морају</w:t>
      </w:r>
      <w:r>
        <w:rPr>
          <w:rFonts w:ascii="Times New Roman" w:hAnsi="Times New Roman"/>
          <w:color w:val="231F20"/>
          <w:spacing w:val="41"/>
          <w:sz w:val="20"/>
        </w:rPr>
        <w:t xml:space="preserve"> </w:t>
      </w:r>
      <w:r>
        <w:rPr>
          <w:rFonts w:ascii="Times New Roman" w:hAnsi="Times New Roman"/>
          <w:color w:val="231F20"/>
          <w:sz w:val="20"/>
        </w:rPr>
        <w:t>бити</w:t>
      </w:r>
      <w:r>
        <w:rPr>
          <w:rFonts w:ascii="Times New Roman" w:hAnsi="Times New Roman"/>
          <w:color w:val="231F20"/>
          <w:spacing w:val="41"/>
          <w:sz w:val="20"/>
        </w:rPr>
        <w:t xml:space="preserve"> </w:t>
      </w:r>
      <w:r>
        <w:rPr>
          <w:rFonts w:ascii="Times New Roman" w:hAnsi="Times New Roman"/>
          <w:color w:val="231F20"/>
          <w:sz w:val="20"/>
        </w:rPr>
        <w:t>доступне</w:t>
      </w:r>
      <w:r>
        <w:rPr>
          <w:rFonts w:ascii="Times New Roman" w:hAnsi="Times New Roman"/>
          <w:color w:val="231F20"/>
          <w:spacing w:val="41"/>
          <w:sz w:val="20"/>
        </w:rPr>
        <w:t xml:space="preserve"> </w:t>
      </w:r>
      <w:r>
        <w:rPr>
          <w:rFonts w:ascii="Times New Roman" w:hAnsi="Times New Roman"/>
          <w:color w:val="231F20"/>
          <w:sz w:val="20"/>
        </w:rPr>
        <w:t>ФОО-у</w:t>
      </w:r>
      <w:r>
        <w:rPr>
          <w:rFonts w:ascii="Times New Roman" w:hAnsi="Times New Roman"/>
          <w:color w:val="231F20"/>
          <w:spacing w:val="41"/>
          <w:sz w:val="20"/>
        </w:rPr>
        <w:t xml:space="preserve"> </w:t>
      </w:r>
      <w:r>
        <w:rPr>
          <w:rFonts w:ascii="Times New Roman" w:hAnsi="Times New Roman"/>
          <w:color w:val="231F20"/>
          <w:sz w:val="20"/>
        </w:rPr>
        <w:t>и</w:t>
      </w:r>
      <w:r>
        <w:rPr>
          <w:rFonts w:ascii="Times New Roman" w:hAnsi="Times New Roman"/>
          <w:color w:val="231F20"/>
          <w:spacing w:val="41"/>
          <w:sz w:val="20"/>
        </w:rPr>
        <w:t xml:space="preserve"> </w:t>
      </w:r>
      <w:r>
        <w:rPr>
          <w:rFonts w:ascii="Times New Roman" w:hAnsi="Times New Roman"/>
          <w:color w:val="231F20"/>
          <w:sz w:val="20"/>
        </w:rPr>
        <w:t>надзорним</w:t>
      </w:r>
      <w:r>
        <w:rPr>
          <w:rFonts w:ascii="Times New Roman" w:hAnsi="Times New Roman"/>
          <w:color w:val="231F20"/>
          <w:spacing w:val="41"/>
          <w:sz w:val="20"/>
        </w:rPr>
        <w:t xml:space="preserve"> </w:t>
      </w:r>
      <w:r>
        <w:rPr>
          <w:rFonts w:ascii="Times New Roman" w:hAnsi="Times New Roman"/>
          <w:color w:val="231F20"/>
          <w:sz w:val="20"/>
        </w:rPr>
        <w:t>органима</w:t>
      </w:r>
      <w:r>
        <w:rPr>
          <w:rFonts w:ascii="Times New Roman" w:hAnsi="Times New Roman"/>
          <w:color w:val="231F20"/>
          <w:spacing w:val="41"/>
          <w:sz w:val="20"/>
        </w:rPr>
        <w:t xml:space="preserve"> </w:t>
      </w:r>
      <w:r>
        <w:rPr>
          <w:rFonts w:ascii="Times New Roman" w:hAnsi="Times New Roman"/>
          <w:color w:val="231F20"/>
          <w:sz w:val="20"/>
        </w:rPr>
        <w:t>у</w:t>
      </w:r>
      <w:r>
        <w:rPr>
          <w:rFonts w:ascii="Times New Roman" w:hAnsi="Times New Roman"/>
          <w:color w:val="231F20"/>
          <w:spacing w:val="41"/>
          <w:sz w:val="20"/>
        </w:rPr>
        <w:t xml:space="preserve"> </w:t>
      </w:r>
      <w:r>
        <w:rPr>
          <w:rFonts w:ascii="Times New Roman" w:hAnsi="Times New Roman"/>
          <w:color w:val="231F20"/>
          <w:sz w:val="20"/>
        </w:rPr>
        <w:t>складу</w:t>
      </w:r>
      <w:r>
        <w:rPr>
          <w:rFonts w:ascii="Times New Roman" w:hAnsi="Times New Roman"/>
          <w:color w:val="231F20"/>
          <w:spacing w:val="41"/>
          <w:sz w:val="20"/>
        </w:rPr>
        <w:t xml:space="preserve"> </w:t>
      </w:r>
      <w:r>
        <w:rPr>
          <w:rFonts w:ascii="Times New Roman" w:hAnsi="Times New Roman"/>
          <w:color w:val="231F20"/>
          <w:sz w:val="20"/>
        </w:rPr>
        <w:t>са Законом.</w:t>
      </w:r>
    </w:p>
    <w:p w14:paraId="0E4EC190" w14:textId="77777777" w:rsidR="00FD1594" w:rsidRDefault="00000000">
      <w:pPr>
        <w:pStyle w:val="Heading1"/>
        <w:spacing w:before="85"/>
        <w:ind w:right="143"/>
        <w:jc w:val="center"/>
        <w:rPr>
          <w:b w:val="0"/>
          <w:bCs w:val="0"/>
        </w:rPr>
      </w:pPr>
      <w:r>
        <w:rPr>
          <w:color w:val="231F20"/>
        </w:rPr>
        <w:t>Члан 27</w:t>
      </w:r>
    </w:p>
    <w:p w14:paraId="7E6465E9" w14:textId="77777777" w:rsidR="00FD1594" w:rsidRDefault="00000000">
      <w:pPr>
        <w:pStyle w:val="BodyText"/>
        <w:ind w:left="163" w:right="143"/>
        <w:jc w:val="center"/>
      </w:pPr>
      <w:r>
        <w:rPr>
          <w:color w:val="231F20"/>
        </w:rPr>
        <w:t>(Чување документације)</w:t>
      </w:r>
    </w:p>
    <w:p w14:paraId="6CA6891D" w14:textId="77777777" w:rsidR="00FD1594" w:rsidRDefault="00000000">
      <w:pPr>
        <w:pStyle w:val="ListParagraph"/>
        <w:numPr>
          <w:ilvl w:val="0"/>
          <w:numId w:val="30"/>
        </w:numPr>
        <w:tabs>
          <w:tab w:val="left" w:pos="560"/>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Друштво</w:t>
      </w:r>
      <w:r>
        <w:rPr>
          <w:rFonts w:ascii="Times New Roman" w:hAnsi="Times New Roman"/>
          <w:color w:val="231F20"/>
          <w:spacing w:val="-6"/>
          <w:sz w:val="20"/>
        </w:rPr>
        <w:t xml:space="preserve"> </w:t>
      </w:r>
      <w:r>
        <w:rPr>
          <w:rFonts w:ascii="Times New Roman" w:hAnsi="Times New Roman"/>
          <w:color w:val="231F20"/>
          <w:sz w:val="20"/>
        </w:rPr>
        <w:t>чува</w:t>
      </w:r>
      <w:r>
        <w:rPr>
          <w:rFonts w:ascii="Times New Roman" w:hAnsi="Times New Roman"/>
          <w:color w:val="231F20"/>
          <w:spacing w:val="-6"/>
          <w:sz w:val="20"/>
        </w:rPr>
        <w:t xml:space="preserve"> </w:t>
      </w:r>
      <w:r>
        <w:rPr>
          <w:rFonts w:ascii="Times New Roman" w:hAnsi="Times New Roman"/>
          <w:color w:val="231F20"/>
          <w:sz w:val="20"/>
        </w:rPr>
        <w:t>документацију</w:t>
      </w:r>
      <w:r>
        <w:rPr>
          <w:rFonts w:ascii="Times New Roman" w:hAnsi="Times New Roman"/>
          <w:color w:val="231F20"/>
          <w:spacing w:val="-6"/>
          <w:sz w:val="20"/>
        </w:rPr>
        <w:t xml:space="preserve"> </w:t>
      </w:r>
      <w:r>
        <w:rPr>
          <w:rFonts w:ascii="Times New Roman" w:hAnsi="Times New Roman"/>
          <w:color w:val="231F20"/>
          <w:sz w:val="20"/>
        </w:rPr>
        <w:t>прибављену</w:t>
      </w:r>
      <w:r>
        <w:rPr>
          <w:rFonts w:ascii="Times New Roman" w:hAnsi="Times New Roman"/>
          <w:color w:val="231F20"/>
          <w:spacing w:val="-6"/>
          <w:sz w:val="20"/>
        </w:rPr>
        <w:t xml:space="preserve"> </w:t>
      </w:r>
      <w:r>
        <w:rPr>
          <w:rFonts w:ascii="Times New Roman" w:hAnsi="Times New Roman"/>
          <w:color w:val="231F20"/>
          <w:sz w:val="20"/>
        </w:rPr>
        <w:t>у</w:t>
      </w:r>
      <w:r>
        <w:rPr>
          <w:rFonts w:ascii="Times New Roman" w:hAnsi="Times New Roman"/>
          <w:color w:val="231F20"/>
          <w:spacing w:val="-6"/>
          <w:sz w:val="20"/>
        </w:rPr>
        <w:t xml:space="preserve"> </w:t>
      </w:r>
      <w:r>
        <w:rPr>
          <w:rFonts w:ascii="Times New Roman" w:hAnsi="Times New Roman"/>
          <w:color w:val="231F20"/>
          <w:sz w:val="20"/>
        </w:rPr>
        <w:t>поступку</w:t>
      </w:r>
      <w:r>
        <w:rPr>
          <w:rFonts w:ascii="Times New Roman" w:hAnsi="Times New Roman"/>
          <w:color w:val="231F20"/>
          <w:spacing w:val="-6"/>
          <w:sz w:val="20"/>
        </w:rPr>
        <w:t xml:space="preserve"> </w:t>
      </w:r>
      <w:r>
        <w:rPr>
          <w:rFonts w:ascii="Times New Roman" w:hAnsi="Times New Roman"/>
          <w:color w:val="231F20"/>
          <w:sz w:val="20"/>
        </w:rPr>
        <w:t>примјене</w:t>
      </w:r>
      <w:r>
        <w:rPr>
          <w:rFonts w:ascii="Times New Roman" w:hAnsi="Times New Roman"/>
          <w:color w:val="231F20"/>
          <w:spacing w:val="-6"/>
          <w:sz w:val="20"/>
        </w:rPr>
        <w:t xml:space="preserve"> </w:t>
      </w:r>
      <w:r>
        <w:rPr>
          <w:rFonts w:ascii="Times New Roman" w:hAnsi="Times New Roman"/>
          <w:color w:val="231F20"/>
          <w:sz w:val="20"/>
        </w:rPr>
        <w:t>мјера</w:t>
      </w:r>
      <w:r>
        <w:rPr>
          <w:rFonts w:ascii="Times New Roman" w:hAnsi="Times New Roman"/>
          <w:color w:val="231F20"/>
          <w:spacing w:val="-6"/>
          <w:sz w:val="20"/>
        </w:rPr>
        <w:t xml:space="preserve"> </w:t>
      </w:r>
      <w:r>
        <w:rPr>
          <w:rFonts w:ascii="Times New Roman" w:hAnsi="Times New Roman"/>
          <w:color w:val="231F20"/>
          <w:sz w:val="20"/>
        </w:rPr>
        <w:t>спречавања ПН/ФТА најмање 10 година, у складу са Законом.</w:t>
      </w:r>
    </w:p>
    <w:p w14:paraId="4BE705E9" w14:textId="77777777" w:rsidR="00FD1594" w:rsidRDefault="00000000">
      <w:pPr>
        <w:pStyle w:val="ListParagraph"/>
        <w:numPr>
          <w:ilvl w:val="0"/>
          <w:numId w:val="30"/>
        </w:numPr>
        <w:tabs>
          <w:tab w:val="left" w:pos="560"/>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Документација и евиденције морају се чувати на начин који обезбјеђује њихову заштиту, повјерљивост, интегритет и доступност надлежним органима у</w:t>
      </w:r>
      <w:r>
        <w:rPr>
          <w:rFonts w:ascii="Times New Roman" w:hAnsi="Times New Roman"/>
          <w:color w:val="231F20"/>
          <w:spacing w:val="11"/>
          <w:sz w:val="20"/>
        </w:rPr>
        <w:t xml:space="preserve"> </w:t>
      </w:r>
      <w:r>
        <w:rPr>
          <w:rFonts w:ascii="Times New Roman" w:hAnsi="Times New Roman"/>
          <w:color w:val="231F20"/>
          <w:sz w:val="20"/>
        </w:rPr>
        <w:t>складу са Законом.</w:t>
      </w:r>
    </w:p>
    <w:p w14:paraId="78DA9688" w14:textId="77777777" w:rsidR="00FD1594" w:rsidRDefault="00000000">
      <w:pPr>
        <w:pStyle w:val="Heading1"/>
        <w:spacing w:before="85"/>
        <w:ind w:right="143"/>
        <w:jc w:val="center"/>
        <w:rPr>
          <w:b w:val="0"/>
          <w:bCs w:val="0"/>
        </w:rPr>
      </w:pPr>
      <w:r>
        <w:rPr>
          <w:color w:val="231F20"/>
        </w:rPr>
        <w:t>Члан 28</w:t>
      </w:r>
    </w:p>
    <w:p w14:paraId="74CDC5E8" w14:textId="77777777" w:rsidR="00FD1594" w:rsidRDefault="00000000">
      <w:pPr>
        <w:pStyle w:val="BodyText"/>
        <w:ind w:left="163" w:right="143"/>
        <w:jc w:val="center"/>
      </w:pPr>
      <w:r>
        <w:rPr>
          <w:color w:val="231F20"/>
        </w:rPr>
        <w:t>(Интерне контроле)</w:t>
      </w:r>
    </w:p>
    <w:p w14:paraId="152E41B5" w14:textId="77777777" w:rsidR="00FD1594" w:rsidRDefault="00000000">
      <w:pPr>
        <w:pStyle w:val="ListParagraph"/>
        <w:numPr>
          <w:ilvl w:val="1"/>
          <w:numId w:val="30"/>
        </w:numPr>
        <w:tabs>
          <w:tab w:val="left" w:pos="85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Друштво успоставља и спроводи систем интерних  контрола  као</w:t>
      </w:r>
      <w:r>
        <w:rPr>
          <w:rFonts w:ascii="Times New Roman" w:hAnsi="Times New Roman"/>
          <w:color w:val="231F20"/>
          <w:spacing w:val="18"/>
          <w:sz w:val="20"/>
        </w:rPr>
        <w:t xml:space="preserve"> </w:t>
      </w:r>
      <w:r>
        <w:rPr>
          <w:rFonts w:ascii="Times New Roman" w:hAnsi="Times New Roman"/>
          <w:color w:val="231F20"/>
          <w:sz w:val="20"/>
        </w:rPr>
        <w:t>саставни дио</w:t>
      </w:r>
      <w:r>
        <w:rPr>
          <w:rFonts w:ascii="Times New Roman" w:hAnsi="Times New Roman"/>
          <w:color w:val="231F20"/>
          <w:spacing w:val="34"/>
          <w:sz w:val="20"/>
        </w:rPr>
        <w:t xml:space="preserve"> </w:t>
      </w:r>
      <w:r>
        <w:rPr>
          <w:rFonts w:ascii="Times New Roman" w:hAnsi="Times New Roman"/>
          <w:color w:val="231F20"/>
          <w:sz w:val="20"/>
        </w:rPr>
        <w:t>система</w:t>
      </w:r>
      <w:r>
        <w:rPr>
          <w:rFonts w:ascii="Times New Roman" w:hAnsi="Times New Roman"/>
          <w:color w:val="231F20"/>
          <w:spacing w:val="34"/>
          <w:sz w:val="20"/>
        </w:rPr>
        <w:t xml:space="preserve"> </w:t>
      </w:r>
      <w:r>
        <w:rPr>
          <w:rFonts w:ascii="Times New Roman" w:hAnsi="Times New Roman"/>
          <w:color w:val="231F20"/>
          <w:sz w:val="20"/>
        </w:rPr>
        <w:t>управљања</w:t>
      </w:r>
      <w:r>
        <w:rPr>
          <w:rFonts w:ascii="Times New Roman" w:hAnsi="Times New Roman"/>
          <w:color w:val="231F20"/>
          <w:spacing w:val="34"/>
          <w:sz w:val="20"/>
        </w:rPr>
        <w:t xml:space="preserve"> </w:t>
      </w:r>
      <w:r>
        <w:rPr>
          <w:rFonts w:ascii="Times New Roman" w:hAnsi="Times New Roman"/>
          <w:color w:val="231F20"/>
          <w:sz w:val="20"/>
        </w:rPr>
        <w:t>ризицима</w:t>
      </w:r>
      <w:r>
        <w:rPr>
          <w:rFonts w:ascii="Times New Roman" w:hAnsi="Times New Roman"/>
          <w:color w:val="231F20"/>
          <w:spacing w:val="34"/>
          <w:sz w:val="20"/>
        </w:rPr>
        <w:t xml:space="preserve"> </w:t>
      </w:r>
      <w:r>
        <w:rPr>
          <w:rFonts w:ascii="Times New Roman" w:hAnsi="Times New Roman"/>
          <w:color w:val="231F20"/>
          <w:sz w:val="20"/>
        </w:rPr>
        <w:t>ПН/ФТА,</w:t>
      </w:r>
      <w:r>
        <w:rPr>
          <w:rFonts w:ascii="Times New Roman" w:hAnsi="Times New Roman"/>
          <w:color w:val="231F20"/>
          <w:spacing w:val="34"/>
          <w:sz w:val="20"/>
        </w:rPr>
        <w:t xml:space="preserve"> </w:t>
      </w:r>
      <w:r>
        <w:rPr>
          <w:rFonts w:ascii="Times New Roman" w:hAnsi="Times New Roman"/>
          <w:color w:val="231F20"/>
          <w:sz w:val="20"/>
        </w:rPr>
        <w:t>ради</w:t>
      </w:r>
      <w:r>
        <w:rPr>
          <w:rFonts w:ascii="Times New Roman" w:hAnsi="Times New Roman"/>
          <w:color w:val="231F20"/>
          <w:spacing w:val="34"/>
          <w:sz w:val="20"/>
        </w:rPr>
        <w:t xml:space="preserve"> </w:t>
      </w:r>
      <w:r>
        <w:rPr>
          <w:rFonts w:ascii="Times New Roman" w:hAnsi="Times New Roman"/>
          <w:color w:val="231F20"/>
          <w:sz w:val="20"/>
        </w:rPr>
        <w:t>обезбјеђивања</w:t>
      </w:r>
      <w:r>
        <w:rPr>
          <w:rFonts w:ascii="Times New Roman" w:hAnsi="Times New Roman"/>
          <w:color w:val="231F20"/>
          <w:spacing w:val="34"/>
          <w:sz w:val="20"/>
        </w:rPr>
        <w:t xml:space="preserve"> </w:t>
      </w:r>
      <w:r>
        <w:rPr>
          <w:rFonts w:ascii="Times New Roman" w:hAnsi="Times New Roman"/>
          <w:color w:val="231F20"/>
          <w:sz w:val="20"/>
        </w:rPr>
        <w:t>правилне, досљедне и благовремене примјене Закона, овог правилника и</w:t>
      </w:r>
      <w:r>
        <w:rPr>
          <w:rFonts w:ascii="Times New Roman" w:hAnsi="Times New Roman"/>
          <w:color w:val="231F20"/>
          <w:spacing w:val="3"/>
          <w:sz w:val="20"/>
        </w:rPr>
        <w:t xml:space="preserve"> </w:t>
      </w:r>
      <w:r>
        <w:rPr>
          <w:rFonts w:ascii="Times New Roman" w:hAnsi="Times New Roman"/>
          <w:color w:val="231F20"/>
          <w:sz w:val="20"/>
        </w:rPr>
        <w:t>процјене ризика.</w:t>
      </w:r>
    </w:p>
    <w:p w14:paraId="2A9B69F0" w14:textId="77777777" w:rsidR="00FD1594" w:rsidRDefault="00000000">
      <w:pPr>
        <w:pStyle w:val="ListParagraph"/>
        <w:numPr>
          <w:ilvl w:val="1"/>
          <w:numId w:val="30"/>
        </w:numPr>
        <w:tabs>
          <w:tab w:val="left" w:pos="855"/>
        </w:tabs>
        <w:spacing w:before="85"/>
        <w:rPr>
          <w:rFonts w:ascii="Times New Roman" w:eastAsia="Times New Roman" w:hAnsi="Times New Roman" w:cs="Times New Roman"/>
          <w:sz w:val="20"/>
          <w:szCs w:val="20"/>
        </w:rPr>
      </w:pPr>
      <w:r>
        <w:rPr>
          <w:rFonts w:ascii="Times New Roman" w:hAnsi="Times New Roman"/>
          <w:color w:val="231F20"/>
          <w:sz w:val="20"/>
        </w:rPr>
        <w:t>Систем интерних контрола обухвата нарочито:</w:t>
      </w:r>
    </w:p>
    <w:p w14:paraId="273BE3F8" w14:textId="77777777" w:rsidR="00FD1594" w:rsidRDefault="00000000">
      <w:pPr>
        <w:pStyle w:val="BodyText"/>
        <w:tabs>
          <w:tab w:val="left" w:pos="1214"/>
        </w:tabs>
        <w:ind w:left="1214" w:right="165" w:hanging="360"/>
      </w:pPr>
      <w:r>
        <w:rPr>
          <w:color w:val="231F20"/>
        </w:rPr>
        <w:t>а)</w:t>
      </w:r>
      <w:r>
        <w:rPr>
          <w:color w:val="231F20"/>
        </w:rPr>
        <w:tab/>
        <w:t>јасну расподјелу надлежности и одговорности у вези са примјеном мјера спречавања ПН/ФТА;</w:t>
      </w:r>
    </w:p>
    <w:p w14:paraId="3FA57B62" w14:textId="77777777" w:rsidR="00FD1594" w:rsidRDefault="00000000">
      <w:pPr>
        <w:pStyle w:val="BodyText"/>
        <w:spacing w:before="5" w:line="310" w:lineRule="atLeast"/>
        <w:ind w:left="854" w:right="589"/>
      </w:pPr>
      <w:r>
        <w:rPr>
          <w:color w:val="231F20"/>
        </w:rPr>
        <w:t>б) надзор над спровођењем мјера идентификације и праћења</w:t>
      </w:r>
      <w:r>
        <w:rPr>
          <w:color w:val="231F20"/>
          <w:spacing w:val="-9"/>
        </w:rPr>
        <w:t xml:space="preserve"> </w:t>
      </w:r>
      <w:r>
        <w:rPr>
          <w:color w:val="231F20"/>
        </w:rPr>
        <w:t>клијената; в)    контролу потпуности, тачности и ажурности документације</w:t>
      </w:r>
      <w:r>
        <w:rPr>
          <w:color w:val="231F20"/>
          <w:spacing w:val="-1"/>
        </w:rPr>
        <w:t xml:space="preserve"> </w:t>
      </w:r>
      <w:r>
        <w:rPr>
          <w:color w:val="231F20"/>
        </w:rPr>
        <w:t>и</w:t>
      </w:r>
    </w:p>
    <w:p w14:paraId="4A7B33B8" w14:textId="77777777" w:rsidR="00FD1594" w:rsidRDefault="00000000">
      <w:pPr>
        <w:pStyle w:val="BodyText"/>
        <w:spacing w:before="0"/>
        <w:ind w:left="1214"/>
      </w:pPr>
      <w:r>
        <w:rPr>
          <w:color w:val="231F20"/>
        </w:rPr>
        <w:t>евиденција;</w:t>
      </w:r>
    </w:p>
    <w:p w14:paraId="737C00DE" w14:textId="77777777" w:rsidR="00FD1594" w:rsidRDefault="00000000">
      <w:pPr>
        <w:pStyle w:val="BodyText"/>
        <w:tabs>
          <w:tab w:val="left" w:pos="1214"/>
        </w:tabs>
        <w:ind w:left="1214" w:right="589" w:hanging="360"/>
      </w:pPr>
      <w:r>
        <w:rPr>
          <w:color w:val="231F20"/>
        </w:rPr>
        <w:t>г)</w:t>
      </w:r>
      <w:r>
        <w:rPr>
          <w:color w:val="231F20"/>
        </w:rPr>
        <w:tab/>
        <w:t>унутрашње поступке за евидентирање и анализу неуобичајених или сумњивих активности;</w:t>
      </w:r>
    </w:p>
    <w:p w14:paraId="773A3B7B" w14:textId="77777777" w:rsidR="00FD1594" w:rsidRDefault="00000000">
      <w:pPr>
        <w:pStyle w:val="BodyText"/>
        <w:ind w:left="1214" w:right="305" w:hanging="360"/>
      </w:pPr>
      <w:r>
        <w:rPr>
          <w:color w:val="231F20"/>
        </w:rPr>
        <w:t>д) периодично преиспитивање процјене ризика и усклађености</w:t>
      </w:r>
      <w:r>
        <w:rPr>
          <w:color w:val="231F20"/>
          <w:spacing w:val="-9"/>
        </w:rPr>
        <w:t xml:space="preserve"> </w:t>
      </w:r>
      <w:r>
        <w:rPr>
          <w:color w:val="231F20"/>
        </w:rPr>
        <w:t>пословања са законом и овим правилником;</w:t>
      </w:r>
    </w:p>
    <w:p w14:paraId="1008E130" w14:textId="77777777" w:rsidR="00FD1594" w:rsidRDefault="00000000">
      <w:pPr>
        <w:pStyle w:val="BodyText"/>
        <w:ind w:left="1214" w:right="305" w:hanging="360"/>
      </w:pPr>
      <w:r>
        <w:rPr>
          <w:color w:val="231F20"/>
        </w:rPr>
        <w:t>ђ) мјере заштите, повјерљивости и ограниченог приступа подацима у</w:t>
      </w:r>
      <w:r>
        <w:rPr>
          <w:color w:val="231F20"/>
          <w:spacing w:val="-4"/>
        </w:rPr>
        <w:t xml:space="preserve"> </w:t>
      </w:r>
      <w:r>
        <w:rPr>
          <w:color w:val="231F20"/>
        </w:rPr>
        <w:t>вези са спречавањем ПН/ФТА.</w:t>
      </w:r>
    </w:p>
    <w:p w14:paraId="3FB39986" w14:textId="77777777" w:rsidR="00FD1594" w:rsidRDefault="00000000">
      <w:pPr>
        <w:pStyle w:val="ListParagraph"/>
        <w:numPr>
          <w:ilvl w:val="1"/>
          <w:numId w:val="30"/>
        </w:numPr>
        <w:tabs>
          <w:tab w:val="left" w:pos="85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Овлаштено</w:t>
      </w:r>
      <w:r>
        <w:rPr>
          <w:rFonts w:ascii="Times New Roman" w:hAnsi="Times New Roman"/>
          <w:color w:val="231F20"/>
          <w:spacing w:val="21"/>
          <w:sz w:val="20"/>
        </w:rPr>
        <w:t xml:space="preserve"> </w:t>
      </w:r>
      <w:r>
        <w:rPr>
          <w:rFonts w:ascii="Times New Roman" w:hAnsi="Times New Roman"/>
          <w:color w:val="231F20"/>
          <w:sz w:val="20"/>
        </w:rPr>
        <w:t>лице</w:t>
      </w:r>
      <w:r>
        <w:rPr>
          <w:rFonts w:ascii="Times New Roman" w:hAnsi="Times New Roman"/>
          <w:color w:val="231F20"/>
          <w:spacing w:val="21"/>
          <w:sz w:val="20"/>
        </w:rPr>
        <w:t xml:space="preserve"> </w:t>
      </w:r>
      <w:r>
        <w:rPr>
          <w:rFonts w:ascii="Times New Roman" w:hAnsi="Times New Roman"/>
          <w:color w:val="231F20"/>
          <w:sz w:val="20"/>
        </w:rPr>
        <w:t>врши</w:t>
      </w:r>
      <w:r>
        <w:rPr>
          <w:rFonts w:ascii="Times New Roman" w:hAnsi="Times New Roman"/>
          <w:color w:val="231F20"/>
          <w:spacing w:val="21"/>
          <w:sz w:val="20"/>
        </w:rPr>
        <w:t xml:space="preserve"> </w:t>
      </w:r>
      <w:r>
        <w:rPr>
          <w:rFonts w:ascii="Times New Roman" w:hAnsi="Times New Roman"/>
          <w:color w:val="231F20"/>
          <w:sz w:val="20"/>
        </w:rPr>
        <w:t>надзор</w:t>
      </w:r>
      <w:r>
        <w:rPr>
          <w:rFonts w:ascii="Times New Roman" w:hAnsi="Times New Roman"/>
          <w:color w:val="231F20"/>
          <w:spacing w:val="21"/>
          <w:sz w:val="20"/>
        </w:rPr>
        <w:t xml:space="preserve"> </w:t>
      </w:r>
      <w:r>
        <w:rPr>
          <w:rFonts w:ascii="Times New Roman" w:hAnsi="Times New Roman"/>
          <w:color w:val="231F20"/>
          <w:sz w:val="20"/>
        </w:rPr>
        <w:t>над</w:t>
      </w:r>
      <w:r>
        <w:rPr>
          <w:rFonts w:ascii="Times New Roman" w:hAnsi="Times New Roman"/>
          <w:color w:val="231F20"/>
          <w:spacing w:val="21"/>
          <w:sz w:val="20"/>
        </w:rPr>
        <w:t xml:space="preserve"> </w:t>
      </w:r>
      <w:r>
        <w:rPr>
          <w:rFonts w:ascii="Times New Roman" w:hAnsi="Times New Roman"/>
          <w:color w:val="231F20"/>
          <w:sz w:val="20"/>
        </w:rPr>
        <w:t>примјеном</w:t>
      </w:r>
      <w:r>
        <w:rPr>
          <w:rFonts w:ascii="Times New Roman" w:hAnsi="Times New Roman"/>
          <w:color w:val="231F20"/>
          <w:spacing w:val="21"/>
          <w:sz w:val="20"/>
        </w:rPr>
        <w:t xml:space="preserve"> </w:t>
      </w:r>
      <w:r>
        <w:rPr>
          <w:rFonts w:ascii="Times New Roman" w:hAnsi="Times New Roman"/>
          <w:color w:val="231F20"/>
          <w:sz w:val="20"/>
        </w:rPr>
        <w:t>интерних</w:t>
      </w:r>
      <w:r>
        <w:rPr>
          <w:rFonts w:ascii="Times New Roman" w:hAnsi="Times New Roman"/>
          <w:color w:val="231F20"/>
          <w:spacing w:val="21"/>
          <w:sz w:val="20"/>
        </w:rPr>
        <w:t xml:space="preserve"> </w:t>
      </w:r>
      <w:r>
        <w:rPr>
          <w:rFonts w:ascii="Times New Roman" w:hAnsi="Times New Roman"/>
          <w:color w:val="231F20"/>
          <w:sz w:val="20"/>
        </w:rPr>
        <w:t>контрола</w:t>
      </w:r>
      <w:r>
        <w:rPr>
          <w:rFonts w:ascii="Times New Roman" w:hAnsi="Times New Roman"/>
          <w:color w:val="231F20"/>
          <w:spacing w:val="21"/>
          <w:sz w:val="20"/>
        </w:rPr>
        <w:t xml:space="preserve"> </w:t>
      </w:r>
      <w:r>
        <w:rPr>
          <w:rFonts w:ascii="Times New Roman" w:hAnsi="Times New Roman"/>
          <w:color w:val="231F20"/>
          <w:sz w:val="20"/>
        </w:rPr>
        <w:t>и</w:t>
      </w:r>
      <w:r>
        <w:rPr>
          <w:rFonts w:ascii="Times New Roman" w:hAnsi="Times New Roman"/>
          <w:color w:val="231F20"/>
          <w:spacing w:val="21"/>
          <w:sz w:val="20"/>
        </w:rPr>
        <w:t xml:space="preserve"> </w:t>
      </w:r>
      <w:r>
        <w:rPr>
          <w:rFonts w:ascii="Times New Roman" w:hAnsi="Times New Roman"/>
          <w:color w:val="231F20"/>
          <w:sz w:val="20"/>
        </w:rPr>
        <w:t>најмање једном годишње извјештава лице које управља Друштвом о</w:t>
      </w:r>
      <w:r>
        <w:rPr>
          <w:rFonts w:ascii="Times New Roman" w:hAnsi="Times New Roman"/>
          <w:color w:val="231F20"/>
          <w:spacing w:val="25"/>
          <w:sz w:val="20"/>
        </w:rPr>
        <w:t xml:space="preserve"> </w:t>
      </w:r>
      <w:r>
        <w:rPr>
          <w:rFonts w:ascii="Times New Roman" w:hAnsi="Times New Roman"/>
          <w:color w:val="231F20"/>
          <w:sz w:val="20"/>
        </w:rPr>
        <w:t>утврђеним налазима и предложеним корективним мјерама.</w:t>
      </w:r>
    </w:p>
    <w:p w14:paraId="68156E29" w14:textId="77777777" w:rsidR="00FD1594" w:rsidRDefault="00FD1594">
      <w:pPr>
        <w:jc w:val="both"/>
        <w:rPr>
          <w:rFonts w:ascii="Times New Roman" w:eastAsia="Times New Roman" w:hAnsi="Times New Roman" w:cs="Times New Roman"/>
          <w:sz w:val="20"/>
          <w:szCs w:val="20"/>
        </w:rPr>
        <w:sectPr w:rsidR="00FD1594">
          <w:pgSz w:w="9640" w:h="13610"/>
          <w:pgMar w:top="1320" w:right="1020" w:bottom="860" w:left="1000" w:header="814" w:footer="680" w:gutter="0"/>
          <w:cols w:space="720"/>
        </w:sectPr>
      </w:pPr>
    </w:p>
    <w:p w14:paraId="19301BD9" w14:textId="77777777" w:rsidR="00FD1594" w:rsidRDefault="00FD1594">
      <w:pPr>
        <w:spacing w:before="5"/>
        <w:rPr>
          <w:rFonts w:ascii="Times New Roman" w:eastAsia="Times New Roman" w:hAnsi="Times New Roman" w:cs="Times New Roman"/>
          <w:sz w:val="14"/>
          <w:szCs w:val="14"/>
        </w:rPr>
      </w:pPr>
    </w:p>
    <w:p w14:paraId="65A91E75" w14:textId="77777777" w:rsidR="00FD1594" w:rsidRDefault="00000000">
      <w:pPr>
        <w:pStyle w:val="ListParagraph"/>
        <w:numPr>
          <w:ilvl w:val="1"/>
          <w:numId w:val="30"/>
        </w:numPr>
        <w:tabs>
          <w:tab w:val="left" w:pos="854"/>
        </w:tabs>
        <w:spacing w:before="74"/>
        <w:ind w:left="853" w:right="690"/>
        <w:rPr>
          <w:rFonts w:ascii="Times New Roman" w:eastAsia="Times New Roman" w:hAnsi="Times New Roman" w:cs="Times New Roman"/>
          <w:sz w:val="20"/>
          <w:szCs w:val="20"/>
        </w:rPr>
      </w:pPr>
      <w:r>
        <w:rPr>
          <w:rFonts w:ascii="Times New Roman" w:hAnsi="Times New Roman"/>
          <w:color w:val="231F20"/>
          <w:sz w:val="20"/>
        </w:rPr>
        <w:t>Интерне контроле успостављају се и примјењују сразмјерно</w:t>
      </w:r>
      <w:r>
        <w:rPr>
          <w:rFonts w:ascii="Times New Roman" w:hAnsi="Times New Roman"/>
          <w:color w:val="231F20"/>
          <w:spacing w:val="30"/>
          <w:sz w:val="20"/>
        </w:rPr>
        <w:t xml:space="preserve"> </w:t>
      </w:r>
      <w:r>
        <w:rPr>
          <w:rFonts w:ascii="Times New Roman" w:hAnsi="Times New Roman"/>
          <w:color w:val="231F20"/>
          <w:sz w:val="20"/>
        </w:rPr>
        <w:t>величини Друштва, броју запослених, врсти услуга и утврђеном нивоу ризика.</w:t>
      </w:r>
    </w:p>
    <w:p w14:paraId="24026B69" w14:textId="77777777" w:rsidR="00FD1594" w:rsidRDefault="00000000">
      <w:pPr>
        <w:pStyle w:val="Heading1"/>
        <w:spacing w:before="85"/>
        <w:ind w:right="143"/>
        <w:jc w:val="center"/>
        <w:rPr>
          <w:b w:val="0"/>
          <w:bCs w:val="0"/>
        </w:rPr>
      </w:pPr>
      <w:r>
        <w:rPr>
          <w:color w:val="231F20"/>
        </w:rPr>
        <w:t>Члан 29</w:t>
      </w:r>
    </w:p>
    <w:p w14:paraId="0BDF6D1F" w14:textId="77777777" w:rsidR="00FD1594" w:rsidRDefault="00000000">
      <w:pPr>
        <w:pStyle w:val="BodyText"/>
        <w:ind w:left="163" w:right="143"/>
        <w:jc w:val="center"/>
      </w:pPr>
      <w:r>
        <w:rPr>
          <w:color w:val="231F20"/>
        </w:rPr>
        <w:t>(Обука запослених из области спречавања ПН/ФТА)</w:t>
      </w:r>
    </w:p>
    <w:p w14:paraId="1569E6CD" w14:textId="77777777" w:rsidR="00FD1594" w:rsidRDefault="00000000">
      <w:pPr>
        <w:pStyle w:val="ListParagraph"/>
        <w:numPr>
          <w:ilvl w:val="0"/>
          <w:numId w:val="29"/>
        </w:numPr>
        <w:tabs>
          <w:tab w:val="left" w:pos="49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Друштво обезбјеђује континуирану и одговарајућу обуку запослених из</w:t>
      </w:r>
      <w:r>
        <w:rPr>
          <w:rFonts w:ascii="Times New Roman" w:hAnsi="Times New Roman"/>
          <w:color w:val="231F20"/>
          <w:spacing w:val="26"/>
          <w:sz w:val="20"/>
        </w:rPr>
        <w:t xml:space="preserve"> </w:t>
      </w:r>
      <w:r>
        <w:rPr>
          <w:rFonts w:ascii="Times New Roman" w:hAnsi="Times New Roman"/>
          <w:color w:val="231F20"/>
          <w:sz w:val="20"/>
        </w:rPr>
        <w:t>области спречавања ПН/ФТА, сразмјерно врсти послова које обављају и утврђеном</w:t>
      </w:r>
      <w:r>
        <w:rPr>
          <w:rFonts w:ascii="Times New Roman" w:hAnsi="Times New Roman"/>
          <w:color w:val="231F20"/>
          <w:spacing w:val="23"/>
          <w:sz w:val="20"/>
        </w:rPr>
        <w:t xml:space="preserve"> </w:t>
      </w:r>
      <w:r>
        <w:rPr>
          <w:rFonts w:ascii="Times New Roman" w:hAnsi="Times New Roman"/>
          <w:color w:val="231F20"/>
          <w:sz w:val="20"/>
        </w:rPr>
        <w:t>нивоу ризика.</w:t>
      </w:r>
      <w:r>
        <w:rPr>
          <w:rFonts w:ascii="Times New Roman" w:hAnsi="Times New Roman"/>
          <w:color w:val="231F20"/>
          <w:spacing w:val="-10"/>
          <w:sz w:val="20"/>
        </w:rPr>
        <w:t xml:space="preserve"> </w:t>
      </w:r>
      <w:r>
        <w:rPr>
          <w:rFonts w:ascii="Times New Roman" w:hAnsi="Times New Roman"/>
          <w:color w:val="231F20"/>
          <w:sz w:val="20"/>
        </w:rPr>
        <w:t>Сви</w:t>
      </w:r>
      <w:r>
        <w:rPr>
          <w:rFonts w:ascii="Times New Roman" w:hAnsi="Times New Roman"/>
          <w:color w:val="231F20"/>
          <w:spacing w:val="-10"/>
          <w:sz w:val="20"/>
        </w:rPr>
        <w:t xml:space="preserve"> </w:t>
      </w:r>
      <w:r>
        <w:rPr>
          <w:rFonts w:ascii="Times New Roman" w:hAnsi="Times New Roman"/>
          <w:color w:val="231F20"/>
          <w:sz w:val="20"/>
        </w:rPr>
        <w:t>нови</w:t>
      </w:r>
      <w:r>
        <w:rPr>
          <w:rFonts w:ascii="Times New Roman" w:hAnsi="Times New Roman"/>
          <w:color w:val="231F20"/>
          <w:spacing w:val="-10"/>
          <w:sz w:val="20"/>
        </w:rPr>
        <w:t xml:space="preserve"> </w:t>
      </w:r>
      <w:r>
        <w:rPr>
          <w:rFonts w:ascii="Times New Roman" w:hAnsi="Times New Roman"/>
          <w:color w:val="231F20"/>
          <w:sz w:val="20"/>
        </w:rPr>
        <w:t>запослени</w:t>
      </w:r>
      <w:r>
        <w:rPr>
          <w:rFonts w:ascii="Times New Roman" w:hAnsi="Times New Roman"/>
          <w:color w:val="231F20"/>
          <w:spacing w:val="-10"/>
          <w:sz w:val="20"/>
        </w:rPr>
        <w:t xml:space="preserve"> </w:t>
      </w:r>
      <w:r>
        <w:rPr>
          <w:rFonts w:ascii="Times New Roman" w:hAnsi="Times New Roman"/>
          <w:color w:val="231F20"/>
          <w:sz w:val="20"/>
        </w:rPr>
        <w:t>дужни</w:t>
      </w:r>
      <w:r>
        <w:rPr>
          <w:rFonts w:ascii="Times New Roman" w:hAnsi="Times New Roman"/>
          <w:color w:val="231F20"/>
          <w:spacing w:val="-10"/>
          <w:sz w:val="20"/>
        </w:rPr>
        <w:t xml:space="preserve"> </w:t>
      </w:r>
      <w:r>
        <w:rPr>
          <w:rFonts w:ascii="Times New Roman" w:hAnsi="Times New Roman"/>
          <w:color w:val="231F20"/>
          <w:sz w:val="20"/>
        </w:rPr>
        <w:t>су</w:t>
      </w:r>
      <w:r>
        <w:rPr>
          <w:rFonts w:ascii="Times New Roman" w:hAnsi="Times New Roman"/>
          <w:color w:val="231F20"/>
          <w:spacing w:val="-10"/>
          <w:sz w:val="20"/>
        </w:rPr>
        <w:t xml:space="preserve"> </w:t>
      </w:r>
      <w:r>
        <w:rPr>
          <w:rFonts w:ascii="Times New Roman" w:hAnsi="Times New Roman"/>
          <w:color w:val="231F20"/>
          <w:sz w:val="20"/>
        </w:rPr>
        <w:t>да</w:t>
      </w:r>
      <w:r>
        <w:rPr>
          <w:rFonts w:ascii="Times New Roman" w:hAnsi="Times New Roman"/>
          <w:color w:val="231F20"/>
          <w:spacing w:val="-10"/>
          <w:sz w:val="20"/>
        </w:rPr>
        <w:t xml:space="preserve"> </w:t>
      </w:r>
      <w:r>
        <w:rPr>
          <w:rFonts w:ascii="Times New Roman" w:hAnsi="Times New Roman"/>
          <w:color w:val="231F20"/>
          <w:sz w:val="20"/>
        </w:rPr>
        <w:t>прођу</w:t>
      </w:r>
      <w:r>
        <w:rPr>
          <w:rFonts w:ascii="Times New Roman" w:hAnsi="Times New Roman"/>
          <w:color w:val="231F20"/>
          <w:spacing w:val="-10"/>
          <w:sz w:val="20"/>
        </w:rPr>
        <w:t xml:space="preserve"> </w:t>
      </w:r>
      <w:r>
        <w:rPr>
          <w:rFonts w:ascii="Times New Roman" w:hAnsi="Times New Roman"/>
          <w:color w:val="231F20"/>
          <w:sz w:val="20"/>
        </w:rPr>
        <w:t>иницијалну</w:t>
      </w:r>
      <w:r>
        <w:rPr>
          <w:rFonts w:ascii="Times New Roman" w:hAnsi="Times New Roman"/>
          <w:color w:val="231F20"/>
          <w:spacing w:val="-10"/>
          <w:sz w:val="20"/>
        </w:rPr>
        <w:t xml:space="preserve"> </w:t>
      </w:r>
      <w:r>
        <w:rPr>
          <w:rFonts w:ascii="Times New Roman" w:hAnsi="Times New Roman"/>
          <w:color w:val="231F20"/>
          <w:sz w:val="20"/>
        </w:rPr>
        <w:t>обуку</w:t>
      </w:r>
      <w:r>
        <w:rPr>
          <w:rFonts w:ascii="Times New Roman" w:hAnsi="Times New Roman"/>
          <w:color w:val="231F20"/>
          <w:spacing w:val="-10"/>
          <w:sz w:val="20"/>
        </w:rPr>
        <w:t xml:space="preserve"> </w:t>
      </w:r>
      <w:r>
        <w:rPr>
          <w:rFonts w:ascii="Times New Roman" w:hAnsi="Times New Roman"/>
          <w:color w:val="231F20"/>
          <w:sz w:val="20"/>
        </w:rPr>
        <w:t>у</w:t>
      </w:r>
      <w:r>
        <w:rPr>
          <w:rFonts w:ascii="Times New Roman" w:hAnsi="Times New Roman"/>
          <w:color w:val="231F20"/>
          <w:spacing w:val="-10"/>
          <w:sz w:val="20"/>
        </w:rPr>
        <w:t xml:space="preserve"> </w:t>
      </w:r>
      <w:r>
        <w:rPr>
          <w:rFonts w:ascii="Times New Roman" w:hAnsi="Times New Roman"/>
          <w:color w:val="231F20"/>
          <w:sz w:val="20"/>
        </w:rPr>
        <w:t>року</w:t>
      </w:r>
      <w:r>
        <w:rPr>
          <w:rFonts w:ascii="Times New Roman" w:hAnsi="Times New Roman"/>
          <w:color w:val="231F20"/>
          <w:spacing w:val="-10"/>
          <w:sz w:val="20"/>
        </w:rPr>
        <w:t xml:space="preserve"> </w:t>
      </w:r>
      <w:r>
        <w:rPr>
          <w:rFonts w:ascii="Times New Roman" w:hAnsi="Times New Roman"/>
          <w:color w:val="231F20"/>
          <w:sz w:val="20"/>
        </w:rPr>
        <w:t>од</w:t>
      </w:r>
      <w:r>
        <w:rPr>
          <w:rFonts w:ascii="Times New Roman" w:hAnsi="Times New Roman"/>
          <w:color w:val="231F20"/>
          <w:spacing w:val="-10"/>
          <w:sz w:val="20"/>
        </w:rPr>
        <w:t xml:space="preserve"> </w:t>
      </w:r>
      <w:r>
        <w:rPr>
          <w:rFonts w:ascii="Times New Roman" w:hAnsi="Times New Roman"/>
          <w:color w:val="231F20"/>
          <w:sz w:val="20"/>
        </w:rPr>
        <w:t>60</w:t>
      </w:r>
      <w:r>
        <w:rPr>
          <w:rFonts w:ascii="Times New Roman" w:hAnsi="Times New Roman"/>
          <w:color w:val="231F20"/>
          <w:spacing w:val="-10"/>
          <w:sz w:val="20"/>
        </w:rPr>
        <w:t xml:space="preserve"> </w:t>
      </w:r>
      <w:r>
        <w:rPr>
          <w:rFonts w:ascii="Times New Roman" w:hAnsi="Times New Roman"/>
          <w:color w:val="231F20"/>
          <w:sz w:val="20"/>
        </w:rPr>
        <w:t>дана од заснивања радног односа.</w:t>
      </w:r>
    </w:p>
    <w:p w14:paraId="1AC80437" w14:textId="77777777" w:rsidR="00FD1594" w:rsidRDefault="00000000">
      <w:pPr>
        <w:pStyle w:val="ListParagraph"/>
        <w:numPr>
          <w:ilvl w:val="0"/>
          <w:numId w:val="29"/>
        </w:numPr>
        <w:tabs>
          <w:tab w:val="left" w:pos="495"/>
        </w:tabs>
        <w:spacing w:before="85"/>
        <w:rPr>
          <w:rFonts w:ascii="Times New Roman" w:eastAsia="Times New Roman" w:hAnsi="Times New Roman" w:cs="Times New Roman"/>
          <w:sz w:val="20"/>
          <w:szCs w:val="20"/>
        </w:rPr>
      </w:pPr>
      <w:r>
        <w:rPr>
          <w:rFonts w:ascii="Times New Roman" w:hAnsi="Times New Roman"/>
          <w:color w:val="231F20"/>
          <w:sz w:val="20"/>
        </w:rPr>
        <w:t>Обука обухвата нарочито:</w:t>
      </w:r>
    </w:p>
    <w:p w14:paraId="06567F3C" w14:textId="77777777" w:rsidR="00FD1594" w:rsidRDefault="00000000">
      <w:pPr>
        <w:pStyle w:val="BodyText"/>
        <w:ind w:left="494"/>
      </w:pPr>
      <w:r>
        <w:rPr>
          <w:color w:val="231F20"/>
        </w:rPr>
        <w:t>а) основне појмове и типологије ПН/ФТА;</w:t>
      </w:r>
    </w:p>
    <w:p w14:paraId="3F5BDEB0" w14:textId="77777777" w:rsidR="00FD1594" w:rsidRDefault="00000000">
      <w:pPr>
        <w:pStyle w:val="BodyText"/>
        <w:spacing w:line="328" w:lineRule="auto"/>
        <w:ind w:left="494" w:right="1825"/>
      </w:pPr>
      <w:r>
        <w:rPr>
          <w:color w:val="231F20"/>
        </w:rPr>
        <w:t>б) законске обавезе Друштва у области спречавања ПН/ФТА; в) процјену ризика и приступ заснован на</w:t>
      </w:r>
      <w:r>
        <w:rPr>
          <w:color w:val="231F20"/>
          <w:spacing w:val="-3"/>
        </w:rPr>
        <w:t xml:space="preserve"> </w:t>
      </w:r>
      <w:r>
        <w:rPr>
          <w:color w:val="231F20"/>
        </w:rPr>
        <w:t>ризику;</w:t>
      </w:r>
    </w:p>
    <w:p w14:paraId="427AE120" w14:textId="77777777" w:rsidR="00FD1594" w:rsidRDefault="00000000">
      <w:pPr>
        <w:pStyle w:val="BodyText"/>
        <w:spacing w:before="3"/>
        <w:ind w:left="494"/>
      </w:pPr>
      <w:r>
        <w:rPr>
          <w:color w:val="231F20"/>
        </w:rPr>
        <w:t>г) интерне политике и процедуре Друштва;</w:t>
      </w:r>
    </w:p>
    <w:p w14:paraId="7F1B64A2" w14:textId="77777777" w:rsidR="00FD1594" w:rsidRDefault="00000000">
      <w:pPr>
        <w:pStyle w:val="BodyText"/>
        <w:ind w:left="494"/>
      </w:pPr>
      <w:r>
        <w:rPr>
          <w:color w:val="231F20"/>
        </w:rPr>
        <w:t>д) мјере идентификације и праћења клијената;</w:t>
      </w:r>
    </w:p>
    <w:p w14:paraId="58F09D27" w14:textId="77777777" w:rsidR="00FD1594" w:rsidRDefault="00000000">
      <w:pPr>
        <w:pStyle w:val="BodyText"/>
        <w:spacing w:line="328" w:lineRule="auto"/>
        <w:ind w:left="494" w:right="1303"/>
      </w:pPr>
      <w:r>
        <w:rPr>
          <w:color w:val="231F20"/>
        </w:rPr>
        <w:t>ђ) препознавање сумњивих активности и поступак интерне пријаве; е) заштиту запослених и забрану обавјештавања.</w:t>
      </w:r>
    </w:p>
    <w:p w14:paraId="21C9B637" w14:textId="77777777" w:rsidR="00FD1594" w:rsidRDefault="00000000">
      <w:pPr>
        <w:pStyle w:val="ListParagraph"/>
        <w:numPr>
          <w:ilvl w:val="0"/>
          <w:numId w:val="29"/>
        </w:numPr>
        <w:tabs>
          <w:tab w:val="left" w:pos="495"/>
        </w:tabs>
        <w:spacing w:before="3"/>
        <w:ind w:right="111"/>
        <w:jc w:val="both"/>
        <w:rPr>
          <w:rFonts w:ascii="Times New Roman" w:eastAsia="Times New Roman" w:hAnsi="Times New Roman" w:cs="Times New Roman"/>
          <w:sz w:val="20"/>
          <w:szCs w:val="20"/>
        </w:rPr>
      </w:pPr>
      <w:r>
        <w:rPr>
          <w:rFonts w:ascii="Times New Roman" w:hAnsi="Times New Roman"/>
          <w:color w:val="231F20"/>
          <w:sz w:val="20"/>
        </w:rPr>
        <w:t>Обука</w:t>
      </w:r>
      <w:r>
        <w:rPr>
          <w:rFonts w:ascii="Times New Roman" w:hAnsi="Times New Roman"/>
          <w:color w:val="231F20"/>
          <w:spacing w:val="34"/>
          <w:sz w:val="20"/>
        </w:rPr>
        <w:t xml:space="preserve"> </w:t>
      </w:r>
      <w:r>
        <w:rPr>
          <w:rFonts w:ascii="Times New Roman" w:hAnsi="Times New Roman"/>
          <w:color w:val="231F20"/>
          <w:sz w:val="20"/>
        </w:rPr>
        <w:t>се</w:t>
      </w:r>
      <w:r>
        <w:rPr>
          <w:rFonts w:ascii="Times New Roman" w:hAnsi="Times New Roman"/>
          <w:color w:val="231F20"/>
          <w:spacing w:val="34"/>
          <w:sz w:val="20"/>
        </w:rPr>
        <w:t xml:space="preserve"> </w:t>
      </w:r>
      <w:r>
        <w:rPr>
          <w:rFonts w:ascii="Times New Roman" w:hAnsi="Times New Roman"/>
          <w:color w:val="231F20"/>
          <w:sz w:val="20"/>
        </w:rPr>
        <w:t>спроводи</w:t>
      </w:r>
      <w:r>
        <w:rPr>
          <w:rFonts w:ascii="Times New Roman" w:hAnsi="Times New Roman"/>
          <w:color w:val="231F20"/>
          <w:spacing w:val="34"/>
          <w:sz w:val="20"/>
        </w:rPr>
        <w:t xml:space="preserve"> </w:t>
      </w:r>
      <w:r>
        <w:rPr>
          <w:rFonts w:ascii="Times New Roman" w:hAnsi="Times New Roman"/>
          <w:color w:val="231F20"/>
          <w:sz w:val="20"/>
        </w:rPr>
        <w:t>најмање</w:t>
      </w:r>
      <w:r>
        <w:rPr>
          <w:rFonts w:ascii="Times New Roman" w:hAnsi="Times New Roman"/>
          <w:color w:val="231F20"/>
          <w:spacing w:val="34"/>
          <w:sz w:val="20"/>
        </w:rPr>
        <w:t xml:space="preserve"> </w:t>
      </w:r>
      <w:r>
        <w:rPr>
          <w:rFonts w:ascii="Times New Roman" w:hAnsi="Times New Roman"/>
          <w:color w:val="231F20"/>
          <w:sz w:val="20"/>
        </w:rPr>
        <w:t>једном</w:t>
      </w:r>
      <w:r>
        <w:rPr>
          <w:rFonts w:ascii="Times New Roman" w:hAnsi="Times New Roman"/>
          <w:color w:val="231F20"/>
          <w:spacing w:val="34"/>
          <w:sz w:val="20"/>
        </w:rPr>
        <w:t xml:space="preserve"> </w:t>
      </w:r>
      <w:r>
        <w:rPr>
          <w:rFonts w:ascii="Times New Roman" w:hAnsi="Times New Roman"/>
          <w:color w:val="231F20"/>
          <w:sz w:val="20"/>
        </w:rPr>
        <w:t>годишње,</w:t>
      </w:r>
      <w:r>
        <w:rPr>
          <w:rFonts w:ascii="Times New Roman" w:hAnsi="Times New Roman"/>
          <w:color w:val="231F20"/>
          <w:spacing w:val="34"/>
          <w:sz w:val="20"/>
        </w:rPr>
        <w:t xml:space="preserve"> </w:t>
      </w:r>
      <w:r>
        <w:rPr>
          <w:rFonts w:ascii="Times New Roman" w:hAnsi="Times New Roman"/>
          <w:color w:val="231F20"/>
          <w:sz w:val="20"/>
        </w:rPr>
        <w:t>као</w:t>
      </w:r>
      <w:r>
        <w:rPr>
          <w:rFonts w:ascii="Times New Roman" w:hAnsi="Times New Roman"/>
          <w:color w:val="231F20"/>
          <w:spacing w:val="34"/>
          <w:sz w:val="20"/>
        </w:rPr>
        <w:t xml:space="preserve"> </w:t>
      </w:r>
      <w:r>
        <w:rPr>
          <w:rFonts w:ascii="Times New Roman" w:hAnsi="Times New Roman"/>
          <w:color w:val="231F20"/>
          <w:sz w:val="20"/>
        </w:rPr>
        <w:t>и</w:t>
      </w:r>
      <w:r>
        <w:rPr>
          <w:rFonts w:ascii="Times New Roman" w:hAnsi="Times New Roman"/>
          <w:color w:val="231F20"/>
          <w:spacing w:val="34"/>
          <w:sz w:val="20"/>
        </w:rPr>
        <w:t xml:space="preserve"> </w:t>
      </w:r>
      <w:r>
        <w:rPr>
          <w:rFonts w:ascii="Times New Roman" w:hAnsi="Times New Roman"/>
          <w:color w:val="231F20"/>
          <w:sz w:val="20"/>
        </w:rPr>
        <w:t>додатно</w:t>
      </w:r>
      <w:r>
        <w:rPr>
          <w:rFonts w:ascii="Times New Roman" w:hAnsi="Times New Roman"/>
          <w:color w:val="231F20"/>
          <w:spacing w:val="34"/>
          <w:sz w:val="20"/>
        </w:rPr>
        <w:t xml:space="preserve"> </w:t>
      </w:r>
      <w:r>
        <w:rPr>
          <w:rFonts w:ascii="Times New Roman" w:hAnsi="Times New Roman"/>
          <w:color w:val="231F20"/>
          <w:sz w:val="20"/>
        </w:rPr>
        <w:t>у</w:t>
      </w:r>
      <w:r>
        <w:rPr>
          <w:rFonts w:ascii="Times New Roman" w:hAnsi="Times New Roman"/>
          <w:color w:val="231F20"/>
          <w:spacing w:val="34"/>
          <w:sz w:val="20"/>
        </w:rPr>
        <w:t xml:space="preserve"> </w:t>
      </w:r>
      <w:r>
        <w:rPr>
          <w:rFonts w:ascii="Times New Roman" w:hAnsi="Times New Roman"/>
          <w:color w:val="231F20"/>
          <w:sz w:val="20"/>
        </w:rPr>
        <w:t>случају</w:t>
      </w:r>
      <w:r>
        <w:rPr>
          <w:rFonts w:ascii="Times New Roman" w:hAnsi="Times New Roman"/>
          <w:color w:val="231F20"/>
          <w:spacing w:val="34"/>
          <w:sz w:val="20"/>
        </w:rPr>
        <w:t xml:space="preserve"> </w:t>
      </w:r>
      <w:r>
        <w:rPr>
          <w:rFonts w:ascii="Times New Roman" w:hAnsi="Times New Roman"/>
          <w:color w:val="231F20"/>
          <w:sz w:val="20"/>
        </w:rPr>
        <w:t>измјена прописа, уочених недостатака у примјени мјера или значајних промјена</w:t>
      </w:r>
      <w:r>
        <w:rPr>
          <w:rFonts w:ascii="Times New Roman" w:hAnsi="Times New Roman"/>
          <w:color w:val="231F20"/>
          <w:spacing w:val="1"/>
          <w:sz w:val="20"/>
        </w:rPr>
        <w:t xml:space="preserve"> </w:t>
      </w:r>
      <w:r>
        <w:rPr>
          <w:rFonts w:ascii="Times New Roman" w:hAnsi="Times New Roman"/>
          <w:color w:val="231F20"/>
          <w:sz w:val="20"/>
        </w:rPr>
        <w:t>у пословању Друштва.</w:t>
      </w:r>
    </w:p>
    <w:p w14:paraId="526015AD" w14:textId="77777777" w:rsidR="00FD1594" w:rsidRDefault="00000000">
      <w:pPr>
        <w:pStyle w:val="ListParagraph"/>
        <w:numPr>
          <w:ilvl w:val="0"/>
          <w:numId w:val="29"/>
        </w:numPr>
        <w:tabs>
          <w:tab w:val="left" w:pos="49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Садржај и обим обуке прилагођава се радним задацима запослених,</w:t>
      </w:r>
      <w:r>
        <w:rPr>
          <w:rFonts w:ascii="Times New Roman" w:hAnsi="Times New Roman"/>
          <w:color w:val="231F20"/>
          <w:spacing w:val="8"/>
          <w:sz w:val="20"/>
        </w:rPr>
        <w:t xml:space="preserve"> </w:t>
      </w:r>
      <w:r>
        <w:rPr>
          <w:rFonts w:ascii="Times New Roman" w:hAnsi="Times New Roman"/>
          <w:color w:val="231F20"/>
          <w:sz w:val="20"/>
        </w:rPr>
        <w:t>посебно лицима која су у директном контакту с клијентима и овлаштеном</w:t>
      </w:r>
      <w:r>
        <w:rPr>
          <w:rFonts w:ascii="Times New Roman" w:hAnsi="Times New Roman"/>
          <w:color w:val="231F20"/>
          <w:spacing w:val="1"/>
          <w:sz w:val="20"/>
        </w:rPr>
        <w:t xml:space="preserve"> </w:t>
      </w:r>
      <w:r>
        <w:rPr>
          <w:rFonts w:ascii="Times New Roman" w:hAnsi="Times New Roman"/>
          <w:color w:val="231F20"/>
          <w:spacing w:val="-5"/>
          <w:sz w:val="20"/>
        </w:rPr>
        <w:t>лицу.</w:t>
      </w:r>
    </w:p>
    <w:p w14:paraId="4B2C6271" w14:textId="77777777" w:rsidR="00FD1594" w:rsidRDefault="00000000">
      <w:pPr>
        <w:pStyle w:val="ListParagraph"/>
        <w:numPr>
          <w:ilvl w:val="0"/>
          <w:numId w:val="29"/>
        </w:numPr>
        <w:tabs>
          <w:tab w:val="left" w:pos="49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Друштво води евиденцију о спроведеним обукама (датум, садржај и учесници)</w:t>
      </w:r>
      <w:r>
        <w:rPr>
          <w:rFonts w:ascii="Times New Roman" w:hAnsi="Times New Roman"/>
          <w:color w:val="231F20"/>
          <w:spacing w:val="39"/>
          <w:sz w:val="20"/>
        </w:rPr>
        <w:t xml:space="preserve"> </w:t>
      </w:r>
      <w:r>
        <w:rPr>
          <w:rFonts w:ascii="Times New Roman" w:hAnsi="Times New Roman"/>
          <w:color w:val="231F20"/>
          <w:sz w:val="20"/>
        </w:rPr>
        <w:t>и периодично процјењује њихову</w:t>
      </w:r>
      <w:r>
        <w:rPr>
          <w:rFonts w:ascii="Times New Roman" w:hAnsi="Times New Roman"/>
          <w:color w:val="231F20"/>
          <w:spacing w:val="-1"/>
          <w:sz w:val="20"/>
        </w:rPr>
        <w:t xml:space="preserve"> </w:t>
      </w:r>
      <w:r>
        <w:rPr>
          <w:rFonts w:ascii="Times New Roman" w:hAnsi="Times New Roman"/>
          <w:color w:val="231F20"/>
          <w:sz w:val="20"/>
        </w:rPr>
        <w:t>ефикасност.</w:t>
      </w:r>
    </w:p>
    <w:p w14:paraId="00C965AB" w14:textId="77777777" w:rsidR="00FD1594" w:rsidRDefault="00FD1594">
      <w:pPr>
        <w:rPr>
          <w:rFonts w:ascii="Times New Roman" w:eastAsia="Times New Roman" w:hAnsi="Times New Roman" w:cs="Times New Roman"/>
          <w:sz w:val="20"/>
          <w:szCs w:val="20"/>
        </w:rPr>
      </w:pPr>
    </w:p>
    <w:p w14:paraId="494DF1B7" w14:textId="77777777" w:rsidR="00FD1594" w:rsidRDefault="00000000">
      <w:pPr>
        <w:pStyle w:val="Heading1"/>
        <w:spacing w:before="170" w:line="328" w:lineRule="auto"/>
        <w:ind w:left="2811" w:right="2788" w:hanging="1"/>
        <w:jc w:val="center"/>
        <w:rPr>
          <w:b w:val="0"/>
          <w:bCs w:val="0"/>
        </w:rPr>
      </w:pPr>
      <w:r>
        <w:rPr>
          <w:color w:val="231F20"/>
        </w:rPr>
        <w:t>ПОГЛАВЉЕ</w:t>
      </w:r>
      <w:r>
        <w:rPr>
          <w:color w:val="231F20"/>
          <w:spacing w:val="-4"/>
        </w:rPr>
        <w:t xml:space="preserve"> </w:t>
      </w:r>
      <w:r>
        <w:rPr>
          <w:color w:val="231F20"/>
        </w:rPr>
        <w:t>VII ЗАВРШНЕ ОДРЕДБЕ</w:t>
      </w:r>
    </w:p>
    <w:p w14:paraId="4E3ED3D8" w14:textId="77777777" w:rsidR="00FD1594" w:rsidRDefault="00000000">
      <w:pPr>
        <w:spacing w:before="3"/>
        <w:ind w:left="163" w:right="143"/>
        <w:jc w:val="center"/>
        <w:rPr>
          <w:rFonts w:ascii="Times New Roman" w:eastAsia="Times New Roman" w:hAnsi="Times New Roman" w:cs="Times New Roman"/>
          <w:sz w:val="20"/>
          <w:szCs w:val="20"/>
        </w:rPr>
      </w:pPr>
      <w:r>
        <w:rPr>
          <w:rFonts w:ascii="Times New Roman" w:hAnsi="Times New Roman"/>
          <w:b/>
          <w:color w:val="231F20"/>
          <w:sz w:val="20"/>
        </w:rPr>
        <w:t>Члан 30</w:t>
      </w:r>
    </w:p>
    <w:p w14:paraId="5B51ED05" w14:textId="77777777" w:rsidR="00FD1594" w:rsidRDefault="00000000">
      <w:pPr>
        <w:pStyle w:val="BodyText"/>
        <w:ind w:left="165" w:right="95"/>
        <w:jc w:val="center"/>
      </w:pPr>
      <w:r>
        <w:rPr>
          <w:color w:val="231F20"/>
        </w:rPr>
        <w:t>(Примјена Закона и додатне обавезе)</w:t>
      </w:r>
    </w:p>
    <w:p w14:paraId="70FEB3B4" w14:textId="77777777" w:rsidR="00FD1594" w:rsidRDefault="00000000">
      <w:pPr>
        <w:pStyle w:val="ListParagraph"/>
        <w:numPr>
          <w:ilvl w:val="0"/>
          <w:numId w:val="28"/>
        </w:numPr>
        <w:tabs>
          <w:tab w:val="left" w:pos="49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Поред обавеза утврђених овим правилником, Друштво је дужно поступати у складу</w:t>
      </w:r>
      <w:r>
        <w:rPr>
          <w:rFonts w:ascii="Times New Roman" w:hAnsi="Times New Roman"/>
          <w:color w:val="231F20"/>
          <w:spacing w:val="35"/>
          <w:sz w:val="20"/>
        </w:rPr>
        <w:t xml:space="preserve"> </w:t>
      </w:r>
      <w:r>
        <w:rPr>
          <w:rFonts w:ascii="Times New Roman" w:hAnsi="Times New Roman"/>
          <w:color w:val="231F20"/>
          <w:sz w:val="20"/>
        </w:rPr>
        <w:t>са</w:t>
      </w:r>
      <w:r>
        <w:rPr>
          <w:rFonts w:ascii="Times New Roman" w:hAnsi="Times New Roman"/>
          <w:color w:val="231F20"/>
          <w:spacing w:val="36"/>
          <w:sz w:val="20"/>
        </w:rPr>
        <w:t xml:space="preserve"> </w:t>
      </w:r>
      <w:r>
        <w:rPr>
          <w:rFonts w:ascii="Times New Roman" w:hAnsi="Times New Roman"/>
          <w:color w:val="231F20"/>
          <w:sz w:val="20"/>
        </w:rPr>
        <w:t>свим</w:t>
      </w:r>
      <w:r>
        <w:rPr>
          <w:rFonts w:ascii="Times New Roman" w:hAnsi="Times New Roman"/>
          <w:color w:val="231F20"/>
          <w:spacing w:val="36"/>
          <w:sz w:val="20"/>
        </w:rPr>
        <w:t xml:space="preserve"> </w:t>
      </w:r>
      <w:r>
        <w:rPr>
          <w:rFonts w:ascii="Times New Roman" w:hAnsi="Times New Roman"/>
          <w:color w:val="231F20"/>
          <w:sz w:val="20"/>
        </w:rPr>
        <w:t>одредбама</w:t>
      </w:r>
      <w:r>
        <w:rPr>
          <w:rFonts w:ascii="Times New Roman" w:hAnsi="Times New Roman"/>
          <w:color w:val="231F20"/>
          <w:spacing w:val="35"/>
          <w:sz w:val="20"/>
        </w:rPr>
        <w:t xml:space="preserve"> </w:t>
      </w:r>
      <w:r>
        <w:rPr>
          <w:rFonts w:ascii="Times New Roman" w:hAnsi="Times New Roman"/>
          <w:color w:val="231F20"/>
          <w:sz w:val="20"/>
        </w:rPr>
        <w:t>Закона</w:t>
      </w:r>
      <w:r>
        <w:rPr>
          <w:rFonts w:ascii="Times New Roman" w:hAnsi="Times New Roman"/>
          <w:color w:val="231F20"/>
          <w:spacing w:val="36"/>
          <w:sz w:val="20"/>
        </w:rPr>
        <w:t xml:space="preserve"> </w:t>
      </w:r>
      <w:r>
        <w:rPr>
          <w:rFonts w:ascii="Times New Roman" w:hAnsi="Times New Roman"/>
          <w:color w:val="231F20"/>
          <w:sz w:val="20"/>
        </w:rPr>
        <w:t>и</w:t>
      </w:r>
      <w:r>
        <w:rPr>
          <w:rFonts w:ascii="Times New Roman" w:hAnsi="Times New Roman"/>
          <w:color w:val="231F20"/>
          <w:spacing w:val="36"/>
          <w:sz w:val="20"/>
        </w:rPr>
        <w:t xml:space="preserve"> </w:t>
      </w:r>
      <w:r>
        <w:rPr>
          <w:rFonts w:ascii="Times New Roman" w:hAnsi="Times New Roman"/>
          <w:color w:val="231F20"/>
          <w:sz w:val="20"/>
        </w:rPr>
        <w:t>Правилника</w:t>
      </w:r>
      <w:r>
        <w:rPr>
          <w:rFonts w:ascii="Times New Roman" w:hAnsi="Times New Roman"/>
          <w:color w:val="231F20"/>
          <w:spacing w:val="36"/>
          <w:sz w:val="20"/>
        </w:rPr>
        <w:t xml:space="preserve"> </w:t>
      </w:r>
      <w:r>
        <w:rPr>
          <w:rFonts w:ascii="Times New Roman" w:hAnsi="Times New Roman"/>
          <w:color w:val="231F20"/>
          <w:sz w:val="20"/>
        </w:rPr>
        <w:t>о</w:t>
      </w:r>
      <w:r>
        <w:rPr>
          <w:rFonts w:ascii="Times New Roman" w:hAnsi="Times New Roman"/>
          <w:color w:val="231F20"/>
          <w:spacing w:val="36"/>
          <w:sz w:val="20"/>
        </w:rPr>
        <w:t xml:space="preserve"> </w:t>
      </w:r>
      <w:r>
        <w:rPr>
          <w:rFonts w:ascii="Times New Roman" w:hAnsi="Times New Roman"/>
          <w:color w:val="231F20"/>
          <w:sz w:val="20"/>
        </w:rPr>
        <w:t>спровођењу</w:t>
      </w:r>
      <w:r>
        <w:rPr>
          <w:rFonts w:ascii="Times New Roman" w:hAnsi="Times New Roman"/>
          <w:color w:val="231F20"/>
          <w:spacing w:val="36"/>
          <w:sz w:val="20"/>
        </w:rPr>
        <w:t xml:space="preserve"> </w:t>
      </w:r>
      <w:r>
        <w:rPr>
          <w:rFonts w:ascii="Times New Roman" w:hAnsi="Times New Roman"/>
          <w:color w:val="231F20"/>
          <w:sz w:val="20"/>
        </w:rPr>
        <w:t>Закона,</w:t>
      </w:r>
      <w:r>
        <w:rPr>
          <w:rFonts w:ascii="Times New Roman" w:hAnsi="Times New Roman"/>
          <w:color w:val="231F20"/>
          <w:spacing w:val="36"/>
          <w:sz w:val="20"/>
        </w:rPr>
        <w:t xml:space="preserve"> </w:t>
      </w:r>
      <w:r>
        <w:rPr>
          <w:rFonts w:ascii="Times New Roman" w:hAnsi="Times New Roman"/>
          <w:color w:val="231F20"/>
          <w:sz w:val="20"/>
        </w:rPr>
        <w:t>које</w:t>
      </w:r>
      <w:r>
        <w:rPr>
          <w:rFonts w:ascii="Times New Roman" w:hAnsi="Times New Roman"/>
          <w:color w:val="231F20"/>
          <w:spacing w:val="35"/>
          <w:sz w:val="20"/>
        </w:rPr>
        <w:t xml:space="preserve"> </w:t>
      </w:r>
      <w:r>
        <w:rPr>
          <w:rFonts w:ascii="Times New Roman" w:hAnsi="Times New Roman"/>
          <w:color w:val="231F20"/>
          <w:sz w:val="20"/>
        </w:rPr>
        <w:t>се непосредно примјењују на обвезнике.</w:t>
      </w:r>
    </w:p>
    <w:p w14:paraId="7640E6E4" w14:textId="77777777" w:rsidR="00FD1594" w:rsidRDefault="00000000">
      <w:pPr>
        <w:pStyle w:val="ListParagraph"/>
        <w:numPr>
          <w:ilvl w:val="0"/>
          <w:numId w:val="28"/>
        </w:numPr>
        <w:tabs>
          <w:tab w:val="left" w:pos="495"/>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Обавезе</w:t>
      </w:r>
      <w:r>
        <w:rPr>
          <w:rFonts w:ascii="Times New Roman" w:hAnsi="Times New Roman"/>
          <w:color w:val="231F20"/>
          <w:spacing w:val="37"/>
          <w:sz w:val="20"/>
        </w:rPr>
        <w:t xml:space="preserve"> </w:t>
      </w:r>
      <w:r>
        <w:rPr>
          <w:rFonts w:ascii="Times New Roman" w:hAnsi="Times New Roman"/>
          <w:color w:val="231F20"/>
          <w:sz w:val="20"/>
        </w:rPr>
        <w:t>које</w:t>
      </w:r>
      <w:r>
        <w:rPr>
          <w:rFonts w:ascii="Times New Roman" w:hAnsi="Times New Roman"/>
          <w:color w:val="231F20"/>
          <w:spacing w:val="37"/>
          <w:sz w:val="20"/>
        </w:rPr>
        <w:t xml:space="preserve"> </w:t>
      </w:r>
      <w:r>
        <w:rPr>
          <w:rFonts w:ascii="Times New Roman" w:hAnsi="Times New Roman"/>
          <w:color w:val="231F20"/>
          <w:sz w:val="20"/>
        </w:rPr>
        <w:t>произлазе</w:t>
      </w:r>
      <w:r>
        <w:rPr>
          <w:rFonts w:ascii="Times New Roman" w:hAnsi="Times New Roman"/>
          <w:color w:val="231F20"/>
          <w:spacing w:val="37"/>
          <w:sz w:val="20"/>
        </w:rPr>
        <w:t xml:space="preserve"> </w:t>
      </w:r>
      <w:r>
        <w:rPr>
          <w:rFonts w:ascii="Times New Roman" w:hAnsi="Times New Roman"/>
          <w:color w:val="231F20"/>
          <w:sz w:val="20"/>
        </w:rPr>
        <w:t>директно</w:t>
      </w:r>
      <w:r>
        <w:rPr>
          <w:rFonts w:ascii="Times New Roman" w:hAnsi="Times New Roman"/>
          <w:color w:val="231F20"/>
          <w:spacing w:val="37"/>
          <w:sz w:val="20"/>
        </w:rPr>
        <w:t xml:space="preserve"> </w:t>
      </w:r>
      <w:r>
        <w:rPr>
          <w:rFonts w:ascii="Times New Roman" w:hAnsi="Times New Roman"/>
          <w:color w:val="231F20"/>
          <w:sz w:val="20"/>
        </w:rPr>
        <w:t>из</w:t>
      </w:r>
      <w:r>
        <w:rPr>
          <w:rFonts w:ascii="Times New Roman" w:hAnsi="Times New Roman"/>
          <w:color w:val="231F20"/>
          <w:spacing w:val="37"/>
          <w:sz w:val="20"/>
        </w:rPr>
        <w:t xml:space="preserve"> </w:t>
      </w:r>
      <w:r>
        <w:rPr>
          <w:rFonts w:ascii="Times New Roman" w:hAnsi="Times New Roman"/>
          <w:color w:val="231F20"/>
          <w:sz w:val="20"/>
        </w:rPr>
        <w:t>Закона</w:t>
      </w:r>
      <w:r>
        <w:rPr>
          <w:rFonts w:ascii="Times New Roman" w:hAnsi="Times New Roman"/>
          <w:color w:val="231F20"/>
          <w:spacing w:val="37"/>
          <w:sz w:val="20"/>
        </w:rPr>
        <w:t xml:space="preserve"> </w:t>
      </w:r>
      <w:r>
        <w:rPr>
          <w:rFonts w:ascii="Times New Roman" w:hAnsi="Times New Roman"/>
          <w:color w:val="231F20"/>
          <w:sz w:val="20"/>
        </w:rPr>
        <w:t>и</w:t>
      </w:r>
      <w:r>
        <w:rPr>
          <w:rFonts w:ascii="Times New Roman" w:hAnsi="Times New Roman"/>
          <w:color w:val="231F20"/>
          <w:spacing w:val="37"/>
          <w:sz w:val="20"/>
        </w:rPr>
        <w:t xml:space="preserve"> </w:t>
      </w:r>
      <w:r>
        <w:rPr>
          <w:rFonts w:ascii="Times New Roman" w:hAnsi="Times New Roman"/>
          <w:color w:val="231F20"/>
          <w:sz w:val="20"/>
        </w:rPr>
        <w:t>подзаконских</w:t>
      </w:r>
      <w:r>
        <w:rPr>
          <w:rFonts w:ascii="Times New Roman" w:hAnsi="Times New Roman"/>
          <w:color w:val="231F20"/>
          <w:spacing w:val="37"/>
          <w:sz w:val="20"/>
        </w:rPr>
        <w:t xml:space="preserve"> </w:t>
      </w:r>
      <w:r>
        <w:rPr>
          <w:rFonts w:ascii="Times New Roman" w:hAnsi="Times New Roman"/>
          <w:color w:val="231F20"/>
          <w:sz w:val="20"/>
        </w:rPr>
        <w:t>аката,</w:t>
      </w:r>
      <w:r>
        <w:rPr>
          <w:rFonts w:ascii="Times New Roman" w:hAnsi="Times New Roman"/>
          <w:color w:val="231F20"/>
          <w:spacing w:val="37"/>
          <w:sz w:val="20"/>
        </w:rPr>
        <w:t xml:space="preserve"> </w:t>
      </w:r>
      <w:r>
        <w:rPr>
          <w:rFonts w:ascii="Times New Roman" w:hAnsi="Times New Roman"/>
          <w:color w:val="231F20"/>
          <w:sz w:val="20"/>
        </w:rPr>
        <w:t>а</w:t>
      </w:r>
      <w:r>
        <w:rPr>
          <w:rFonts w:ascii="Times New Roman" w:hAnsi="Times New Roman"/>
          <w:color w:val="231F20"/>
          <w:spacing w:val="37"/>
          <w:sz w:val="20"/>
        </w:rPr>
        <w:t xml:space="preserve"> </w:t>
      </w:r>
      <w:r>
        <w:rPr>
          <w:rFonts w:ascii="Times New Roman" w:hAnsi="Times New Roman"/>
          <w:color w:val="231F20"/>
          <w:sz w:val="20"/>
        </w:rPr>
        <w:t>које</w:t>
      </w:r>
      <w:r>
        <w:rPr>
          <w:rFonts w:ascii="Times New Roman" w:hAnsi="Times New Roman"/>
          <w:color w:val="231F20"/>
          <w:spacing w:val="37"/>
          <w:sz w:val="20"/>
        </w:rPr>
        <w:t xml:space="preserve"> </w:t>
      </w:r>
      <w:r>
        <w:rPr>
          <w:rFonts w:ascii="Times New Roman" w:hAnsi="Times New Roman"/>
          <w:color w:val="231F20"/>
          <w:sz w:val="20"/>
        </w:rPr>
        <w:t>нису посебно</w:t>
      </w:r>
      <w:r>
        <w:rPr>
          <w:rFonts w:ascii="Times New Roman" w:hAnsi="Times New Roman"/>
          <w:color w:val="231F20"/>
          <w:spacing w:val="34"/>
          <w:sz w:val="20"/>
        </w:rPr>
        <w:t xml:space="preserve"> </w:t>
      </w:r>
      <w:r>
        <w:rPr>
          <w:rFonts w:ascii="Times New Roman" w:hAnsi="Times New Roman"/>
          <w:color w:val="231F20"/>
          <w:sz w:val="20"/>
        </w:rPr>
        <w:t>разрађене</w:t>
      </w:r>
      <w:r>
        <w:rPr>
          <w:rFonts w:ascii="Times New Roman" w:hAnsi="Times New Roman"/>
          <w:color w:val="231F20"/>
          <w:spacing w:val="34"/>
          <w:sz w:val="20"/>
        </w:rPr>
        <w:t xml:space="preserve"> </w:t>
      </w:r>
      <w:r>
        <w:rPr>
          <w:rFonts w:ascii="Times New Roman" w:hAnsi="Times New Roman"/>
          <w:color w:val="231F20"/>
          <w:sz w:val="20"/>
        </w:rPr>
        <w:t>овим</w:t>
      </w:r>
      <w:r>
        <w:rPr>
          <w:rFonts w:ascii="Times New Roman" w:hAnsi="Times New Roman"/>
          <w:color w:val="231F20"/>
          <w:spacing w:val="34"/>
          <w:sz w:val="20"/>
        </w:rPr>
        <w:t xml:space="preserve"> </w:t>
      </w:r>
      <w:r>
        <w:rPr>
          <w:rFonts w:ascii="Times New Roman" w:hAnsi="Times New Roman"/>
          <w:color w:val="231F20"/>
          <w:sz w:val="20"/>
        </w:rPr>
        <w:t>правилником,</w:t>
      </w:r>
      <w:r>
        <w:rPr>
          <w:rFonts w:ascii="Times New Roman" w:hAnsi="Times New Roman"/>
          <w:color w:val="231F20"/>
          <w:spacing w:val="34"/>
          <w:sz w:val="20"/>
        </w:rPr>
        <w:t xml:space="preserve"> </w:t>
      </w:r>
      <w:r>
        <w:rPr>
          <w:rFonts w:ascii="Times New Roman" w:hAnsi="Times New Roman"/>
          <w:color w:val="231F20"/>
          <w:sz w:val="20"/>
        </w:rPr>
        <w:t>сматрају</w:t>
      </w:r>
      <w:r>
        <w:rPr>
          <w:rFonts w:ascii="Times New Roman" w:hAnsi="Times New Roman"/>
          <w:color w:val="231F20"/>
          <w:spacing w:val="34"/>
          <w:sz w:val="20"/>
        </w:rPr>
        <w:t xml:space="preserve"> </w:t>
      </w:r>
      <w:r>
        <w:rPr>
          <w:rFonts w:ascii="Times New Roman" w:hAnsi="Times New Roman"/>
          <w:color w:val="231F20"/>
          <w:sz w:val="20"/>
        </w:rPr>
        <w:t>се</w:t>
      </w:r>
      <w:r>
        <w:rPr>
          <w:rFonts w:ascii="Times New Roman" w:hAnsi="Times New Roman"/>
          <w:color w:val="231F20"/>
          <w:spacing w:val="34"/>
          <w:sz w:val="20"/>
        </w:rPr>
        <w:t xml:space="preserve"> </w:t>
      </w:r>
      <w:r>
        <w:rPr>
          <w:rFonts w:ascii="Times New Roman" w:hAnsi="Times New Roman"/>
          <w:color w:val="231F20"/>
          <w:sz w:val="20"/>
        </w:rPr>
        <w:t>обавезујућим</w:t>
      </w:r>
      <w:r>
        <w:rPr>
          <w:rFonts w:ascii="Times New Roman" w:hAnsi="Times New Roman"/>
          <w:color w:val="231F20"/>
          <w:spacing w:val="34"/>
          <w:sz w:val="20"/>
        </w:rPr>
        <w:t xml:space="preserve"> </w:t>
      </w:r>
      <w:r>
        <w:rPr>
          <w:rFonts w:ascii="Times New Roman" w:hAnsi="Times New Roman"/>
          <w:color w:val="231F20"/>
          <w:sz w:val="20"/>
        </w:rPr>
        <w:t>за</w:t>
      </w:r>
      <w:r>
        <w:rPr>
          <w:rFonts w:ascii="Times New Roman" w:hAnsi="Times New Roman"/>
          <w:color w:val="231F20"/>
          <w:spacing w:val="34"/>
          <w:sz w:val="20"/>
        </w:rPr>
        <w:t xml:space="preserve"> </w:t>
      </w:r>
      <w:r>
        <w:rPr>
          <w:rFonts w:ascii="Times New Roman" w:hAnsi="Times New Roman"/>
          <w:color w:val="231F20"/>
          <w:sz w:val="20"/>
        </w:rPr>
        <w:t>Друштво</w:t>
      </w:r>
      <w:r>
        <w:rPr>
          <w:rFonts w:ascii="Times New Roman" w:hAnsi="Times New Roman"/>
          <w:color w:val="231F20"/>
          <w:spacing w:val="34"/>
          <w:sz w:val="20"/>
        </w:rPr>
        <w:t xml:space="preserve"> </w:t>
      </w:r>
      <w:r>
        <w:rPr>
          <w:rFonts w:ascii="Times New Roman" w:hAnsi="Times New Roman"/>
          <w:color w:val="231F20"/>
          <w:sz w:val="20"/>
        </w:rPr>
        <w:t>и његове запослене.</w:t>
      </w:r>
    </w:p>
    <w:p w14:paraId="32E6A540" w14:textId="77777777" w:rsidR="00FD1594" w:rsidRDefault="00000000">
      <w:pPr>
        <w:pStyle w:val="ListParagraph"/>
        <w:numPr>
          <w:ilvl w:val="0"/>
          <w:numId w:val="28"/>
        </w:numPr>
        <w:tabs>
          <w:tab w:val="left" w:pos="495"/>
        </w:tabs>
        <w:spacing w:before="85"/>
        <w:rPr>
          <w:rFonts w:ascii="Times New Roman" w:eastAsia="Times New Roman" w:hAnsi="Times New Roman" w:cs="Times New Roman"/>
          <w:sz w:val="20"/>
          <w:szCs w:val="20"/>
        </w:rPr>
      </w:pPr>
      <w:r>
        <w:rPr>
          <w:rFonts w:ascii="Times New Roman" w:hAnsi="Times New Roman"/>
          <w:color w:val="231F20"/>
          <w:sz w:val="20"/>
        </w:rPr>
        <w:t>Обавезе из става (2) нарочито</w:t>
      </w:r>
      <w:r>
        <w:rPr>
          <w:rFonts w:ascii="Times New Roman" w:hAnsi="Times New Roman"/>
          <w:color w:val="231F20"/>
          <w:spacing w:val="-1"/>
          <w:sz w:val="20"/>
        </w:rPr>
        <w:t xml:space="preserve"> </w:t>
      </w:r>
      <w:r>
        <w:rPr>
          <w:rFonts w:ascii="Times New Roman" w:hAnsi="Times New Roman"/>
          <w:color w:val="231F20"/>
          <w:sz w:val="20"/>
        </w:rPr>
        <w:t>обухватају:</w:t>
      </w:r>
    </w:p>
    <w:p w14:paraId="555E5BCB" w14:textId="77777777" w:rsidR="00FD1594" w:rsidRDefault="00000000">
      <w:pPr>
        <w:pStyle w:val="BodyText"/>
        <w:tabs>
          <w:tab w:val="left" w:pos="842"/>
        </w:tabs>
        <w:ind w:left="843" w:right="153" w:hanging="360"/>
      </w:pPr>
      <w:r>
        <w:rPr>
          <w:color w:val="231F20"/>
        </w:rPr>
        <w:t>а)</w:t>
      </w:r>
      <w:r>
        <w:rPr>
          <w:color w:val="231F20"/>
        </w:rPr>
        <w:tab/>
        <w:t>примјену мјера у складу са процјеном ризика од прања новца и финансирања тероризма у БиХ и актуелним листама високоризичних држава;</w:t>
      </w:r>
    </w:p>
    <w:p w14:paraId="1FF468E5" w14:textId="77777777" w:rsidR="00FD1594" w:rsidRDefault="00000000">
      <w:pPr>
        <w:pStyle w:val="BodyText"/>
        <w:ind w:left="483"/>
      </w:pPr>
      <w:r>
        <w:rPr>
          <w:color w:val="231F20"/>
        </w:rPr>
        <w:t>б)    поступање по захтјевима, налозима и упутствима</w:t>
      </w:r>
      <w:r>
        <w:rPr>
          <w:color w:val="231F20"/>
          <w:spacing w:val="-9"/>
        </w:rPr>
        <w:t xml:space="preserve"> </w:t>
      </w:r>
      <w:r>
        <w:rPr>
          <w:color w:val="231F20"/>
        </w:rPr>
        <w:t>ФОО-а;</w:t>
      </w:r>
    </w:p>
    <w:p w14:paraId="7E68CD1D" w14:textId="77777777" w:rsidR="00FD1594" w:rsidRDefault="00FD1594">
      <w:pPr>
        <w:sectPr w:rsidR="00FD1594">
          <w:pgSz w:w="9640" w:h="13610"/>
          <w:pgMar w:top="1340" w:right="1020" w:bottom="860" w:left="1000" w:header="814" w:footer="680" w:gutter="0"/>
          <w:cols w:space="720"/>
        </w:sectPr>
      </w:pPr>
    </w:p>
    <w:p w14:paraId="1591CD05" w14:textId="77777777" w:rsidR="00FD1594" w:rsidRDefault="00FD1594">
      <w:pPr>
        <w:spacing w:before="8"/>
        <w:rPr>
          <w:rFonts w:ascii="Times New Roman" w:eastAsia="Times New Roman" w:hAnsi="Times New Roman" w:cs="Times New Roman"/>
          <w:sz w:val="14"/>
          <w:szCs w:val="14"/>
        </w:rPr>
      </w:pPr>
    </w:p>
    <w:p w14:paraId="1572F97C" w14:textId="77777777" w:rsidR="00FD1594" w:rsidRDefault="00000000">
      <w:pPr>
        <w:pStyle w:val="BodyText"/>
        <w:spacing w:before="74"/>
        <w:ind w:left="842" w:hanging="360"/>
      </w:pPr>
      <w:r>
        <w:rPr>
          <w:color w:val="231F20"/>
        </w:rPr>
        <w:t>в) примјену ограничења у вези са готовинским пословањем и другим</w:t>
      </w:r>
      <w:r>
        <w:rPr>
          <w:color w:val="231F20"/>
          <w:spacing w:val="-1"/>
        </w:rPr>
        <w:t xml:space="preserve"> </w:t>
      </w:r>
      <w:r>
        <w:rPr>
          <w:color w:val="231F20"/>
        </w:rPr>
        <w:t>законским забранама;</w:t>
      </w:r>
    </w:p>
    <w:p w14:paraId="76D9B427" w14:textId="77777777" w:rsidR="00FD1594" w:rsidRDefault="00000000">
      <w:pPr>
        <w:pStyle w:val="BodyText"/>
        <w:tabs>
          <w:tab w:val="left" w:pos="842"/>
        </w:tabs>
        <w:ind w:left="482"/>
      </w:pPr>
      <w:r>
        <w:rPr>
          <w:color w:val="231F20"/>
        </w:rPr>
        <w:t>г)</w:t>
      </w:r>
      <w:r>
        <w:rPr>
          <w:color w:val="231F20"/>
        </w:rPr>
        <w:tab/>
        <w:t>ажурирање и достављање података у АМЛС;</w:t>
      </w:r>
    </w:p>
    <w:p w14:paraId="18E13F85" w14:textId="77777777" w:rsidR="00FD1594" w:rsidRDefault="00000000">
      <w:pPr>
        <w:pStyle w:val="BodyText"/>
        <w:ind w:left="482"/>
      </w:pPr>
      <w:r>
        <w:rPr>
          <w:color w:val="231F20"/>
        </w:rPr>
        <w:t>д)    примјену листа индикатора које објављују надлежни</w:t>
      </w:r>
      <w:r>
        <w:rPr>
          <w:color w:val="231F20"/>
          <w:spacing w:val="-9"/>
        </w:rPr>
        <w:t xml:space="preserve"> </w:t>
      </w:r>
      <w:r>
        <w:rPr>
          <w:color w:val="231F20"/>
        </w:rPr>
        <w:t>органи;</w:t>
      </w:r>
    </w:p>
    <w:p w14:paraId="144E94D4" w14:textId="77777777" w:rsidR="00FD1594" w:rsidRDefault="00000000">
      <w:pPr>
        <w:pStyle w:val="BodyText"/>
        <w:ind w:left="482"/>
      </w:pPr>
      <w:r>
        <w:rPr>
          <w:color w:val="231F20"/>
        </w:rPr>
        <w:t>ђ)    чување документације и обезбјеђење доступности надзорном</w:t>
      </w:r>
      <w:r>
        <w:rPr>
          <w:color w:val="231F20"/>
          <w:spacing w:val="-4"/>
        </w:rPr>
        <w:t xml:space="preserve"> </w:t>
      </w:r>
      <w:r>
        <w:rPr>
          <w:color w:val="231F20"/>
        </w:rPr>
        <w:t>органу;</w:t>
      </w:r>
    </w:p>
    <w:p w14:paraId="25B055BE" w14:textId="77777777" w:rsidR="00FD1594" w:rsidRDefault="00000000">
      <w:pPr>
        <w:pStyle w:val="ListParagraph"/>
        <w:numPr>
          <w:ilvl w:val="0"/>
          <w:numId w:val="28"/>
        </w:numPr>
        <w:tabs>
          <w:tab w:val="left" w:pos="494"/>
        </w:tabs>
        <w:spacing w:before="85"/>
        <w:ind w:left="493" w:right="386"/>
        <w:rPr>
          <w:rFonts w:ascii="Times New Roman" w:eastAsia="Times New Roman" w:hAnsi="Times New Roman" w:cs="Times New Roman"/>
          <w:sz w:val="20"/>
          <w:szCs w:val="20"/>
        </w:rPr>
      </w:pPr>
      <w:r>
        <w:rPr>
          <w:rFonts w:ascii="Times New Roman" w:hAnsi="Times New Roman"/>
          <w:color w:val="231F20"/>
          <w:sz w:val="20"/>
        </w:rPr>
        <w:t>У случају дилеме у погледу примјене одредби овог правилника, примјењују се одредбе Закона и подзаконских аката.</w:t>
      </w:r>
    </w:p>
    <w:p w14:paraId="78D633DC" w14:textId="77777777" w:rsidR="00FD1594" w:rsidRDefault="00000000">
      <w:pPr>
        <w:pStyle w:val="Heading1"/>
        <w:spacing w:before="85"/>
        <w:ind w:right="143"/>
        <w:jc w:val="center"/>
        <w:rPr>
          <w:b w:val="0"/>
          <w:bCs w:val="0"/>
        </w:rPr>
      </w:pPr>
      <w:r>
        <w:rPr>
          <w:color w:val="231F20"/>
        </w:rPr>
        <w:t>Члан 31</w:t>
      </w:r>
    </w:p>
    <w:p w14:paraId="4C9076F5" w14:textId="77777777" w:rsidR="00FD1594" w:rsidRDefault="00000000">
      <w:pPr>
        <w:pStyle w:val="BodyText"/>
        <w:ind w:left="165" w:right="143"/>
        <w:jc w:val="center"/>
      </w:pPr>
      <w:r>
        <w:rPr>
          <w:color w:val="231F20"/>
        </w:rPr>
        <w:t>(Примјена одредби овог правилника приликом поступања по Одлуци о спровођењу циљаних финансијских санкција)</w:t>
      </w:r>
    </w:p>
    <w:p w14:paraId="5D306E8B" w14:textId="77777777" w:rsidR="00FD1594" w:rsidRDefault="00000000">
      <w:pPr>
        <w:pStyle w:val="ListParagraph"/>
        <w:numPr>
          <w:ilvl w:val="0"/>
          <w:numId w:val="27"/>
        </w:numPr>
        <w:tabs>
          <w:tab w:val="left" w:pos="494"/>
        </w:tabs>
        <w:spacing w:before="85"/>
        <w:ind w:right="111"/>
        <w:jc w:val="both"/>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Друштво</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је</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дужно</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да</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приликом</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поступања</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по</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Одлуци</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начину</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спровођења</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z w:val="20"/>
          <w:szCs w:val="20"/>
        </w:rPr>
        <w:t>циљаних финансијских санкција Савјета безбједности Уједињених нација повезаних</w:t>
      </w:r>
      <w:r>
        <w:rPr>
          <w:rFonts w:ascii="Times New Roman" w:eastAsia="Times New Roman" w:hAnsi="Times New Roman" w:cs="Times New Roman"/>
          <w:color w:val="231F20"/>
          <w:spacing w:val="43"/>
          <w:sz w:val="20"/>
          <w:szCs w:val="20"/>
        </w:rPr>
        <w:t xml:space="preserve"> </w:t>
      </w:r>
      <w:r>
        <w:rPr>
          <w:rFonts w:ascii="Times New Roman" w:eastAsia="Times New Roman" w:hAnsi="Times New Roman" w:cs="Times New Roman"/>
          <w:color w:val="231F20"/>
          <w:sz w:val="20"/>
          <w:szCs w:val="20"/>
        </w:rPr>
        <w:t>са финансирањем тероризма и финансирањем ширења оружја за масовно</w:t>
      </w:r>
      <w:r>
        <w:rPr>
          <w:rFonts w:ascii="Times New Roman" w:eastAsia="Times New Roman" w:hAnsi="Times New Roman" w:cs="Times New Roman"/>
          <w:color w:val="231F20"/>
          <w:spacing w:val="40"/>
          <w:sz w:val="20"/>
          <w:szCs w:val="20"/>
        </w:rPr>
        <w:t xml:space="preserve"> </w:t>
      </w:r>
      <w:r>
        <w:rPr>
          <w:rFonts w:ascii="Times New Roman" w:eastAsia="Times New Roman" w:hAnsi="Times New Roman" w:cs="Times New Roman"/>
          <w:color w:val="231F20"/>
          <w:sz w:val="20"/>
          <w:szCs w:val="20"/>
        </w:rPr>
        <w:t>уништење („Службени гласник БиХ“ бр. 18/24) примјењује мјере замрзавања</w:t>
      </w:r>
      <w:r>
        <w:rPr>
          <w:rFonts w:ascii="Times New Roman" w:eastAsia="Times New Roman" w:hAnsi="Times New Roman" w:cs="Times New Roman"/>
          <w:color w:val="231F20"/>
          <w:spacing w:val="34"/>
          <w:sz w:val="20"/>
          <w:szCs w:val="20"/>
        </w:rPr>
        <w:t xml:space="preserve"> </w:t>
      </w:r>
      <w:r>
        <w:rPr>
          <w:rFonts w:ascii="Times New Roman" w:eastAsia="Times New Roman" w:hAnsi="Times New Roman" w:cs="Times New Roman"/>
          <w:color w:val="231F20"/>
          <w:sz w:val="20"/>
          <w:szCs w:val="20"/>
        </w:rPr>
        <w:t>средстава, забране стављања средстава и имовине на располагање означеним лицима</w:t>
      </w:r>
      <w:r>
        <w:rPr>
          <w:rFonts w:ascii="Times New Roman" w:eastAsia="Times New Roman" w:hAnsi="Times New Roman" w:cs="Times New Roman"/>
          <w:color w:val="231F20"/>
          <w:spacing w:val="35"/>
          <w:sz w:val="20"/>
          <w:szCs w:val="20"/>
        </w:rPr>
        <w:t xml:space="preserve"> </w:t>
      </w:r>
      <w:r>
        <w:rPr>
          <w:rFonts w:ascii="Times New Roman" w:eastAsia="Times New Roman" w:hAnsi="Times New Roman" w:cs="Times New Roman"/>
          <w:color w:val="231F20"/>
          <w:sz w:val="20"/>
          <w:szCs w:val="20"/>
        </w:rPr>
        <w:t>и ентитетима, као и обавезе извјештавања надлежним органима, без одгађања.</w:t>
      </w:r>
    </w:p>
    <w:p w14:paraId="260DA6A9" w14:textId="77777777" w:rsidR="00FD1594" w:rsidRDefault="00000000">
      <w:pPr>
        <w:pStyle w:val="ListParagraph"/>
        <w:numPr>
          <w:ilvl w:val="0"/>
          <w:numId w:val="27"/>
        </w:numPr>
        <w:tabs>
          <w:tab w:val="left" w:pos="494"/>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У</w:t>
      </w:r>
      <w:r>
        <w:rPr>
          <w:rFonts w:ascii="Times New Roman" w:hAnsi="Times New Roman"/>
          <w:color w:val="231F20"/>
          <w:spacing w:val="25"/>
          <w:sz w:val="20"/>
        </w:rPr>
        <w:t xml:space="preserve"> </w:t>
      </w:r>
      <w:r>
        <w:rPr>
          <w:rFonts w:ascii="Times New Roman" w:hAnsi="Times New Roman"/>
          <w:color w:val="231F20"/>
          <w:sz w:val="20"/>
        </w:rPr>
        <w:t>сврху</w:t>
      </w:r>
      <w:r>
        <w:rPr>
          <w:rFonts w:ascii="Times New Roman" w:hAnsi="Times New Roman"/>
          <w:color w:val="231F20"/>
          <w:spacing w:val="25"/>
          <w:sz w:val="20"/>
        </w:rPr>
        <w:t xml:space="preserve"> </w:t>
      </w:r>
      <w:r>
        <w:rPr>
          <w:rFonts w:ascii="Times New Roman" w:hAnsi="Times New Roman"/>
          <w:color w:val="231F20"/>
          <w:sz w:val="20"/>
        </w:rPr>
        <w:t>спровођења</w:t>
      </w:r>
      <w:r>
        <w:rPr>
          <w:rFonts w:ascii="Times New Roman" w:hAnsi="Times New Roman"/>
          <w:color w:val="231F20"/>
          <w:spacing w:val="25"/>
          <w:sz w:val="20"/>
        </w:rPr>
        <w:t xml:space="preserve"> </w:t>
      </w:r>
      <w:r>
        <w:rPr>
          <w:rFonts w:ascii="Times New Roman" w:hAnsi="Times New Roman"/>
          <w:color w:val="231F20"/>
          <w:sz w:val="20"/>
        </w:rPr>
        <w:t>мјера</w:t>
      </w:r>
      <w:r>
        <w:rPr>
          <w:rFonts w:ascii="Times New Roman" w:hAnsi="Times New Roman"/>
          <w:color w:val="231F20"/>
          <w:spacing w:val="25"/>
          <w:sz w:val="20"/>
        </w:rPr>
        <w:t xml:space="preserve"> </w:t>
      </w:r>
      <w:r>
        <w:rPr>
          <w:rFonts w:ascii="Times New Roman" w:hAnsi="Times New Roman"/>
          <w:color w:val="231F20"/>
          <w:sz w:val="20"/>
        </w:rPr>
        <w:t>из</w:t>
      </w:r>
      <w:r>
        <w:rPr>
          <w:rFonts w:ascii="Times New Roman" w:hAnsi="Times New Roman"/>
          <w:color w:val="231F20"/>
          <w:spacing w:val="25"/>
          <w:sz w:val="20"/>
        </w:rPr>
        <w:t xml:space="preserve"> </w:t>
      </w:r>
      <w:r>
        <w:rPr>
          <w:rFonts w:ascii="Times New Roman" w:hAnsi="Times New Roman"/>
          <w:color w:val="231F20"/>
          <w:sz w:val="20"/>
        </w:rPr>
        <w:t>става</w:t>
      </w:r>
      <w:r>
        <w:rPr>
          <w:rFonts w:ascii="Times New Roman" w:hAnsi="Times New Roman"/>
          <w:color w:val="231F20"/>
          <w:spacing w:val="25"/>
          <w:sz w:val="20"/>
        </w:rPr>
        <w:t xml:space="preserve"> </w:t>
      </w:r>
      <w:r>
        <w:rPr>
          <w:rFonts w:ascii="Times New Roman" w:hAnsi="Times New Roman"/>
          <w:color w:val="231F20"/>
          <w:sz w:val="20"/>
        </w:rPr>
        <w:t>(1)</w:t>
      </w:r>
      <w:r>
        <w:rPr>
          <w:rFonts w:ascii="Times New Roman" w:hAnsi="Times New Roman"/>
          <w:color w:val="231F20"/>
          <w:spacing w:val="25"/>
          <w:sz w:val="20"/>
        </w:rPr>
        <w:t xml:space="preserve"> </w:t>
      </w:r>
      <w:r>
        <w:rPr>
          <w:rFonts w:ascii="Times New Roman" w:hAnsi="Times New Roman"/>
          <w:color w:val="231F20"/>
          <w:sz w:val="20"/>
        </w:rPr>
        <w:t>овог</w:t>
      </w:r>
      <w:r>
        <w:rPr>
          <w:rFonts w:ascii="Times New Roman" w:hAnsi="Times New Roman"/>
          <w:color w:val="231F20"/>
          <w:spacing w:val="25"/>
          <w:sz w:val="20"/>
        </w:rPr>
        <w:t xml:space="preserve"> </w:t>
      </w:r>
      <w:r>
        <w:rPr>
          <w:rFonts w:ascii="Times New Roman" w:hAnsi="Times New Roman"/>
          <w:color w:val="231F20"/>
          <w:sz w:val="20"/>
        </w:rPr>
        <w:t>члана,</w:t>
      </w:r>
      <w:r>
        <w:rPr>
          <w:rFonts w:ascii="Times New Roman" w:hAnsi="Times New Roman"/>
          <w:color w:val="231F20"/>
          <w:spacing w:val="25"/>
          <w:sz w:val="20"/>
        </w:rPr>
        <w:t xml:space="preserve"> </w:t>
      </w:r>
      <w:r>
        <w:rPr>
          <w:rFonts w:ascii="Times New Roman" w:hAnsi="Times New Roman"/>
          <w:color w:val="231F20"/>
          <w:sz w:val="20"/>
        </w:rPr>
        <w:t>Друштво</w:t>
      </w:r>
      <w:r>
        <w:rPr>
          <w:rFonts w:ascii="Times New Roman" w:hAnsi="Times New Roman"/>
          <w:color w:val="231F20"/>
          <w:spacing w:val="25"/>
          <w:sz w:val="20"/>
        </w:rPr>
        <w:t xml:space="preserve"> </w:t>
      </w:r>
      <w:r>
        <w:rPr>
          <w:rFonts w:ascii="Times New Roman" w:hAnsi="Times New Roman"/>
          <w:color w:val="231F20"/>
          <w:sz w:val="20"/>
        </w:rPr>
        <w:t>примјењује,</w:t>
      </w:r>
      <w:r>
        <w:rPr>
          <w:rFonts w:ascii="Times New Roman" w:hAnsi="Times New Roman"/>
          <w:color w:val="231F20"/>
          <w:spacing w:val="25"/>
          <w:sz w:val="20"/>
        </w:rPr>
        <w:t xml:space="preserve"> </w:t>
      </w:r>
      <w:r>
        <w:rPr>
          <w:rFonts w:ascii="Times New Roman" w:hAnsi="Times New Roman"/>
          <w:color w:val="231F20"/>
          <w:sz w:val="20"/>
        </w:rPr>
        <w:t>према потреби, одредбе овог правилника које се односе на:</w:t>
      </w:r>
    </w:p>
    <w:p w14:paraId="74BF64E7" w14:textId="77777777" w:rsidR="00FD1594" w:rsidRDefault="00000000">
      <w:pPr>
        <w:pStyle w:val="BodyText"/>
        <w:spacing w:line="328" w:lineRule="auto"/>
        <w:ind w:left="493" w:right="1370"/>
      </w:pPr>
      <w:r>
        <w:rPr>
          <w:color w:val="231F20"/>
        </w:rPr>
        <w:t>а) идентификацију и верификацију клијената и стварних власника; б) процјену ризика и категоризацију клијената;</w:t>
      </w:r>
    </w:p>
    <w:p w14:paraId="6D8EE501" w14:textId="77777777" w:rsidR="00FD1594" w:rsidRDefault="00000000">
      <w:pPr>
        <w:pStyle w:val="BodyText"/>
        <w:spacing w:before="3" w:line="328" w:lineRule="auto"/>
        <w:ind w:left="493" w:right="2898"/>
      </w:pPr>
      <w:r>
        <w:rPr>
          <w:color w:val="231F20"/>
        </w:rPr>
        <w:t>в) појачано праћење високоризичних клијената; г) интерне контроле, евиденције и извјештавање.</w:t>
      </w:r>
    </w:p>
    <w:p w14:paraId="1DF45791" w14:textId="77777777" w:rsidR="00FD1594" w:rsidRDefault="00000000">
      <w:pPr>
        <w:pStyle w:val="ListParagraph"/>
        <w:numPr>
          <w:ilvl w:val="0"/>
          <w:numId w:val="27"/>
        </w:numPr>
        <w:tabs>
          <w:tab w:val="left" w:pos="431"/>
        </w:tabs>
        <w:spacing w:before="3"/>
        <w:ind w:right="111"/>
        <w:jc w:val="both"/>
        <w:rPr>
          <w:rFonts w:ascii="Times New Roman" w:eastAsia="Times New Roman" w:hAnsi="Times New Roman" w:cs="Times New Roman"/>
          <w:sz w:val="20"/>
          <w:szCs w:val="20"/>
        </w:rPr>
      </w:pPr>
      <w:r>
        <w:rPr>
          <w:rFonts w:ascii="Times New Roman" w:hAnsi="Times New Roman"/>
          <w:color w:val="231F20"/>
          <w:spacing w:val="-7"/>
          <w:sz w:val="20"/>
        </w:rPr>
        <w:t xml:space="preserve">Уколико </w:t>
      </w:r>
      <w:r>
        <w:rPr>
          <w:rFonts w:ascii="Times New Roman" w:hAnsi="Times New Roman"/>
          <w:color w:val="231F20"/>
          <w:sz w:val="20"/>
        </w:rPr>
        <w:t>Друштво утврди да је клијент, стварни власник или друго повезано</w:t>
      </w:r>
      <w:r>
        <w:rPr>
          <w:rFonts w:ascii="Times New Roman" w:hAnsi="Times New Roman"/>
          <w:color w:val="231F20"/>
          <w:spacing w:val="11"/>
          <w:sz w:val="20"/>
        </w:rPr>
        <w:t xml:space="preserve"> </w:t>
      </w:r>
      <w:r>
        <w:rPr>
          <w:rFonts w:ascii="Times New Roman" w:hAnsi="Times New Roman"/>
          <w:color w:val="231F20"/>
          <w:sz w:val="20"/>
        </w:rPr>
        <w:t xml:space="preserve">лице означено у складу са резолуцијама Савјета безбједности УН или </w:t>
      </w:r>
      <w:r>
        <w:rPr>
          <w:rFonts w:ascii="Times New Roman" w:hAnsi="Times New Roman"/>
          <w:color w:val="231F20"/>
          <w:spacing w:val="-3"/>
          <w:sz w:val="20"/>
        </w:rPr>
        <w:t>одлуком</w:t>
      </w:r>
      <w:r>
        <w:rPr>
          <w:rFonts w:ascii="Times New Roman" w:hAnsi="Times New Roman"/>
          <w:color w:val="231F20"/>
          <w:spacing w:val="43"/>
          <w:sz w:val="20"/>
        </w:rPr>
        <w:t xml:space="preserve"> </w:t>
      </w:r>
      <w:r>
        <w:rPr>
          <w:rFonts w:ascii="Times New Roman" w:hAnsi="Times New Roman"/>
          <w:color w:val="231F20"/>
          <w:sz w:val="20"/>
        </w:rPr>
        <w:t>Савјета министара</w:t>
      </w:r>
      <w:r>
        <w:rPr>
          <w:rFonts w:ascii="Times New Roman" w:hAnsi="Times New Roman"/>
          <w:color w:val="231F20"/>
          <w:spacing w:val="34"/>
          <w:sz w:val="20"/>
        </w:rPr>
        <w:t xml:space="preserve"> </w:t>
      </w:r>
      <w:r>
        <w:rPr>
          <w:rFonts w:ascii="Times New Roman" w:hAnsi="Times New Roman"/>
          <w:color w:val="231F20"/>
          <w:sz w:val="20"/>
        </w:rPr>
        <w:t>БиХ,</w:t>
      </w:r>
      <w:r>
        <w:rPr>
          <w:rFonts w:ascii="Times New Roman" w:hAnsi="Times New Roman"/>
          <w:color w:val="231F20"/>
          <w:spacing w:val="34"/>
          <w:sz w:val="20"/>
        </w:rPr>
        <w:t xml:space="preserve"> </w:t>
      </w:r>
      <w:r>
        <w:rPr>
          <w:rFonts w:ascii="Times New Roman" w:hAnsi="Times New Roman"/>
          <w:color w:val="231F20"/>
          <w:sz w:val="20"/>
        </w:rPr>
        <w:t>дужно</w:t>
      </w:r>
      <w:r>
        <w:rPr>
          <w:rFonts w:ascii="Times New Roman" w:hAnsi="Times New Roman"/>
          <w:color w:val="231F20"/>
          <w:spacing w:val="34"/>
          <w:sz w:val="20"/>
        </w:rPr>
        <w:t xml:space="preserve"> </w:t>
      </w:r>
      <w:r>
        <w:rPr>
          <w:rFonts w:ascii="Times New Roman" w:hAnsi="Times New Roman"/>
          <w:color w:val="231F20"/>
          <w:sz w:val="20"/>
        </w:rPr>
        <w:t>је</w:t>
      </w:r>
      <w:r>
        <w:rPr>
          <w:rFonts w:ascii="Times New Roman" w:hAnsi="Times New Roman"/>
          <w:color w:val="231F20"/>
          <w:spacing w:val="34"/>
          <w:sz w:val="20"/>
        </w:rPr>
        <w:t xml:space="preserve"> </w:t>
      </w:r>
      <w:r>
        <w:rPr>
          <w:rFonts w:ascii="Times New Roman" w:hAnsi="Times New Roman"/>
          <w:color w:val="231F20"/>
          <w:sz w:val="20"/>
        </w:rPr>
        <w:t>да</w:t>
      </w:r>
      <w:r>
        <w:rPr>
          <w:rFonts w:ascii="Times New Roman" w:hAnsi="Times New Roman"/>
          <w:color w:val="231F20"/>
          <w:spacing w:val="34"/>
          <w:sz w:val="20"/>
        </w:rPr>
        <w:t xml:space="preserve"> </w:t>
      </w:r>
      <w:r>
        <w:rPr>
          <w:rFonts w:ascii="Times New Roman" w:hAnsi="Times New Roman"/>
          <w:color w:val="231F20"/>
          <w:sz w:val="20"/>
        </w:rPr>
        <w:t>одмах,</w:t>
      </w:r>
      <w:r>
        <w:rPr>
          <w:rFonts w:ascii="Times New Roman" w:hAnsi="Times New Roman"/>
          <w:color w:val="231F20"/>
          <w:spacing w:val="34"/>
          <w:sz w:val="20"/>
        </w:rPr>
        <w:t xml:space="preserve"> </w:t>
      </w:r>
      <w:r>
        <w:rPr>
          <w:rFonts w:ascii="Times New Roman" w:hAnsi="Times New Roman"/>
          <w:color w:val="231F20"/>
          <w:sz w:val="20"/>
        </w:rPr>
        <w:t>без</w:t>
      </w:r>
      <w:r>
        <w:rPr>
          <w:rFonts w:ascii="Times New Roman" w:hAnsi="Times New Roman"/>
          <w:color w:val="231F20"/>
          <w:spacing w:val="34"/>
          <w:sz w:val="20"/>
        </w:rPr>
        <w:t xml:space="preserve"> </w:t>
      </w:r>
      <w:r>
        <w:rPr>
          <w:rFonts w:ascii="Times New Roman" w:hAnsi="Times New Roman"/>
          <w:color w:val="231F20"/>
          <w:sz w:val="20"/>
        </w:rPr>
        <w:t>одгађања,</w:t>
      </w:r>
      <w:r>
        <w:rPr>
          <w:rFonts w:ascii="Times New Roman" w:hAnsi="Times New Roman"/>
          <w:color w:val="231F20"/>
          <w:spacing w:val="34"/>
          <w:sz w:val="20"/>
        </w:rPr>
        <w:t xml:space="preserve"> </w:t>
      </w:r>
      <w:r>
        <w:rPr>
          <w:rFonts w:ascii="Times New Roman" w:hAnsi="Times New Roman"/>
          <w:color w:val="231F20"/>
          <w:sz w:val="20"/>
        </w:rPr>
        <w:t>предузме</w:t>
      </w:r>
      <w:r>
        <w:rPr>
          <w:rFonts w:ascii="Times New Roman" w:hAnsi="Times New Roman"/>
          <w:color w:val="231F20"/>
          <w:spacing w:val="34"/>
          <w:sz w:val="20"/>
        </w:rPr>
        <w:t xml:space="preserve"> </w:t>
      </w:r>
      <w:r>
        <w:rPr>
          <w:rFonts w:ascii="Times New Roman" w:hAnsi="Times New Roman"/>
          <w:color w:val="231F20"/>
          <w:sz w:val="20"/>
        </w:rPr>
        <w:t>мјере</w:t>
      </w:r>
      <w:r>
        <w:rPr>
          <w:rFonts w:ascii="Times New Roman" w:hAnsi="Times New Roman"/>
          <w:color w:val="231F20"/>
          <w:spacing w:val="34"/>
          <w:sz w:val="20"/>
        </w:rPr>
        <w:t xml:space="preserve"> </w:t>
      </w:r>
      <w:r>
        <w:rPr>
          <w:rFonts w:ascii="Times New Roman" w:hAnsi="Times New Roman"/>
          <w:color w:val="231F20"/>
          <w:sz w:val="20"/>
        </w:rPr>
        <w:t>у</w:t>
      </w:r>
      <w:r>
        <w:rPr>
          <w:rFonts w:ascii="Times New Roman" w:hAnsi="Times New Roman"/>
          <w:color w:val="231F20"/>
          <w:spacing w:val="34"/>
          <w:sz w:val="20"/>
        </w:rPr>
        <w:t xml:space="preserve"> </w:t>
      </w:r>
      <w:r>
        <w:rPr>
          <w:rFonts w:ascii="Times New Roman" w:hAnsi="Times New Roman"/>
          <w:color w:val="231F20"/>
          <w:sz w:val="20"/>
        </w:rPr>
        <w:t>складу</w:t>
      </w:r>
      <w:r>
        <w:rPr>
          <w:rFonts w:ascii="Times New Roman" w:hAnsi="Times New Roman"/>
          <w:color w:val="231F20"/>
          <w:spacing w:val="34"/>
          <w:sz w:val="20"/>
        </w:rPr>
        <w:t xml:space="preserve"> </w:t>
      </w:r>
      <w:r>
        <w:rPr>
          <w:rFonts w:ascii="Times New Roman" w:hAnsi="Times New Roman"/>
          <w:color w:val="231F20"/>
          <w:sz w:val="20"/>
        </w:rPr>
        <w:t>са важећом Одлуком и законом, те да обустави даље поступање које би могло</w:t>
      </w:r>
      <w:r>
        <w:rPr>
          <w:rFonts w:ascii="Times New Roman" w:hAnsi="Times New Roman"/>
          <w:color w:val="231F20"/>
          <w:spacing w:val="7"/>
          <w:sz w:val="20"/>
        </w:rPr>
        <w:t xml:space="preserve"> </w:t>
      </w:r>
      <w:r>
        <w:rPr>
          <w:rFonts w:ascii="Times New Roman" w:hAnsi="Times New Roman"/>
          <w:color w:val="231F20"/>
          <w:sz w:val="20"/>
        </w:rPr>
        <w:t>бити супротно режиму санкција.</w:t>
      </w:r>
    </w:p>
    <w:p w14:paraId="41D0276C" w14:textId="77777777" w:rsidR="00FD1594" w:rsidRDefault="00000000">
      <w:pPr>
        <w:pStyle w:val="ListParagraph"/>
        <w:numPr>
          <w:ilvl w:val="0"/>
          <w:numId w:val="27"/>
        </w:numPr>
        <w:tabs>
          <w:tab w:val="left" w:pos="446"/>
        </w:tabs>
        <w:spacing w:before="85"/>
        <w:ind w:right="111"/>
        <w:jc w:val="both"/>
        <w:rPr>
          <w:rFonts w:ascii="Times New Roman" w:eastAsia="Times New Roman" w:hAnsi="Times New Roman" w:cs="Times New Roman"/>
          <w:sz w:val="20"/>
          <w:szCs w:val="20"/>
        </w:rPr>
      </w:pPr>
      <w:r>
        <w:rPr>
          <w:rFonts w:ascii="Times New Roman" w:hAnsi="Times New Roman"/>
          <w:color w:val="231F20"/>
          <w:sz w:val="20"/>
        </w:rPr>
        <w:t>Одредбе</w:t>
      </w:r>
      <w:r>
        <w:rPr>
          <w:rFonts w:ascii="Times New Roman" w:hAnsi="Times New Roman"/>
          <w:color w:val="231F20"/>
          <w:spacing w:val="26"/>
          <w:sz w:val="20"/>
        </w:rPr>
        <w:t xml:space="preserve"> </w:t>
      </w:r>
      <w:r>
        <w:rPr>
          <w:rFonts w:ascii="Times New Roman" w:hAnsi="Times New Roman"/>
          <w:color w:val="231F20"/>
          <w:sz w:val="20"/>
        </w:rPr>
        <w:t>овог</w:t>
      </w:r>
      <w:r>
        <w:rPr>
          <w:rFonts w:ascii="Times New Roman" w:hAnsi="Times New Roman"/>
          <w:color w:val="231F20"/>
          <w:spacing w:val="26"/>
          <w:sz w:val="20"/>
        </w:rPr>
        <w:t xml:space="preserve"> </w:t>
      </w:r>
      <w:r>
        <w:rPr>
          <w:rFonts w:ascii="Times New Roman" w:hAnsi="Times New Roman"/>
          <w:color w:val="231F20"/>
          <w:sz w:val="20"/>
        </w:rPr>
        <w:t>правилника</w:t>
      </w:r>
      <w:r>
        <w:rPr>
          <w:rFonts w:ascii="Times New Roman" w:hAnsi="Times New Roman"/>
          <w:color w:val="231F20"/>
          <w:spacing w:val="26"/>
          <w:sz w:val="20"/>
        </w:rPr>
        <w:t xml:space="preserve"> </w:t>
      </w:r>
      <w:r>
        <w:rPr>
          <w:rFonts w:ascii="Times New Roman" w:hAnsi="Times New Roman"/>
          <w:color w:val="231F20"/>
          <w:sz w:val="20"/>
        </w:rPr>
        <w:t>не</w:t>
      </w:r>
      <w:r>
        <w:rPr>
          <w:rFonts w:ascii="Times New Roman" w:hAnsi="Times New Roman"/>
          <w:color w:val="231F20"/>
          <w:spacing w:val="26"/>
          <w:sz w:val="20"/>
        </w:rPr>
        <w:t xml:space="preserve"> </w:t>
      </w:r>
      <w:r>
        <w:rPr>
          <w:rFonts w:ascii="Times New Roman" w:hAnsi="Times New Roman"/>
          <w:color w:val="231F20"/>
          <w:sz w:val="20"/>
        </w:rPr>
        <w:t>доводе</w:t>
      </w:r>
      <w:r>
        <w:rPr>
          <w:rFonts w:ascii="Times New Roman" w:hAnsi="Times New Roman"/>
          <w:color w:val="231F20"/>
          <w:spacing w:val="26"/>
          <w:sz w:val="20"/>
        </w:rPr>
        <w:t xml:space="preserve"> </w:t>
      </w:r>
      <w:r>
        <w:rPr>
          <w:rFonts w:ascii="Times New Roman" w:hAnsi="Times New Roman"/>
          <w:color w:val="231F20"/>
          <w:sz w:val="20"/>
        </w:rPr>
        <w:t>у</w:t>
      </w:r>
      <w:r>
        <w:rPr>
          <w:rFonts w:ascii="Times New Roman" w:hAnsi="Times New Roman"/>
          <w:color w:val="231F20"/>
          <w:spacing w:val="26"/>
          <w:sz w:val="20"/>
        </w:rPr>
        <w:t xml:space="preserve"> </w:t>
      </w:r>
      <w:r>
        <w:rPr>
          <w:rFonts w:ascii="Times New Roman" w:hAnsi="Times New Roman"/>
          <w:color w:val="231F20"/>
          <w:sz w:val="20"/>
        </w:rPr>
        <w:t>питање</w:t>
      </w:r>
      <w:r>
        <w:rPr>
          <w:rFonts w:ascii="Times New Roman" w:hAnsi="Times New Roman"/>
          <w:color w:val="231F20"/>
          <w:spacing w:val="26"/>
          <w:sz w:val="20"/>
        </w:rPr>
        <w:t xml:space="preserve"> </w:t>
      </w:r>
      <w:r>
        <w:rPr>
          <w:rFonts w:ascii="Times New Roman" w:hAnsi="Times New Roman"/>
          <w:color w:val="231F20"/>
          <w:sz w:val="20"/>
        </w:rPr>
        <w:t>директну</w:t>
      </w:r>
      <w:r>
        <w:rPr>
          <w:rFonts w:ascii="Times New Roman" w:hAnsi="Times New Roman"/>
          <w:color w:val="231F20"/>
          <w:spacing w:val="26"/>
          <w:sz w:val="20"/>
        </w:rPr>
        <w:t xml:space="preserve"> </w:t>
      </w:r>
      <w:r>
        <w:rPr>
          <w:rFonts w:ascii="Times New Roman" w:hAnsi="Times New Roman"/>
          <w:color w:val="231F20"/>
          <w:sz w:val="20"/>
        </w:rPr>
        <w:t>и</w:t>
      </w:r>
      <w:r>
        <w:rPr>
          <w:rFonts w:ascii="Times New Roman" w:hAnsi="Times New Roman"/>
          <w:color w:val="231F20"/>
          <w:spacing w:val="26"/>
          <w:sz w:val="20"/>
        </w:rPr>
        <w:t xml:space="preserve"> </w:t>
      </w:r>
      <w:r>
        <w:rPr>
          <w:rFonts w:ascii="Times New Roman" w:hAnsi="Times New Roman"/>
          <w:color w:val="231F20"/>
          <w:sz w:val="20"/>
        </w:rPr>
        <w:t>непосредну</w:t>
      </w:r>
      <w:r>
        <w:rPr>
          <w:rFonts w:ascii="Times New Roman" w:hAnsi="Times New Roman"/>
          <w:color w:val="231F20"/>
          <w:spacing w:val="26"/>
          <w:sz w:val="20"/>
        </w:rPr>
        <w:t xml:space="preserve"> </w:t>
      </w:r>
      <w:r>
        <w:rPr>
          <w:rFonts w:ascii="Times New Roman" w:hAnsi="Times New Roman"/>
          <w:color w:val="231F20"/>
          <w:sz w:val="20"/>
        </w:rPr>
        <w:t>примјену Одлуке и других обавезујућих прописа, који се примјењују приоритетно.</w:t>
      </w:r>
    </w:p>
    <w:p w14:paraId="69853A97" w14:textId="77777777" w:rsidR="00FD1594" w:rsidRDefault="00000000">
      <w:pPr>
        <w:pStyle w:val="Heading1"/>
        <w:spacing w:before="85"/>
        <w:ind w:right="143"/>
        <w:jc w:val="center"/>
        <w:rPr>
          <w:b w:val="0"/>
          <w:bCs w:val="0"/>
        </w:rPr>
      </w:pPr>
      <w:r>
        <w:rPr>
          <w:color w:val="231F20"/>
        </w:rPr>
        <w:t>Члан 32</w:t>
      </w:r>
    </w:p>
    <w:p w14:paraId="3725A353" w14:textId="77777777" w:rsidR="00FD1594" w:rsidRDefault="00000000">
      <w:pPr>
        <w:pStyle w:val="BodyText"/>
        <w:spacing w:line="328" w:lineRule="auto"/>
        <w:ind w:left="134" w:right="2672" w:firstLine="2864"/>
      </w:pPr>
      <w:r>
        <w:rPr>
          <w:color w:val="231F20"/>
        </w:rPr>
        <w:t>(Ступање на</w:t>
      </w:r>
      <w:r>
        <w:rPr>
          <w:color w:val="231F20"/>
          <w:spacing w:val="-6"/>
        </w:rPr>
        <w:t xml:space="preserve"> </w:t>
      </w:r>
      <w:r>
        <w:rPr>
          <w:color w:val="231F20"/>
        </w:rPr>
        <w:t>снагу) Овај правилник ступа на снагу даном доношења.</w:t>
      </w:r>
    </w:p>
    <w:p w14:paraId="39F77348" w14:textId="77777777" w:rsidR="00FD1594" w:rsidRDefault="00000000">
      <w:pPr>
        <w:pStyle w:val="Heading1"/>
        <w:spacing w:before="3"/>
        <w:ind w:left="134"/>
        <w:rPr>
          <w:b w:val="0"/>
          <w:bCs w:val="0"/>
        </w:rPr>
      </w:pPr>
      <w:r>
        <w:rPr>
          <w:color w:val="231F20"/>
        </w:rPr>
        <w:t>ПРИЛОЗИ:</w:t>
      </w:r>
    </w:p>
    <w:p w14:paraId="650E599C" w14:textId="77777777" w:rsidR="00FD1594" w:rsidRDefault="00000000">
      <w:pPr>
        <w:pStyle w:val="ListParagraph"/>
        <w:numPr>
          <w:ilvl w:val="0"/>
          <w:numId w:val="26"/>
        </w:numPr>
        <w:tabs>
          <w:tab w:val="left" w:pos="855"/>
        </w:tabs>
        <w:spacing w:before="85"/>
        <w:rPr>
          <w:rFonts w:ascii="Times New Roman" w:eastAsia="Times New Roman" w:hAnsi="Times New Roman" w:cs="Times New Roman"/>
          <w:sz w:val="20"/>
          <w:szCs w:val="20"/>
        </w:rPr>
      </w:pPr>
      <w:r>
        <w:rPr>
          <w:rFonts w:ascii="Times New Roman" w:hAnsi="Times New Roman"/>
          <w:color w:val="231F20"/>
          <w:sz w:val="20"/>
        </w:rPr>
        <w:t>Листа индикатора за препознавање сумњивих трансакција или активности,</w:t>
      </w:r>
    </w:p>
    <w:p w14:paraId="7290A84F" w14:textId="77777777" w:rsidR="00FD1594" w:rsidRDefault="00000000">
      <w:pPr>
        <w:pStyle w:val="ListParagraph"/>
        <w:numPr>
          <w:ilvl w:val="0"/>
          <w:numId w:val="26"/>
        </w:numPr>
        <w:tabs>
          <w:tab w:val="left" w:pos="855"/>
        </w:tabs>
        <w:spacing w:before="85"/>
        <w:rPr>
          <w:rFonts w:ascii="Times New Roman" w:eastAsia="Times New Roman" w:hAnsi="Times New Roman" w:cs="Times New Roman"/>
          <w:sz w:val="20"/>
          <w:szCs w:val="20"/>
        </w:rPr>
      </w:pPr>
      <w:r>
        <w:rPr>
          <w:rFonts w:ascii="Times New Roman" w:hAnsi="Times New Roman"/>
          <w:color w:val="231F20"/>
          <w:sz w:val="20"/>
        </w:rPr>
        <w:t>Образац процјене ризика цјелокупног пословања Друштва,</w:t>
      </w:r>
    </w:p>
    <w:p w14:paraId="3295DB75" w14:textId="77777777" w:rsidR="00FD1594" w:rsidRDefault="00000000">
      <w:pPr>
        <w:pStyle w:val="ListParagraph"/>
        <w:numPr>
          <w:ilvl w:val="0"/>
          <w:numId w:val="26"/>
        </w:numPr>
        <w:tabs>
          <w:tab w:val="left" w:pos="855"/>
        </w:tabs>
        <w:spacing w:before="85"/>
        <w:rPr>
          <w:rFonts w:ascii="Times New Roman" w:eastAsia="Times New Roman" w:hAnsi="Times New Roman" w:cs="Times New Roman"/>
          <w:sz w:val="20"/>
          <w:szCs w:val="20"/>
        </w:rPr>
      </w:pPr>
      <w:r>
        <w:rPr>
          <w:rFonts w:ascii="Times New Roman" w:hAnsi="Times New Roman"/>
          <w:color w:val="231F20"/>
          <w:sz w:val="20"/>
        </w:rPr>
        <w:t>примјери евиденција које води Друштво.</w:t>
      </w:r>
    </w:p>
    <w:p w14:paraId="3A10DB9D" w14:textId="77777777" w:rsidR="00FD1594" w:rsidRDefault="00FD1594">
      <w:pPr>
        <w:rPr>
          <w:rFonts w:ascii="Times New Roman" w:eastAsia="Times New Roman" w:hAnsi="Times New Roman" w:cs="Times New Roman"/>
          <w:sz w:val="20"/>
          <w:szCs w:val="20"/>
        </w:rPr>
        <w:sectPr w:rsidR="00FD1594">
          <w:pgSz w:w="9640" w:h="13610"/>
          <w:pgMar w:top="1320" w:right="1020" w:bottom="860" w:left="1000" w:header="814" w:footer="680" w:gutter="0"/>
          <w:cols w:space="720"/>
        </w:sectPr>
      </w:pPr>
    </w:p>
    <w:p w14:paraId="33C5F425" w14:textId="77777777" w:rsidR="00FD1594" w:rsidRDefault="00FD1594">
      <w:pPr>
        <w:spacing w:before="5"/>
        <w:rPr>
          <w:rFonts w:ascii="Times New Roman" w:eastAsia="Times New Roman" w:hAnsi="Times New Roman" w:cs="Times New Roman"/>
          <w:sz w:val="14"/>
          <w:szCs w:val="14"/>
        </w:rPr>
      </w:pPr>
    </w:p>
    <w:p w14:paraId="4C340EAD" w14:textId="77777777" w:rsidR="00FD1594" w:rsidRDefault="00000000">
      <w:pPr>
        <w:pStyle w:val="BodyText"/>
        <w:tabs>
          <w:tab w:val="left" w:pos="7365"/>
        </w:tabs>
        <w:spacing w:before="74"/>
        <w:ind w:right="111"/>
        <w:jc w:val="both"/>
      </w:pPr>
      <w:r>
        <w:rPr>
          <w:color w:val="231F20"/>
        </w:rPr>
        <w:t>На</w:t>
      </w:r>
      <w:r>
        <w:rPr>
          <w:color w:val="231F20"/>
          <w:spacing w:val="12"/>
        </w:rPr>
        <w:t xml:space="preserve"> </w:t>
      </w:r>
      <w:r>
        <w:rPr>
          <w:color w:val="231F20"/>
        </w:rPr>
        <w:t>основу</w:t>
      </w:r>
      <w:r>
        <w:rPr>
          <w:color w:val="231F20"/>
          <w:spacing w:val="12"/>
        </w:rPr>
        <w:t xml:space="preserve"> </w:t>
      </w:r>
      <w:r>
        <w:rPr>
          <w:color w:val="231F20"/>
        </w:rPr>
        <w:t>чл.</w:t>
      </w:r>
      <w:r>
        <w:rPr>
          <w:color w:val="231F20"/>
          <w:spacing w:val="12"/>
        </w:rPr>
        <w:t xml:space="preserve"> </w:t>
      </w:r>
      <w:r>
        <w:rPr>
          <w:color w:val="231F20"/>
        </w:rPr>
        <w:t>57</w:t>
      </w:r>
      <w:r>
        <w:rPr>
          <w:color w:val="231F20"/>
          <w:spacing w:val="12"/>
        </w:rPr>
        <w:t xml:space="preserve"> </w:t>
      </w:r>
      <w:r>
        <w:rPr>
          <w:color w:val="231F20"/>
        </w:rPr>
        <w:t>ставови</w:t>
      </w:r>
      <w:r>
        <w:rPr>
          <w:color w:val="231F20"/>
          <w:spacing w:val="12"/>
        </w:rPr>
        <w:t xml:space="preserve"> </w:t>
      </w:r>
      <w:r>
        <w:rPr>
          <w:color w:val="231F20"/>
        </w:rPr>
        <w:t>(1)</w:t>
      </w:r>
      <w:r>
        <w:rPr>
          <w:color w:val="231F20"/>
          <w:spacing w:val="12"/>
        </w:rPr>
        <w:t xml:space="preserve"> </w:t>
      </w:r>
      <w:r>
        <w:rPr>
          <w:color w:val="231F20"/>
        </w:rPr>
        <w:t>и</w:t>
      </w:r>
      <w:r>
        <w:rPr>
          <w:color w:val="231F20"/>
          <w:spacing w:val="12"/>
        </w:rPr>
        <w:t xml:space="preserve"> </w:t>
      </w:r>
      <w:r>
        <w:rPr>
          <w:color w:val="231F20"/>
        </w:rPr>
        <w:t>(5)</w:t>
      </w:r>
      <w:r>
        <w:rPr>
          <w:color w:val="231F20"/>
          <w:spacing w:val="12"/>
        </w:rPr>
        <w:t xml:space="preserve"> </w:t>
      </w:r>
      <w:r>
        <w:rPr>
          <w:color w:val="231F20"/>
        </w:rPr>
        <w:t>Закона</w:t>
      </w:r>
      <w:r>
        <w:rPr>
          <w:color w:val="231F20"/>
          <w:spacing w:val="12"/>
        </w:rPr>
        <w:t xml:space="preserve"> </w:t>
      </w:r>
      <w:r>
        <w:rPr>
          <w:color w:val="231F20"/>
        </w:rPr>
        <w:t>о</w:t>
      </w:r>
      <w:r>
        <w:rPr>
          <w:color w:val="231F20"/>
          <w:spacing w:val="12"/>
        </w:rPr>
        <w:t xml:space="preserve"> </w:t>
      </w:r>
      <w:r>
        <w:rPr>
          <w:color w:val="231F20"/>
        </w:rPr>
        <w:t>спречавању</w:t>
      </w:r>
      <w:r>
        <w:rPr>
          <w:color w:val="231F20"/>
          <w:spacing w:val="12"/>
        </w:rPr>
        <w:t xml:space="preserve"> </w:t>
      </w:r>
      <w:r>
        <w:rPr>
          <w:color w:val="231F20"/>
        </w:rPr>
        <w:t>прања</w:t>
      </w:r>
      <w:r>
        <w:rPr>
          <w:color w:val="231F20"/>
          <w:spacing w:val="12"/>
        </w:rPr>
        <w:t xml:space="preserve"> </w:t>
      </w:r>
      <w:r>
        <w:rPr>
          <w:color w:val="231F20"/>
        </w:rPr>
        <w:t>новца</w:t>
      </w:r>
      <w:r>
        <w:rPr>
          <w:color w:val="231F20"/>
          <w:spacing w:val="12"/>
        </w:rPr>
        <w:t xml:space="preserve"> </w:t>
      </w:r>
      <w:r>
        <w:rPr>
          <w:color w:val="231F20"/>
        </w:rPr>
        <w:t>и</w:t>
      </w:r>
      <w:r>
        <w:rPr>
          <w:color w:val="231F20"/>
          <w:spacing w:val="12"/>
        </w:rPr>
        <w:t xml:space="preserve"> </w:t>
      </w:r>
      <w:r>
        <w:rPr>
          <w:color w:val="231F20"/>
        </w:rPr>
        <w:t>финансирања терористичких</w:t>
      </w:r>
      <w:r>
        <w:rPr>
          <w:color w:val="231F20"/>
          <w:spacing w:val="-5"/>
        </w:rPr>
        <w:t xml:space="preserve"> </w:t>
      </w:r>
      <w:r>
        <w:rPr>
          <w:color w:val="231F20"/>
        </w:rPr>
        <w:t>активности</w:t>
      </w:r>
      <w:r>
        <w:rPr>
          <w:color w:val="231F20"/>
          <w:spacing w:val="-5"/>
        </w:rPr>
        <w:t xml:space="preserve"> </w:t>
      </w:r>
      <w:r>
        <w:rPr>
          <w:color w:val="231F20"/>
        </w:rPr>
        <w:t>(„Службени</w:t>
      </w:r>
      <w:r>
        <w:rPr>
          <w:color w:val="231F20"/>
          <w:spacing w:val="-5"/>
        </w:rPr>
        <w:t xml:space="preserve"> </w:t>
      </w:r>
      <w:r>
        <w:rPr>
          <w:color w:val="231F20"/>
        </w:rPr>
        <w:t>гласник</w:t>
      </w:r>
      <w:r>
        <w:rPr>
          <w:color w:val="231F20"/>
          <w:spacing w:val="-5"/>
        </w:rPr>
        <w:t xml:space="preserve"> </w:t>
      </w:r>
      <w:r>
        <w:rPr>
          <w:color w:val="231F20"/>
        </w:rPr>
        <w:t>БиХ“</w:t>
      </w:r>
      <w:r>
        <w:rPr>
          <w:color w:val="231F20"/>
          <w:spacing w:val="-5"/>
        </w:rPr>
        <w:t xml:space="preserve"> </w:t>
      </w:r>
      <w:r>
        <w:rPr>
          <w:color w:val="231F20"/>
        </w:rPr>
        <w:t>бр.</w:t>
      </w:r>
      <w:r>
        <w:rPr>
          <w:color w:val="231F20"/>
          <w:spacing w:val="-5"/>
        </w:rPr>
        <w:t xml:space="preserve"> </w:t>
      </w:r>
      <w:r>
        <w:rPr>
          <w:color w:val="231F20"/>
        </w:rPr>
        <w:t>13/24)</w:t>
      </w:r>
      <w:r>
        <w:rPr>
          <w:color w:val="231F20"/>
          <w:spacing w:val="-5"/>
        </w:rPr>
        <w:t xml:space="preserve"> </w:t>
      </w:r>
      <w:r>
        <w:rPr>
          <w:color w:val="231F20"/>
        </w:rPr>
        <w:t>и</w:t>
      </w:r>
      <w:r>
        <w:rPr>
          <w:color w:val="231F20"/>
          <w:spacing w:val="-5"/>
        </w:rPr>
        <w:t xml:space="preserve"> </w:t>
      </w:r>
      <w:r>
        <w:rPr>
          <w:color w:val="231F20"/>
        </w:rPr>
        <w:t>члана</w:t>
      </w:r>
      <w:r>
        <w:rPr>
          <w:color w:val="231F20"/>
          <w:spacing w:val="-5"/>
        </w:rPr>
        <w:t xml:space="preserve"> </w:t>
      </w:r>
      <w:r>
        <w:rPr>
          <w:color w:val="231F20"/>
        </w:rPr>
        <w:t>….</w:t>
      </w:r>
      <w:r>
        <w:rPr>
          <w:color w:val="231F20"/>
          <w:spacing w:val="-5"/>
        </w:rPr>
        <w:t xml:space="preserve"> </w:t>
      </w:r>
      <w:r>
        <w:rPr>
          <w:color w:val="231F20"/>
        </w:rPr>
        <w:t>(властитог правилника</w:t>
      </w:r>
      <w:r>
        <w:rPr>
          <w:color w:val="231F20"/>
          <w:spacing w:val="29"/>
        </w:rPr>
        <w:t xml:space="preserve"> </w:t>
      </w:r>
      <w:r>
        <w:rPr>
          <w:color w:val="231F20"/>
        </w:rPr>
        <w:t>–</w:t>
      </w:r>
      <w:r>
        <w:rPr>
          <w:color w:val="231F20"/>
          <w:spacing w:val="28"/>
        </w:rPr>
        <w:t xml:space="preserve"> </w:t>
      </w:r>
      <w:r>
        <w:rPr>
          <w:color w:val="231F20"/>
        </w:rPr>
        <w:t>Правилника</w:t>
      </w:r>
      <w:r>
        <w:rPr>
          <w:color w:val="231F20"/>
          <w:spacing w:val="29"/>
        </w:rPr>
        <w:t xml:space="preserve"> </w:t>
      </w:r>
      <w:r>
        <w:rPr>
          <w:color w:val="231F20"/>
        </w:rPr>
        <w:t>о</w:t>
      </w:r>
      <w:r>
        <w:rPr>
          <w:color w:val="231F20"/>
          <w:spacing w:val="28"/>
        </w:rPr>
        <w:t xml:space="preserve"> </w:t>
      </w:r>
      <w:r>
        <w:rPr>
          <w:color w:val="231F20"/>
        </w:rPr>
        <w:t>спречавању</w:t>
      </w:r>
      <w:r>
        <w:rPr>
          <w:color w:val="231F20"/>
          <w:spacing w:val="28"/>
        </w:rPr>
        <w:t xml:space="preserve"> </w:t>
      </w:r>
      <w:r>
        <w:rPr>
          <w:color w:val="231F20"/>
        </w:rPr>
        <w:t>прања</w:t>
      </w:r>
      <w:r>
        <w:rPr>
          <w:color w:val="231F20"/>
          <w:spacing w:val="28"/>
        </w:rPr>
        <w:t xml:space="preserve"> </w:t>
      </w:r>
      <w:r>
        <w:rPr>
          <w:color w:val="231F20"/>
        </w:rPr>
        <w:t>новца,</w:t>
      </w:r>
      <w:r>
        <w:rPr>
          <w:color w:val="231F20"/>
          <w:spacing w:val="29"/>
        </w:rPr>
        <w:t xml:space="preserve"> </w:t>
      </w:r>
      <w:r>
        <w:rPr>
          <w:color w:val="231F20"/>
        </w:rPr>
        <w:t>финансирања</w:t>
      </w:r>
      <w:r>
        <w:rPr>
          <w:color w:val="231F20"/>
          <w:spacing w:val="29"/>
        </w:rPr>
        <w:t xml:space="preserve"> </w:t>
      </w:r>
      <w:r>
        <w:rPr>
          <w:color w:val="231F20"/>
        </w:rPr>
        <w:t>терористичких активности и финансирања ширења оружја за масовно уништење,</w:t>
      </w:r>
      <w:r>
        <w:rPr>
          <w:color w:val="231F20"/>
          <w:spacing w:val="45"/>
        </w:rPr>
        <w:t xml:space="preserve"> </w:t>
      </w:r>
      <w:r>
        <w:rPr>
          <w:color w:val="231F20"/>
        </w:rPr>
        <w:t>Друштво (Предузетник)</w:t>
      </w:r>
      <w:r>
        <w:rPr>
          <w:color w:val="231F20"/>
          <w:spacing w:val="-21"/>
        </w:rPr>
        <w:t xml:space="preserve"> </w:t>
      </w:r>
      <w:r>
        <w:rPr>
          <w:color w:val="231F20"/>
        </w:rPr>
        <w:t>за</w:t>
      </w:r>
      <w:r>
        <w:rPr>
          <w:color w:val="231F20"/>
          <w:spacing w:val="-21"/>
        </w:rPr>
        <w:t xml:space="preserve"> </w:t>
      </w:r>
      <w:r>
        <w:rPr>
          <w:color w:val="231F20"/>
        </w:rPr>
        <w:t>пружање</w:t>
      </w:r>
      <w:r>
        <w:rPr>
          <w:color w:val="231F20"/>
          <w:spacing w:val="-21"/>
        </w:rPr>
        <w:t xml:space="preserve"> </w:t>
      </w:r>
      <w:r>
        <w:rPr>
          <w:color w:val="231F20"/>
        </w:rPr>
        <w:t>рачуноводствених</w:t>
      </w:r>
      <w:r>
        <w:rPr>
          <w:color w:val="231F20"/>
          <w:spacing w:val="-21"/>
        </w:rPr>
        <w:t xml:space="preserve"> </w:t>
      </w:r>
      <w:r>
        <w:rPr>
          <w:color w:val="231F20"/>
        </w:rPr>
        <w:t>услуга</w:t>
      </w:r>
      <w:r>
        <w:rPr>
          <w:color w:val="231F20"/>
          <w:spacing w:val="-21"/>
        </w:rPr>
        <w:t xml:space="preserve"> </w:t>
      </w:r>
      <w:r>
        <w:rPr>
          <w:color w:val="231F20"/>
        </w:rPr>
        <w:t>„</w:t>
      </w:r>
      <w:r>
        <w:rPr>
          <w:color w:val="231F20"/>
        </w:rPr>
        <w:tab/>
        <w:t>“,</w:t>
      </w:r>
    </w:p>
    <w:p w14:paraId="0423D785" w14:textId="77777777" w:rsidR="00FD1594" w:rsidRDefault="00FD1594">
      <w:pPr>
        <w:jc w:val="both"/>
        <w:sectPr w:rsidR="00FD1594">
          <w:pgSz w:w="9640" w:h="13610"/>
          <w:pgMar w:top="1340" w:right="1020" w:bottom="860" w:left="1000" w:header="814" w:footer="680" w:gutter="0"/>
          <w:cols w:space="720"/>
        </w:sectPr>
      </w:pPr>
    </w:p>
    <w:p w14:paraId="6E0FC688" w14:textId="77777777" w:rsidR="00FD1594" w:rsidRDefault="00000000">
      <w:pPr>
        <w:pStyle w:val="BodyText"/>
        <w:spacing w:before="0"/>
      </w:pPr>
      <w:r>
        <w:rPr>
          <w:color w:val="231F20"/>
        </w:rPr>
        <w:t xml:space="preserve">са сједиштем на адреси </w:t>
      </w:r>
      <w:r>
        <w:rPr>
          <w:color w:val="231F20"/>
          <w:u w:val="single" w:color="221E1F"/>
        </w:rPr>
        <w:t xml:space="preserve"> </w:t>
      </w:r>
    </w:p>
    <w:p w14:paraId="6E40389A" w14:textId="77777777" w:rsidR="00FD1594" w:rsidRDefault="00000000">
      <w:pPr>
        <w:pStyle w:val="BodyText"/>
        <w:tabs>
          <w:tab w:val="left" w:pos="1933"/>
        </w:tabs>
        <w:spacing w:before="0"/>
      </w:pPr>
      <w:r>
        <w:rPr>
          <w:color w:val="231F20"/>
          <w:u w:val="single" w:color="221E1F"/>
        </w:rPr>
        <w:t xml:space="preserve"> </w:t>
      </w:r>
      <w:r>
        <w:rPr>
          <w:color w:val="231F20"/>
        </w:rPr>
        <w:tab/>
        <w:t xml:space="preserve">, дана </w:t>
      </w:r>
      <w:r>
        <w:rPr>
          <w:color w:val="231F20"/>
          <w:u w:val="single" w:color="221E1F"/>
        </w:rPr>
        <w:t xml:space="preserve"> </w:t>
      </w:r>
    </w:p>
    <w:p w14:paraId="30C86D0C" w14:textId="77777777" w:rsidR="00FD1594" w:rsidRDefault="00000000">
      <w:pPr>
        <w:pStyle w:val="BodyText"/>
        <w:spacing w:before="0"/>
        <w:ind w:left="496"/>
      </w:pPr>
      <w:r>
        <w:br w:type="column"/>
      </w:r>
      <w:r>
        <w:rPr>
          <w:color w:val="231F20"/>
        </w:rPr>
        <w:t xml:space="preserve">, ЈИБ </w:t>
      </w:r>
      <w:r>
        <w:rPr>
          <w:color w:val="231F20"/>
          <w:u w:val="single" w:color="221E1F"/>
        </w:rPr>
        <w:t xml:space="preserve"> </w:t>
      </w:r>
    </w:p>
    <w:p w14:paraId="140C3E01" w14:textId="77777777" w:rsidR="00FD1594" w:rsidRDefault="00000000">
      <w:pPr>
        <w:pStyle w:val="BodyText"/>
        <w:spacing w:before="0"/>
      </w:pPr>
      <w:r>
        <w:rPr>
          <w:color w:val="231F20"/>
        </w:rPr>
        <w:t>сачињава</w:t>
      </w:r>
    </w:p>
    <w:p w14:paraId="34B35B45" w14:textId="77777777" w:rsidR="00FD1594" w:rsidRDefault="00000000">
      <w:pPr>
        <w:pStyle w:val="BodyText"/>
        <w:spacing w:before="0"/>
      </w:pPr>
      <w:r>
        <w:br w:type="column"/>
      </w:r>
      <w:r>
        <w:rPr>
          <w:color w:val="231F20"/>
        </w:rPr>
        <w:t>, које заступа</w:t>
      </w:r>
    </w:p>
    <w:p w14:paraId="5FC134AA" w14:textId="77777777" w:rsidR="00FD1594" w:rsidRDefault="00FD1594">
      <w:pPr>
        <w:sectPr w:rsidR="00FD1594">
          <w:type w:val="continuous"/>
          <w:pgSz w:w="9640" w:h="13610"/>
          <w:pgMar w:top="1160" w:right="1020" w:bottom="280" w:left="1000" w:header="720" w:footer="720" w:gutter="0"/>
          <w:cols w:num="3" w:space="720" w:equalWidth="0">
            <w:col w:w="2521" w:space="1266"/>
            <w:col w:w="1036" w:space="1416"/>
            <w:col w:w="1381"/>
          </w:cols>
        </w:sectPr>
      </w:pPr>
    </w:p>
    <w:p w14:paraId="120E4C5B" w14:textId="77777777" w:rsidR="00FD1594" w:rsidRDefault="00FD1594">
      <w:pPr>
        <w:rPr>
          <w:rFonts w:ascii="Times New Roman" w:eastAsia="Times New Roman" w:hAnsi="Times New Roman" w:cs="Times New Roman"/>
          <w:sz w:val="20"/>
          <w:szCs w:val="20"/>
        </w:rPr>
      </w:pPr>
    </w:p>
    <w:p w14:paraId="4993F66E" w14:textId="77777777" w:rsidR="00FD1594" w:rsidRDefault="00FD1594">
      <w:pPr>
        <w:spacing w:before="8"/>
        <w:rPr>
          <w:rFonts w:ascii="Times New Roman" w:eastAsia="Times New Roman" w:hAnsi="Times New Roman" w:cs="Times New Roman"/>
          <w:sz w:val="19"/>
          <w:szCs w:val="19"/>
        </w:rPr>
      </w:pPr>
    </w:p>
    <w:p w14:paraId="4C61BCB7" w14:textId="77777777" w:rsidR="00FD1594" w:rsidRDefault="00000000">
      <w:pPr>
        <w:pStyle w:val="Heading1"/>
        <w:spacing w:before="0"/>
        <w:ind w:right="143"/>
        <w:jc w:val="center"/>
        <w:rPr>
          <w:b w:val="0"/>
          <w:bCs w:val="0"/>
        </w:rPr>
      </w:pPr>
      <w:r>
        <w:rPr>
          <w:color w:val="231F20"/>
        </w:rPr>
        <w:t>ЛИСТУ ИНДИКАТОРА</w:t>
      </w:r>
    </w:p>
    <w:p w14:paraId="5C91A1C1" w14:textId="77777777" w:rsidR="00FD1594" w:rsidRDefault="00000000">
      <w:pPr>
        <w:pStyle w:val="BodyText"/>
        <w:spacing w:before="113"/>
        <w:ind w:left="165" w:right="143"/>
        <w:jc w:val="center"/>
      </w:pPr>
      <w:r>
        <w:rPr>
          <w:color w:val="231F20"/>
        </w:rPr>
        <w:t>за препознавање сумњивих трансакција или активности односно средстава и клијената у вези с којима постоје разлози за сумњу на прање новца или финансирање терористичких активности и финансирање ширења оружја за масовно уништење</w:t>
      </w:r>
    </w:p>
    <w:p w14:paraId="59F74AD2" w14:textId="77777777" w:rsidR="00FD1594" w:rsidRDefault="00FD1594">
      <w:pPr>
        <w:rPr>
          <w:rFonts w:ascii="Times New Roman" w:eastAsia="Times New Roman" w:hAnsi="Times New Roman" w:cs="Times New Roman"/>
          <w:sz w:val="20"/>
          <w:szCs w:val="20"/>
        </w:rPr>
      </w:pPr>
    </w:p>
    <w:p w14:paraId="7EFE2EBB" w14:textId="77777777" w:rsidR="00FD1594" w:rsidRDefault="00FD1594">
      <w:pPr>
        <w:spacing w:before="8"/>
        <w:rPr>
          <w:rFonts w:ascii="Times New Roman" w:eastAsia="Times New Roman" w:hAnsi="Times New Roman" w:cs="Times New Roman"/>
          <w:sz w:val="19"/>
          <w:szCs w:val="19"/>
        </w:rPr>
      </w:pPr>
    </w:p>
    <w:p w14:paraId="7853B0F8" w14:textId="77777777" w:rsidR="00FD1594" w:rsidRDefault="00000000">
      <w:pPr>
        <w:pStyle w:val="Heading1"/>
        <w:spacing w:before="0"/>
        <w:ind w:left="162" w:right="143"/>
        <w:jc w:val="center"/>
        <w:rPr>
          <w:b w:val="0"/>
          <w:bCs w:val="0"/>
        </w:rPr>
      </w:pPr>
      <w:r>
        <w:rPr>
          <w:color w:val="231F20"/>
        </w:rPr>
        <w:t>Члан 1</w:t>
      </w:r>
    </w:p>
    <w:p w14:paraId="3DB90FCE" w14:textId="77777777" w:rsidR="00FD1594" w:rsidRDefault="00000000">
      <w:pPr>
        <w:pStyle w:val="BodyText"/>
        <w:spacing w:before="0"/>
        <w:ind w:left="162" w:right="143"/>
        <w:jc w:val="center"/>
      </w:pPr>
      <w:r>
        <w:rPr>
          <w:color w:val="231F20"/>
        </w:rPr>
        <w:t>(Сврха)</w:t>
      </w:r>
    </w:p>
    <w:p w14:paraId="7FA03975" w14:textId="77777777" w:rsidR="00FD1594" w:rsidRDefault="00000000">
      <w:pPr>
        <w:pStyle w:val="ListParagraph"/>
        <w:numPr>
          <w:ilvl w:val="1"/>
          <w:numId w:val="27"/>
        </w:numPr>
        <w:tabs>
          <w:tab w:val="left" w:pos="854"/>
        </w:tabs>
        <w:spacing w:before="113"/>
        <w:ind w:right="111"/>
        <w:jc w:val="both"/>
        <w:rPr>
          <w:rFonts w:ascii="Times New Roman" w:eastAsia="Times New Roman" w:hAnsi="Times New Roman" w:cs="Times New Roman"/>
          <w:sz w:val="20"/>
          <w:szCs w:val="20"/>
        </w:rPr>
      </w:pPr>
      <w:r>
        <w:rPr>
          <w:rFonts w:ascii="Times New Roman" w:hAnsi="Times New Roman"/>
          <w:color w:val="231F20"/>
          <w:spacing w:val="3"/>
          <w:sz w:val="20"/>
        </w:rPr>
        <w:t>Радиутврђивањаразлогазасумњунапрањеновца,</w:t>
      </w:r>
      <w:r>
        <w:rPr>
          <w:rFonts w:ascii="Times New Roman" w:hAnsi="Times New Roman"/>
          <w:color w:val="231F20"/>
          <w:spacing w:val="-11"/>
          <w:sz w:val="20"/>
        </w:rPr>
        <w:t xml:space="preserve"> </w:t>
      </w:r>
      <w:r>
        <w:rPr>
          <w:rFonts w:ascii="Times New Roman" w:hAnsi="Times New Roman"/>
          <w:color w:val="231F20"/>
          <w:sz w:val="20"/>
        </w:rPr>
        <w:t>финансирањетерористичких</w:t>
      </w:r>
      <w:r>
        <w:rPr>
          <w:rFonts w:ascii="Times New Roman" w:hAnsi="Times New Roman"/>
          <w:color w:val="231F20"/>
          <w:spacing w:val="-42"/>
          <w:sz w:val="20"/>
        </w:rPr>
        <w:t xml:space="preserve"> </w:t>
      </w:r>
      <w:r>
        <w:rPr>
          <w:rFonts w:ascii="Times New Roman" w:hAnsi="Times New Roman"/>
          <w:color w:val="231F20"/>
          <w:sz w:val="20"/>
        </w:rPr>
        <w:t>активности и финансирање ширења оружја за масовно уништење (у</w:t>
      </w:r>
      <w:r>
        <w:rPr>
          <w:rFonts w:ascii="Times New Roman" w:hAnsi="Times New Roman"/>
          <w:color w:val="231F20"/>
          <w:spacing w:val="26"/>
          <w:sz w:val="20"/>
        </w:rPr>
        <w:t xml:space="preserve"> </w:t>
      </w:r>
      <w:r>
        <w:rPr>
          <w:rFonts w:ascii="Times New Roman" w:hAnsi="Times New Roman"/>
          <w:color w:val="231F20"/>
          <w:sz w:val="20"/>
        </w:rPr>
        <w:t xml:space="preserve">наставку текста: ПН/ФТА), Друштво ће, између осталог, користити </w:t>
      </w:r>
      <w:r>
        <w:rPr>
          <w:rFonts w:ascii="Times New Roman" w:hAnsi="Times New Roman"/>
          <w:color w:val="231F20"/>
          <w:spacing w:val="-3"/>
          <w:sz w:val="20"/>
        </w:rPr>
        <w:t>ову</w:t>
      </w:r>
      <w:r>
        <w:rPr>
          <w:rFonts w:ascii="Times New Roman" w:hAnsi="Times New Roman"/>
          <w:color w:val="231F20"/>
          <w:spacing w:val="15"/>
          <w:sz w:val="20"/>
        </w:rPr>
        <w:t xml:space="preserve"> </w:t>
      </w:r>
      <w:r>
        <w:rPr>
          <w:rFonts w:ascii="Times New Roman" w:hAnsi="Times New Roman"/>
          <w:color w:val="231F20"/>
          <w:sz w:val="20"/>
        </w:rPr>
        <w:t>листу индикатора за препознавање сумњивих трансакција или активности</w:t>
      </w:r>
      <w:r>
        <w:rPr>
          <w:rFonts w:ascii="Times New Roman" w:hAnsi="Times New Roman"/>
          <w:color w:val="231F20"/>
          <w:spacing w:val="33"/>
          <w:sz w:val="20"/>
        </w:rPr>
        <w:t xml:space="preserve"> </w:t>
      </w:r>
      <w:r>
        <w:rPr>
          <w:rFonts w:ascii="Times New Roman" w:hAnsi="Times New Roman"/>
          <w:color w:val="231F20"/>
          <w:sz w:val="20"/>
        </w:rPr>
        <w:t>односно средстава</w:t>
      </w:r>
      <w:r>
        <w:rPr>
          <w:rFonts w:ascii="Times New Roman" w:hAnsi="Times New Roman"/>
          <w:color w:val="231F20"/>
          <w:spacing w:val="-10"/>
          <w:sz w:val="20"/>
        </w:rPr>
        <w:t xml:space="preserve"> </w:t>
      </w:r>
      <w:r>
        <w:rPr>
          <w:rFonts w:ascii="Times New Roman" w:hAnsi="Times New Roman"/>
          <w:color w:val="231F20"/>
          <w:sz w:val="20"/>
        </w:rPr>
        <w:t>и</w:t>
      </w:r>
      <w:r>
        <w:rPr>
          <w:rFonts w:ascii="Times New Roman" w:hAnsi="Times New Roman"/>
          <w:color w:val="231F20"/>
          <w:spacing w:val="-10"/>
          <w:sz w:val="20"/>
        </w:rPr>
        <w:t xml:space="preserve"> </w:t>
      </w:r>
      <w:r>
        <w:rPr>
          <w:rFonts w:ascii="Times New Roman" w:hAnsi="Times New Roman"/>
          <w:color w:val="231F20"/>
          <w:sz w:val="20"/>
        </w:rPr>
        <w:t>клијената</w:t>
      </w:r>
      <w:r>
        <w:rPr>
          <w:rFonts w:ascii="Times New Roman" w:hAnsi="Times New Roman"/>
          <w:color w:val="231F20"/>
          <w:spacing w:val="-10"/>
          <w:sz w:val="20"/>
        </w:rPr>
        <w:t xml:space="preserve"> </w:t>
      </w:r>
      <w:r>
        <w:rPr>
          <w:rFonts w:ascii="Times New Roman" w:hAnsi="Times New Roman"/>
          <w:color w:val="231F20"/>
          <w:sz w:val="20"/>
        </w:rPr>
        <w:t>у</w:t>
      </w:r>
      <w:r>
        <w:rPr>
          <w:rFonts w:ascii="Times New Roman" w:hAnsi="Times New Roman"/>
          <w:color w:val="231F20"/>
          <w:spacing w:val="-10"/>
          <w:sz w:val="20"/>
        </w:rPr>
        <w:t xml:space="preserve"> </w:t>
      </w:r>
      <w:r>
        <w:rPr>
          <w:rFonts w:ascii="Times New Roman" w:hAnsi="Times New Roman"/>
          <w:color w:val="231F20"/>
          <w:sz w:val="20"/>
        </w:rPr>
        <w:t>вези</w:t>
      </w:r>
      <w:r>
        <w:rPr>
          <w:rFonts w:ascii="Times New Roman" w:hAnsi="Times New Roman"/>
          <w:color w:val="231F20"/>
          <w:spacing w:val="-10"/>
          <w:sz w:val="20"/>
        </w:rPr>
        <w:t xml:space="preserve"> </w:t>
      </w:r>
      <w:r>
        <w:rPr>
          <w:rFonts w:ascii="Times New Roman" w:hAnsi="Times New Roman"/>
          <w:color w:val="231F20"/>
          <w:sz w:val="20"/>
        </w:rPr>
        <w:t>с</w:t>
      </w:r>
      <w:r>
        <w:rPr>
          <w:rFonts w:ascii="Times New Roman" w:hAnsi="Times New Roman"/>
          <w:color w:val="231F20"/>
          <w:spacing w:val="-10"/>
          <w:sz w:val="20"/>
        </w:rPr>
        <w:t xml:space="preserve"> </w:t>
      </w:r>
      <w:r>
        <w:rPr>
          <w:rFonts w:ascii="Times New Roman" w:hAnsi="Times New Roman"/>
          <w:color w:val="231F20"/>
          <w:sz w:val="20"/>
        </w:rPr>
        <w:t>којима</w:t>
      </w:r>
      <w:r>
        <w:rPr>
          <w:rFonts w:ascii="Times New Roman" w:hAnsi="Times New Roman"/>
          <w:color w:val="231F20"/>
          <w:spacing w:val="-10"/>
          <w:sz w:val="20"/>
        </w:rPr>
        <w:t xml:space="preserve"> </w:t>
      </w:r>
      <w:r>
        <w:rPr>
          <w:rFonts w:ascii="Times New Roman" w:hAnsi="Times New Roman"/>
          <w:color w:val="231F20"/>
          <w:sz w:val="20"/>
        </w:rPr>
        <w:t>постоје</w:t>
      </w:r>
      <w:r>
        <w:rPr>
          <w:rFonts w:ascii="Times New Roman" w:hAnsi="Times New Roman"/>
          <w:color w:val="231F20"/>
          <w:spacing w:val="-10"/>
          <w:sz w:val="20"/>
        </w:rPr>
        <w:t xml:space="preserve"> </w:t>
      </w:r>
      <w:r>
        <w:rPr>
          <w:rFonts w:ascii="Times New Roman" w:hAnsi="Times New Roman"/>
          <w:color w:val="231F20"/>
          <w:sz w:val="20"/>
        </w:rPr>
        <w:t>разлози</w:t>
      </w:r>
      <w:r>
        <w:rPr>
          <w:rFonts w:ascii="Times New Roman" w:hAnsi="Times New Roman"/>
          <w:color w:val="231F20"/>
          <w:spacing w:val="-10"/>
          <w:sz w:val="20"/>
        </w:rPr>
        <w:t xml:space="preserve"> </w:t>
      </w:r>
      <w:r>
        <w:rPr>
          <w:rFonts w:ascii="Times New Roman" w:hAnsi="Times New Roman"/>
          <w:color w:val="231F20"/>
          <w:sz w:val="20"/>
        </w:rPr>
        <w:t>за</w:t>
      </w:r>
      <w:r>
        <w:rPr>
          <w:rFonts w:ascii="Times New Roman" w:hAnsi="Times New Roman"/>
          <w:color w:val="231F20"/>
          <w:spacing w:val="-10"/>
          <w:sz w:val="20"/>
        </w:rPr>
        <w:t xml:space="preserve"> </w:t>
      </w:r>
      <w:r>
        <w:rPr>
          <w:rFonts w:ascii="Times New Roman" w:hAnsi="Times New Roman"/>
          <w:color w:val="231F20"/>
          <w:sz w:val="20"/>
        </w:rPr>
        <w:t>сумњу</w:t>
      </w:r>
      <w:r>
        <w:rPr>
          <w:rFonts w:ascii="Times New Roman" w:hAnsi="Times New Roman"/>
          <w:color w:val="231F20"/>
          <w:spacing w:val="-10"/>
          <w:sz w:val="20"/>
        </w:rPr>
        <w:t xml:space="preserve"> </w:t>
      </w:r>
      <w:r>
        <w:rPr>
          <w:rFonts w:ascii="Times New Roman" w:hAnsi="Times New Roman"/>
          <w:color w:val="231F20"/>
          <w:sz w:val="20"/>
        </w:rPr>
        <w:t>на</w:t>
      </w:r>
      <w:r>
        <w:rPr>
          <w:rFonts w:ascii="Times New Roman" w:hAnsi="Times New Roman"/>
          <w:color w:val="231F20"/>
          <w:spacing w:val="-10"/>
          <w:sz w:val="20"/>
        </w:rPr>
        <w:t xml:space="preserve"> </w:t>
      </w:r>
      <w:r>
        <w:rPr>
          <w:rFonts w:ascii="Times New Roman" w:hAnsi="Times New Roman"/>
          <w:color w:val="231F20"/>
          <w:sz w:val="20"/>
        </w:rPr>
        <w:t>прање</w:t>
      </w:r>
      <w:r>
        <w:rPr>
          <w:rFonts w:ascii="Times New Roman" w:hAnsi="Times New Roman"/>
          <w:color w:val="231F20"/>
          <w:spacing w:val="-10"/>
          <w:sz w:val="20"/>
        </w:rPr>
        <w:t xml:space="preserve"> </w:t>
      </w:r>
      <w:r>
        <w:rPr>
          <w:rFonts w:ascii="Times New Roman" w:hAnsi="Times New Roman"/>
          <w:color w:val="231F20"/>
          <w:sz w:val="20"/>
        </w:rPr>
        <w:t>новца или финансирање терористичких активности и финансирање ширења</w:t>
      </w:r>
      <w:r>
        <w:rPr>
          <w:rFonts w:ascii="Times New Roman" w:hAnsi="Times New Roman"/>
          <w:color w:val="231F20"/>
          <w:spacing w:val="6"/>
          <w:sz w:val="20"/>
        </w:rPr>
        <w:t xml:space="preserve"> </w:t>
      </w:r>
      <w:r>
        <w:rPr>
          <w:rFonts w:ascii="Times New Roman" w:hAnsi="Times New Roman"/>
          <w:color w:val="231F20"/>
          <w:sz w:val="20"/>
        </w:rPr>
        <w:t>оружја за масовно уништење (у наставку текста: Листа</w:t>
      </w:r>
      <w:r>
        <w:rPr>
          <w:rFonts w:ascii="Times New Roman" w:hAnsi="Times New Roman"/>
          <w:color w:val="231F20"/>
          <w:spacing w:val="-3"/>
          <w:sz w:val="20"/>
        </w:rPr>
        <w:t xml:space="preserve"> </w:t>
      </w:r>
      <w:r>
        <w:rPr>
          <w:rFonts w:ascii="Times New Roman" w:hAnsi="Times New Roman"/>
          <w:color w:val="231F20"/>
          <w:sz w:val="20"/>
        </w:rPr>
        <w:t>индикатора).</w:t>
      </w:r>
    </w:p>
    <w:p w14:paraId="40C945B9" w14:textId="77777777" w:rsidR="00FD1594" w:rsidRDefault="00000000">
      <w:pPr>
        <w:pStyle w:val="ListParagraph"/>
        <w:numPr>
          <w:ilvl w:val="1"/>
          <w:numId w:val="27"/>
        </w:numPr>
        <w:tabs>
          <w:tab w:val="left" w:pos="854"/>
        </w:tabs>
        <w:spacing w:before="113"/>
        <w:ind w:right="111"/>
        <w:jc w:val="both"/>
        <w:rPr>
          <w:rFonts w:ascii="Times New Roman" w:eastAsia="Times New Roman" w:hAnsi="Times New Roman" w:cs="Times New Roman"/>
          <w:sz w:val="20"/>
          <w:szCs w:val="20"/>
        </w:rPr>
      </w:pPr>
      <w:r>
        <w:rPr>
          <w:rFonts w:ascii="Times New Roman" w:hAnsi="Times New Roman"/>
          <w:color w:val="231F20"/>
          <w:sz w:val="20"/>
        </w:rPr>
        <w:t>Постојање једног или више индикатора не значи аутоматски да постоји</w:t>
      </w:r>
      <w:r>
        <w:rPr>
          <w:rFonts w:ascii="Times New Roman" w:hAnsi="Times New Roman"/>
          <w:color w:val="231F20"/>
          <w:spacing w:val="38"/>
          <w:sz w:val="20"/>
        </w:rPr>
        <w:t xml:space="preserve"> </w:t>
      </w:r>
      <w:r>
        <w:rPr>
          <w:rFonts w:ascii="Times New Roman" w:hAnsi="Times New Roman"/>
          <w:color w:val="231F20"/>
          <w:sz w:val="20"/>
        </w:rPr>
        <w:t>ПН/ ФТА, већ представља основ за појачану пажњу, додатну анализу и</w:t>
      </w:r>
      <w:r>
        <w:rPr>
          <w:rFonts w:ascii="Times New Roman" w:hAnsi="Times New Roman"/>
          <w:color w:val="231F20"/>
          <w:spacing w:val="-12"/>
          <w:sz w:val="20"/>
        </w:rPr>
        <w:t xml:space="preserve"> </w:t>
      </w:r>
      <w:r>
        <w:rPr>
          <w:rFonts w:ascii="Times New Roman" w:hAnsi="Times New Roman"/>
          <w:color w:val="231F20"/>
          <w:sz w:val="20"/>
        </w:rPr>
        <w:t>поступање у складу са Законом.</w:t>
      </w:r>
    </w:p>
    <w:p w14:paraId="0484ACBE" w14:textId="77777777" w:rsidR="00FD1594" w:rsidRDefault="00000000">
      <w:pPr>
        <w:pStyle w:val="ListParagraph"/>
        <w:numPr>
          <w:ilvl w:val="1"/>
          <w:numId w:val="27"/>
        </w:numPr>
        <w:tabs>
          <w:tab w:val="left" w:pos="854"/>
        </w:tabs>
        <w:spacing w:before="113"/>
        <w:ind w:right="111"/>
        <w:jc w:val="both"/>
        <w:rPr>
          <w:rFonts w:ascii="Times New Roman" w:eastAsia="Times New Roman" w:hAnsi="Times New Roman" w:cs="Times New Roman"/>
          <w:sz w:val="20"/>
          <w:szCs w:val="20"/>
        </w:rPr>
      </w:pPr>
      <w:r>
        <w:rPr>
          <w:rFonts w:ascii="Times New Roman" w:hAnsi="Times New Roman"/>
          <w:color w:val="231F20"/>
          <w:sz w:val="20"/>
        </w:rPr>
        <w:t>Друштво ће Листу индикатора учинити доступном свим запосленим</w:t>
      </w:r>
      <w:r>
        <w:rPr>
          <w:rFonts w:ascii="Times New Roman" w:hAnsi="Times New Roman"/>
          <w:color w:val="231F20"/>
          <w:spacing w:val="26"/>
          <w:sz w:val="20"/>
        </w:rPr>
        <w:t xml:space="preserve"> </w:t>
      </w:r>
      <w:r>
        <w:rPr>
          <w:rFonts w:ascii="Times New Roman" w:hAnsi="Times New Roman"/>
          <w:color w:val="231F20"/>
          <w:sz w:val="20"/>
        </w:rPr>
        <w:t>који имају одређене одговорности у препознавању и спречавању ПН/ФТА.</w:t>
      </w:r>
    </w:p>
    <w:p w14:paraId="70E3A307" w14:textId="77777777" w:rsidR="00FD1594" w:rsidRDefault="00000000">
      <w:pPr>
        <w:pStyle w:val="Heading1"/>
        <w:spacing w:before="113"/>
        <w:ind w:right="143"/>
        <w:jc w:val="center"/>
        <w:rPr>
          <w:b w:val="0"/>
          <w:bCs w:val="0"/>
        </w:rPr>
      </w:pPr>
      <w:r>
        <w:rPr>
          <w:color w:val="231F20"/>
        </w:rPr>
        <w:t>Члан 2</w:t>
      </w:r>
    </w:p>
    <w:p w14:paraId="67F2319C" w14:textId="77777777" w:rsidR="00FD1594" w:rsidRDefault="00000000">
      <w:pPr>
        <w:pStyle w:val="BodyText"/>
        <w:spacing w:before="0"/>
        <w:ind w:left="163" w:right="143"/>
        <w:jc w:val="center"/>
      </w:pPr>
      <w:r>
        <w:rPr>
          <w:color w:val="231F20"/>
        </w:rPr>
        <w:t xml:space="preserve">(Индикатори </w:t>
      </w:r>
      <w:r>
        <w:rPr>
          <w:color w:val="231F20"/>
          <w:spacing w:val="-3"/>
        </w:rPr>
        <w:t xml:space="preserve">које </w:t>
      </w:r>
      <w:r>
        <w:rPr>
          <w:color w:val="231F20"/>
        </w:rPr>
        <w:t>доноси Финансијско-обавјештајно</w:t>
      </w:r>
      <w:r>
        <w:rPr>
          <w:color w:val="231F20"/>
          <w:spacing w:val="-15"/>
        </w:rPr>
        <w:t xml:space="preserve"> </w:t>
      </w:r>
      <w:r>
        <w:rPr>
          <w:color w:val="231F20"/>
        </w:rPr>
        <w:t>одјељење)</w:t>
      </w:r>
    </w:p>
    <w:p w14:paraId="5166276E" w14:textId="77777777" w:rsidR="00FD1594" w:rsidRDefault="00000000">
      <w:pPr>
        <w:pStyle w:val="ListParagraph"/>
        <w:numPr>
          <w:ilvl w:val="0"/>
          <w:numId w:val="25"/>
        </w:numPr>
        <w:tabs>
          <w:tab w:val="left" w:pos="962"/>
        </w:tabs>
        <w:spacing w:before="113"/>
        <w:ind w:right="111"/>
        <w:jc w:val="both"/>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У </w:t>
      </w:r>
      <w:r>
        <w:rPr>
          <w:rFonts w:ascii="Times New Roman" w:eastAsia="Times New Roman" w:hAnsi="Times New Roman" w:cs="Times New Roman"/>
          <w:color w:val="231F20"/>
          <w:spacing w:val="-4"/>
          <w:sz w:val="20"/>
          <w:szCs w:val="20"/>
        </w:rPr>
        <w:t xml:space="preserve">складу </w:t>
      </w:r>
      <w:r>
        <w:rPr>
          <w:rFonts w:ascii="Times New Roman" w:eastAsia="Times New Roman" w:hAnsi="Times New Roman" w:cs="Times New Roman"/>
          <w:color w:val="231F20"/>
          <w:sz w:val="20"/>
          <w:szCs w:val="20"/>
        </w:rPr>
        <w:t xml:space="preserve">са </w:t>
      </w:r>
      <w:r>
        <w:rPr>
          <w:rFonts w:ascii="Times New Roman" w:eastAsia="Times New Roman" w:hAnsi="Times New Roman" w:cs="Times New Roman"/>
          <w:color w:val="231F20"/>
          <w:spacing w:val="-4"/>
          <w:sz w:val="20"/>
          <w:szCs w:val="20"/>
        </w:rPr>
        <w:t xml:space="preserve">чланом </w:t>
      </w:r>
      <w:r>
        <w:rPr>
          <w:rFonts w:ascii="Times New Roman" w:eastAsia="Times New Roman" w:hAnsi="Times New Roman" w:cs="Times New Roman"/>
          <w:color w:val="231F20"/>
          <w:sz w:val="20"/>
          <w:szCs w:val="20"/>
        </w:rPr>
        <w:t xml:space="preserve">57 </w:t>
      </w:r>
      <w:r>
        <w:rPr>
          <w:rFonts w:ascii="Times New Roman" w:eastAsia="Times New Roman" w:hAnsi="Times New Roman" w:cs="Times New Roman"/>
          <w:color w:val="231F20"/>
          <w:spacing w:val="-3"/>
          <w:sz w:val="20"/>
          <w:szCs w:val="20"/>
        </w:rPr>
        <w:t xml:space="preserve">став (5) </w:t>
      </w:r>
      <w:r>
        <w:rPr>
          <w:rFonts w:ascii="Times New Roman" w:eastAsia="Times New Roman" w:hAnsi="Times New Roman" w:cs="Times New Roman"/>
          <w:color w:val="231F20"/>
          <w:spacing w:val="-4"/>
          <w:sz w:val="20"/>
          <w:szCs w:val="20"/>
        </w:rPr>
        <w:t xml:space="preserve">Закона, обавезни </w:t>
      </w:r>
      <w:r>
        <w:rPr>
          <w:rFonts w:ascii="Times New Roman" w:eastAsia="Times New Roman" w:hAnsi="Times New Roman" w:cs="Times New Roman"/>
          <w:color w:val="231F20"/>
          <w:spacing w:val="-3"/>
          <w:sz w:val="20"/>
          <w:szCs w:val="20"/>
        </w:rPr>
        <w:t xml:space="preserve">дио ове </w:t>
      </w:r>
      <w:r>
        <w:rPr>
          <w:rFonts w:ascii="Times New Roman" w:eastAsia="Times New Roman" w:hAnsi="Times New Roman" w:cs="Times New Roman"/>
          <w:color w:val="231F20"/>
          <w:spacing w:val="-4"/>
          <w:sz w:val="20"/>
          <w:szCs w:val="20"/>
        </w:rPr>
        <w:t>листе</w:t>
      </w:r>
      <w:r>
        <w:rPr>
          <w:rFonts w:ascii="Times New Roman" w:eastAsia="Times New Roman" w:hAnsi="Times New Roman" w:cs="Times New Roman"/>
          <w:color w:val="231F20"/>
          <w:spacing w:val="-3"/>
          <w:sz w:val="20"/>
          <w:szCs w:val="20"/>
        </w:rPr>
        <w:t xml:space="preserve"> </w:t>
      </w:r>
      <w:r>
        <w:rPr>
          <w:rFonts w:ascii="Times New Roman" w:eastAsia="Times New Roman" w:hAnsi="Times New Roman" w:cs="Times New Roman"/>
          <w:color w:val="231F20"/>
          <w:spacing w:val="-4"/>
          <w:sz w:val="20"/>
          <w:szCs w:val="20"/>
        </w:rPr>
        <w:t xml:space="preserve">индикатора представљају индикатори које, </w:t>
      </w:r>
      <w:r>
        <w:rPr>
          <w:rFonts w:ascii="Times New Roman" w:eastAsia="Times New Roman" w:hAnsi="Times New Roman" w:cs="Times New Roman"/>
          <w:color w:val="231F20"/>
          <w:sz w:val="20"/>
          <w:szCs w:val="20"/>
        </w:rPr>
        <w:t xml:space="preserve">на </w:t>
      </w:r>
      <w:r>
        <w:rPr>
          <w:rFonts w:ascii="Times New Roman" w:eastAsia="Times New Roman" w:hAnsi="Times New Roman" w:cs="Times New Roman"/>
          <w:color w:val="231F20"/>
          <w:spacing w:val="-4"/>
          <w:sz w:val="20"/>
          <w:szCs w:val="20"/>
        </w:rPr>
        <w:t xml:space="preserve">основу члана </w:t>
      </w:r>
      <w:r>
        <w:rPr>
          <w:rFonts w:ascii="Times New Roman" w:eastAsia="Times New Roman" w:hAnsi="Times New Roman" w:cs="Times New Roman"/>
          <w:color w:val="231F20"/>
          <w:sz w:val="20"/>
          <w:szCs w:val="20"/>
        </w:rPr>
        <w:t xml:space="preserve">7 </w:t>
      </w:r>
      <w:r>
        <w:rPr>
          <w:rFonts w:ascii="Times New Roman" w:eastAsia="Times New Roman" w:hAnsi="Times New Roman" w:cs="Times New Roman"/>
          <w:color w:val="231F20"/>
          <w:spacing w:val="-4"/>
          <w:sz w:val="20"/>
          <w:szCs w:val="20"/>
        </w:rPr>
        <w:t xml:space="preserve">Правилника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pacing w:val="-4"/>
          <w:sz w:val="20"/>
          <w:szCs w:val="20"/>
        </w:rPr>
        <w:t xml:space="preserve">спровођењу Закона  сачињавају  Финансијско-обавјештајно  одјељење   Државне </w:t>
      </w:r>
      <w:r>
        <w:rPr>
          <w:rFonts w:ascii="Times New Roman" w:eastAsia="Times New Roman" w:hAnsi="Times New Roman" w:cs="Times New Roman"/>
          <w:color w:val="231F20"/>
          <w:spacing w:val="12"/>
          <w:sz w:val="20"/>
          <w:szCs w:val="20"/>
        </w:rPr>
        <w:t xml:space="preserve"> </w:t>
      </w:r>
      <w:r>
        <w:rPr>
          <w:rFonts w:ascii="Times New Roman" w:eastAsia="Times New Roman" w:hAnsi="Times New Roman" w:cs="Times New Roman"/>
          <w:color w:val="231F20"/>
          <w:spacing w:val="-4"/>
          <w:sz w:val="20"/>
          <w:szCs w:val="20"/>
        </w:rPr>
        <w:t xml:space="preserve">агенције </w:t>
      </w:r>
      <w:r>
        <w:rPr>
          <w:rFonts w:ascii="Times New Roman" w:eastAsia="Times New Roman" w:hAnsi="Times New Roman" w:cs="Times New Roman"/>
          <w:color w:val="231F20"/>
          <w:sz w:val="20"/>
          <w:szCs w:val="20"/>
        </w:rPr>
        <w:t xml:space="preserve">за </w:t>
      </w:r>
      <w:r>
        <w:rPr>
          <w:rFonts w:ascii="Times New Roman" w:eastAsia="Times New Roman" w:hAnsi="Times New Roman" w:cs="Times New Roman"/>
          <w:color w:val="231F20"/>
          <w:spacing w:val="-4"/>
          <w:sz w:val="20"/>
          <w:szCs w:val="20"/>
        </w:rPr>
        <w:t xml:space="preserve">истраге </w:t>
      </w:r>
      <w:r>
        <w:rPr>
          <w:rFonts w:ascii="Times New Roman" w:eastAsia="Times New Roman" w:hAnsi="Times New Roman" w:cs="Times New Roman"/>
          <w:color w:val="231F20"/>
          <w:sz w:val="20"/>
          <w:szCs w:val="20"/>
        </w:rPr>
        <w:t xml:space="preserve">и </w:t>
      </w:r>
      <w:r>
        <w:rPr>
          <w:rFonts w:ascii="Times New Roman" w:eastAsia="Times New Roman" w:hAnsi="Times New Roman" w:cs="Times New Roman"/>
          <w:color w:val="231F20"/>
          <w:spacing w:val="-4"/>
          <w:sz w:val="20"/>
          <w:szCs w:val="20"/>
        </w:rPr>
        <w:t xml:space="preserve">заштиту </w:t>
      </w:r>
      <w:r>
        <w:rPr>
          <w:rFonts w:ascii="Times New Roman" w:eastAsia="Times New Roman" w:hAnsi="Times New Roman" w:cs="Times New Roman"/>
          <w:color w:val="231F20"/>
          <w:sz w:val="20"/>
          <w:szCs w:val="20"/>
        </w:rPr>
        <w:t xml:space="preserve">(у </w:t>
      </w:r>
      <w:r>
        <w:rPr>
          <w:rFonts w:ascii="Times New Roman" w:eastAsia="Times New Roman" w:hAnsi="Times New Roman" w:cs="Times New Roman"/>
          <w:color w:val="231F20"/>
          <w:spacing w:val="-4"/>
          <w:sz w:val="20"/>
          <w:szCs w:val="20"/>
        </w:rPr>
        <w:t xml:space="preserve">наставку текста: </w:t>
      </w:r>
      <w:r>
        <w:rPr>
          <w:rFonts w:ascii="Times New Roman" w:eastAsia="Times New Roman" w:hAnsi="Times New Roman" w:cs="Times New Roman"/>
          <w:color w:val="231F20"/>
          <w:spacing w:val="-3"/>
          <w:sz w:val="20"/>
          <w:szCs w:val="20"/>
        </w:rPr>
        <w:t xml:space="preserve">ФОО) </w:t>
      </w:r>
      <w:r>
        <w:rPr>
          <w:rFonts w:ascii="Times New Roman" w:eastAsia="Times New Roman" w:hAnsi="Times New Roman" w:cs="Times New Roman"/>
          <w:color w:val="231F20"/>
          <w:sz w:val="20"/>
          <w:szCs w:val="20"/>
        </w:rPr>
        <w:t xml:space="preserve">и </w:t>
      </w:r>
      <w:r>
        <w:rPr>
          <w:rFonts w:ascii="Times New Roman" w:eastAsia="Times New Roman" w:hAnsi="Times New Roman" w:cs="Times New Roman"/>
          <w:color w:val="231F20"/>
          <w:spacing w:val="-4"/>
          <w:sz w:val="20"/>
          <w:szCs w:val="20"/>
        </w:rPr>
        <w:t xml:space="preserve">надзорни органи </w:t>
      </w:r>
      <w:r>
        <w:rPr>
          <w:rFonts w:ascii="Times New Roman" w:eastAsia="Times New Roman" w:hAnsi="Times New Roman" w:cs="Times New Roman"/>
          <w:color w:val="231F20"/>
          <w:sz w:val="20"/>
          <w:szCs w:val="20"/>
        </w:rPr>
        <w:t>за</w:t>
      </w:r>
      <w:r>
        <w:rPr>
          <w:rFonts w:ascii="Times New Roman" w:eastAsia="Times New Roman" w:hAnsi="Times New Roman" w:cs="Times New Roman"/>
          <w:color w:val="231F20"/>
          <w:spacing w:val="28"/>
          <w:sz w:val="20"/>
          <w:szCs w:val="20"/>
        </w:rPr>
        <w:t xml:space="preserve"> </w:t>
      </w:r>
      <w:r>
        <w:rPr>
          <w:rFonts w:ascii="Times New Roman" w:eastAsia="Times New Roman" w:hAnsi="Times New Roman" w:cs="Times New Roman"/>
          <w:color w:val="231F20"/>
          <w:spacing w:val="-4"/>
          <w:sz w:val="20"/>
          <w:szCs w:val="20"/>
        </w:rPr>
        <w:t xml:space="preserve">сваку категорију обвезника посебно. </w:t>
      </w:r>
      <w:r>
        <w:rPr>
          <w:rFonts w:ascii="Times New Roman" w:eastAsia="Times New Roman" w:hAnsi="Times New Roman" w:cs="Times New Roman"/>
          <w:color w:val="231F20"/>
          <w:sz w:val="20"/>
          <w:szCs w:val="20"/>
        </w:rPr>
        <w:t xml:space="preserve">До </w:t>
      </w:r>
      <w:r>
        <w:rPr>
          <w:rFonts w:ascii="Times New Roman" w:eastAsia="Times New Roman" w:hAnsi="Times New Roman" w:cs="Times New Roman"/>
          <w:color w:val="231F20"/>
          <w:spacing w:val="-4"/>
          <w:sz w:val="20"/>
          <w:szCs w:val="20"/>
        </w:rPr>
        <w:t>доношења посебне листе индикатора</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pacing w:val="-4"/>
          <w:sz w:val="20"/>
          <w:szCs w:val="20"/>
        </w:rPr>
        <w:t xml:space="preserve">од стране </w:t>
      </w:r>
      <w:r>
        <w:rPr>
          <w:rFonts w:ascii="Times New Roman" w:eastAsia="Times New Roman" w:hAnsi="Times New Roman" w:cs="Times New Roman"/>
          <w:color w:val="231F20"/>
          <w:spacing w:val="-3"/>
          <w:sz w:val="20"/>
          <w:szCs w:val="20"/>
        </w:rPr>
        <w:t xml:space="preserve">ФОО </w:t>
      </w:r>
      <w:r>
        <w:rPr>
          <w:rFonts w:ascii="Times New Roman" w:eastAsia="Times New Roman" w:hAnsi="Times New Roman" w:cs="Times New Roman"/>
          <w:color w:val="231F20"/>
          <w:sz w:val="20"/>
          <w:szCs w:val="20"/>
        </w:rPr>
        <w:t xml:space="preserve">и </w:t>
      </w:r>
      <w:r>
        <w:rPr>
          <w:rFonts w:ascii="Times New Roman" w:eastAsia="Times New Roman" w:hAnsi="Times New Roman" w:cs="Times New Roman"/>
          <w:color w:val="231F20"/>
          <w:spacing w:val="-4"/>
          <w:sz w:val="20"/>
          <w:szCs w:val="20"/>
        </w:rPr>
        <w:t>надзорних органа, Друштво примјењује индикаторе садржане</w:t>
      </w:r>
      <w:r>
        <w:rPr>
          <w:rFonts w:ascii="Times New Roman" w:eastAsia="Times New Roman" w:hAnsi="Times New Roman" w:cs="Times New Roman"/>
          <w:color w:val="231F20"/>
          <w:spacing w:val="9"/>
          <w:sz w:val="20"/>
          <w:szCs w:val="20"/>
        </w:rPr>
        <w:t xml:space="preserve"> </w:t>
      </w:r>
      <w:r>
        <w:rPr>
          <w:rFonts w:ascii="Times New Roman" w:eastAsia="Times New Roman" w:hAnsi="Times New Roman" w:cs="Times New Roman"/>
          <w:color w:val="231F20"/>
          <w:sz w:val="20"/>
          <w:szCs w:val="20"/>
        </w:rPr>
        <w:t xml:space="preserve">у </w:t>
      </w:r>
      <w:r>
        <w:rPr>
          <w:rFonts w:ascii="Times New Roman" w:eastAsia="Times New Roman" w:hAnsi="Times New Roman" w:cs="Times New Roman"/>
          <w:color w:val="231F20"/>
          <w:spacing w:val="-4"/>
          <w:sz w:val="20"/>
          <w:szCs w:val="20"/>
        </w:rPr>
        <w:t xml:space="preserve">Правилнику </w:t>
      </w:r>
      <w:r>
        <w:rPr>
          <w:rFonts w:ascii="Times New Roman" w:eastAsia="Times New Roman" w:hAnsi="Times New Roman" w:cs="Times New Roman"/>
          <w:color w:val="231F20"/>
          <w:sz w:val="20"/>
          <w:szCs w:val="20"/>
        </w:rPr>
        <w:t xml:space="preserve">о </w:t>
      </w:r>
      <w:r>
        <w:rPr>
          <w:rFonts w:ascii="Times New Roman" w:eastAsia="Times New Roman" w:hAnsi="Times New Roman" w:cs="Times New Roman"/>
          <w:color w:val="231F20"/>
          <w:spacing w:val="-4"/>
          <w:sz w:val="20"/>
          <w:szCs w:val="20"/>
        </w:rPr>
        <w:t xml:space="preserve">спровођењу Закона („Службени гласник </w:t>
      </w:r>
      <w:r>
        <w:rPr>
          <w:rFonts w:ascii="Times New Roman" w:eastAsia="Times New Roman" w:hAnsi="Times New Roman" w:cs="Times New Roman"/>
          <w:color w:val="231F20"/>
          <w:spacing w:val="-3"/>
          <w:sz w:val="20"/>
          <w:szCs w:val="20"/>
        </w:rPr>
        <w:t xml:space="preserve">БиХ“ бр. </w:t>
      </w:r>
      <w:r>
        <w:rPr>
          <w:rFonts w:ascii="Times New Roman" w:eastAsia="Times New Roman" w:hAnsi="Times New Roman" w:cs="Times New Roman"/>
          <w:color w:val="231F20"/>
          <w:spacing w:val="-4"/>
          <w:sz w:val="20"/>
          <w:szCs w:val="20"/>
        </w:rPr>
        <w:t xml:space="preserve">41/15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pacing w:val="-4"/>
          <w:sz w:val="20"/>
          <w:szCs w:val="20"/>
        </w:rPr>
        <w:t xml:space="preserve">24/23) </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pacing w:val="-4"/>
          <w:sz w:val="20"/>
          <w:szCs w:val="20"/>
        </w:rPr>
        <w:t>дијелу</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pacing w:val="-3"/>
          <w:sz w:val="20"/>
          <w:szCs w:val="20"/>
        </w:rPr>
        <w:t>који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се</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pacing w:val="-4"/>
          <w:sz w:val="20"/>
          <w:szCs w:val="20"/>
        </w:rPr>
        <w:t>односи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pacing w:val="-4"/>
          <w:sz w:val="20"/>
          <w:szCs w:val="20"/>
        </w:rPr>
        <w:t>клијенте</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pacing w:val="-4"/>
          <w:sz w:val="20"/>
          <w:szCs w:val="20"/>
        </w:rPr>
        <w:t>рачуновође</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pacing w:val="-4"/>
          <w:sz w:val="20"/>
          <w:szCs w:val="20"/>
        </w:rPr>
        <w:t>(потребно</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z w:val="20"/>
          <w:szCs w:val="20"/>
        </w:rPr>
        <w:t>је</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pacing w:val="-4"/>
          <w:sz w:val="20"/>
          <w:szCs w:val="20"/>
        </w:rPr>
        <w:t>ажурирати</w:t>
      </w:r>
      <w:r>
        <w:rPr>
          <w:rFonts w:ascii="Times New Roman" w:eastAsia="Times New Roman" w:hAnsi="Times New Roman" w:cs="Times New Roman"/>
          <w:color w:val="231F20"/>
          <w:spacing w:val="-7"/>
          <w:sz w:val="20"/>
          <w:szCs w:val="20"/>
        </w:rPr>
        <w:t xml:space="preserve"> </w:t>
      </w:r>
      <w:r>
        <w:rPr>
          <w:rFonts w:ascii="Times New Roman" w:eastAsia="Times New Roman" w:hAnsi="Times New Roman" w:cs="Times New Roman"/>
          <w:color w:val="231F20"/>
          <w:spacing w:val="-4"/>
          <w:sz w:val="20"/>
          <w:szCs w:val="20"/>
        </w:rPr>
        <w:t>Листу индикатора</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pacing w:val="-4"/>
          <w:sz w:val="20"/>
          <w:szCs w:val="20"/>
        </w:rPr>
        <w:t>након</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pacing w:val="-4"/>
          <w:sz w:val="20"/>
          <w:szCs w:val="20"/>
        </w:rPr>
        <w:t>објављивања</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pacing w:val="-4"/>
          <w:sz w:val="20"/>
          <w:szCs w:val="20"/>
        </w:rPr>
        <w:t>индикатора</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од</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pacing w:val="-4"/>
          <w:sz w:val="20"/>
          <w:szCs w:val="20"/>
        </w:rPr>
        <w:t>стране</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pacing w:val="-3"/>
          <w:sz w:val="20"/>
          <w:szCs w:val="20"/>
        </w:rPr>
        <w:t>ФОО</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pacing w:val="-4"/>
          <w:sz w:val="20"/>
          <w:szCs w:val="20"/>
        </w:rPr>
        <w:t>надзорних</w:t>
      </w:r>
      <w:r>
        <w:rPr>
          <w:rFonts w:ascii="Times New Roman" w:eastAsia="Times New Roman" w:hAnsi="Times New Roman" w:cs="Times New Roman"/>
          <w:color w:val="231F20"/>
          <w:spacing w:val="-16"/>
          <w:sz w:val="20"/>
          <w:szCs w:val="20"/>
        </w:rPr>
        <w:t xml:space="preserve"> </w:t>
      </w:r>
      <w:r>
        <w:rPr>
          <w:rFonts w:ascii="Times New Roman" w:eastAsia="Times New Roman" w:hAnsi="Times New Roman" w:cs="Times New Roman"/>
          <w:color w:val="231F20"/>
          <w:spacing w:val="-4"/>
          <w:sz w:val="20"/>
          <w:szCs w:val="20"/>
        </w:rPr>
        <w:t>органа).</w:t>
      </w:r>
    </w:p>
    <w:p w14:paraId="5703872B" w14:textId="77777777" w:rsidR="00FD1594" w:rsidRDefault="00000000">
      <w:pPr>
        <w:pStyle w:val="ListParagraph"/>
        <w:numPr>
          <w:ilvl w:val="0"/>
          <w:numId w:val="25"/>
        </w:numPr>
        <w:tabs>
          <w:tab w:val="left" w:pos="962"/>
        </w:tabs>
        <w:spacing w:before="113"/>
        <w:rPr>
          <w:rFonts w:ascii="Times New Roman" w:eastAsia="Times New Roman" w:hAnsi="Times New Roman" w:cs="Times New Roman"/>
          <w:sz w:val="20"/>
          <w:szCs w:val="20"/>
        </w:rPr>
      </w:pPr>
      <w:r>
        <w:rPr>
          <w:rFonts w:ascii="Times New Roman" w:hAnsi="Times New Roman"/>
          <w:color w:val="231F20"/>
          <w:sz w:val="20"/>
        </w:rPr>
        <w:t>Индикатори који се односе на клијенте:</w:t>
      </w:r>
    </w:p>
    <w:p w14:paraId="3D655F27" w14:textId="77777777" w:rsidR="00FD1594" w:rsidRDefault="00000000">
      <w:pPr>
        <w:pStyle w:val="ListParagraph"/>
        <w:numPr>
          <w:ilvl w:val="1"/>
          <w:numId w:val="25"/>
        </w:numPr>
        <w:tabs>
          <w:tab w:val="left" w:pos="901"/>
        </w:tabs>
        <w:spacing w:before="113"/>
        <w:rPr>
          <w:rFonts w:ascii="Times New Roman" w:eastAsia="Times New Roman" w:hAnsi="Times New Roman" w:cs="Times New Roman"/>
          <w:sz w:val="20"/>
          <w:szCs w:val="20"/>
        </w:rPr>
      </w:pPr>
      <w:r>
        <w:rPr>
          <w:rFonts w:ascii="Times New Roman" w:hAnsi="Times New Roman"/>
          <w:color w:val="231F20"/>
          <w:sz w:val="20"/>
        </w:rPr>
        <w:t xml:space="preserve">Клијент улази у пословне односе </w:t>
      </w:r>
      <w:r>
        <w:rPr>
          <w:rFonts w:ascii="Times New Roman" w:hAnsi="Times New Roman"/>
          <w:color w:val="231F20"/>
          <w:spacing w:val="-3"/>
          <w:sz w:val="20"/>
        </w:rPr>
        <w:t xml:space="preserve">који </w:t>
      </w:r>
      <w:r>
        <w:rPr>
          <w:rFonts w:ascii="Times New Roman" w:hAnsi="Times New Roman"/>
          <w:color w:val="231F20"/>
          <w:sz w:val="20"/>
        </w:rPr>
        <w:t>нису економски</w:t>
      </w:r>
      <w:r>
        <w:rPr>
          <w:rFonts w:ascii="Times New Roman" w:hAnsi="Times New Roman"/>
          <w:color w:val="231F20"/>
          <w:spacing w:val="-4"/>
          <w:sz w:val="20"/>
        </w:rPr>
        <w:t xml:space="preserve"> </w:t>
      </w:r>
      <w:r>
        <w:rPr>
          <w:rFonts w:ascii="Times New Roman" w:hAnsi="Times New Roman"/>
          <w:color w:val="231F20"/>
          <w:sz w:val="20"/>
        </w:rPr>
        <w:t>оправдани;</w:t>
      </w:r>
    </w:p>
    <w:p w14:paraId="75002F89" w14:textId="77777777" w:rsidR="00FD1594" w:rsidRDefault="00000000">
      <w:pPr>
        <w:pStyle w:val="ListParagraph"/>
        <w:numPr>
          <w:ilvl w:val="1"/>
          <w:numId w:val="25"/>
        </w:numPr>
        <w:tabs>
          <w:tab w:val="left" w:pos="901"/>
        </w:tabs>
        <w:spacing w:before="113"/>
        <w:rPr>
          <w:rFonts w:ascii="Times New Roman" w:eastAsia="Times New Roman" w:hAnsi="Times New Roman" w:cs="Times New Roman"/>
          <w:sz w:val="20"/>
          <w:szCs w:val="20"/>
        </w:rPr>
      </w:pPr>
      <w:r>
        <w:rPr>
          <w:rFonts w:ascii="Times New Roman" w:hAnsi="Times New Roman"/>
          <w:color w:val="231F20"/>
          <w:sz w:val="20"/>
        </w:rPr>
        <w:t>Клијент често мијења</w:t>
      </w:r>
      <w:r>
        <w:rPr>
          <w:rFonts w:ascii="Times New Roman" w:hAnsi="Times New Roman"/>
          <w:color w:val="231F20"/>
          <w:spacing w:val="-1"/>
          <w:sz w:val="20"/>
        </w:rPr>
        <w:t xml:space="preserve"> </w:t>
      </w:r>
      <w:r>
        <w:rPr>
          <w:rFonts w:ascii="Times New Roman" w:hAnsi="Times New Roman"/>
          <w:color w:val="231F20"/>
          <w:sz w:val="20"/>
        </w:rPr>
        <w:t>адресу;</w:t>
      </w:r>
    </w:p>
    <w:p w14:paraId="232C88D7" w14:textId="77777777" w:rsidR="00FD1594" w:rsidRDefault="00FD1594">
      <w:pPr>
        <w:rPr>
          <w:rFonts w:ascii="Times New Roman" w:eastAsia="Times New Roman" w:hAnsi="Times New Roman" w:cs="Times New Roman"/>
          <w:sz w:val="20"/>
          <w:szCs w:val="20"/>
        </w:rPr>
        <w:sectPr w:rsidR="00FD1594">
          <w:type w:val="continuous"/>
          <w:pgSz w:w="9640" w:h="13610"/>
          <w:pgMar w:top="1160" w:right="1020" w:bottom="280" w:left="1000" w:header="720" w:footer="720" w:gutter="0"/>
          <w:cols w:space="720"/>
        </w:sectPr>
      </w:pPr>
    </w:p>
    <w:p w14:paraId="7E8A737F" w14:textId="77777777" w:rsidR="00FD1594" w:rsidRDefault="00FD1594">
      <w:pPr>
        <w:spacing w:before="8"/>
        <w:rPr>
          <w:rFonts w:ascii="Times New Roman" w:eastAsia="Times New Roman" w:hAnsi="Times New Roman" w:cs="Times New Roman"/>
          <w:sz w:val="14"/>
          <w:szCs w:val="14"/>
        </w:rPr>
      </w:pPr>
    </w:p>
    <w:p w14:paraId="207DD5B6" w14:textId="77777777" w:rsidR="00FD1594" w:rsidRDefault="00000000">
      <w:pPr>
        <w:pStyle w:val="ListParagraph"/>
        <w:numPr>
          <w:ilvl w:val="1"/>
          <w:numId w:val="25"/>
        </w:numPr>
        <w:tabs>
          <w:tab w:val="left" w:pos="890"/>
        </w:tabs>
        <w:spacing w:before="74"/>
        <w:ind w:left="889"/>
        <w:rPr>
          <w:rFonts w:ascii="Times New Roman" w:eastAsia="Times New Roman" w:hAnsi="Times New Roman" w:cs="Times New Roman"/>
          <w:sz w:val="20"/>
          <w:szCs w:val="20"/>
        </w:rPr>
      </w:pPr>
      <w:r>
        <w:rPr>
          <w:rFonts w:ascii="Times New Roman" w:hAnsi="Times New Roman"/>
          <w:color w:val="231F20"/>
          <w:sz w:val="20"/>
        </w:rPr>
        <w:t>На једној адреси пријављено је више повезаних лица;</w:t>
      </w:r>
    </w:p>
    <w:p w14:paraId="167C634A" w14:textId="77777777" w:rsidR="00FD1594" w:rsidRDefault="00000000">
      <w:pPr>
        <w:pStyle w:val="ListParagraph"/>
        <w:numPr>
          <w:ilvl w:val="1"/>
          <w:numId w:val="25"/>
        </w:numPr>
        <w:tabs>
          <w:tab w:val="left" w:pos="890"/>
        </w:tabs>
        <w:spacing w:before="130"/>
        <w:ind w:left="889"/>
        <w:rPr>
          <w:rFonts w:ascii="Times New Roman" w:eastAsia="Times New Roman" w:hAnsi="Times New Roman" w:cs="Times New Roman"/>
          <w:sz w:val="20"/>
          <w:szCs w:val="20"/>
        </w:rPr>
      </w:pPr>
      <w:r>
        <w:rPr>
          <w:rFonts w:ascii="Times New Roman" w:hAnsi="Times New Roman"/>
          <w:color w:val="231F20"/>
          <w:sz w:val="20"/>
        </w:rPr>
        <w:t>Клијент користи поштански претинац умјесто адресе</w:t>
      </w:r>
      <w:r>
        <w:rPr>
          <w:rFonts w:ascii="Times New Roman" w:hAnsi="Times New Roman"/>
          <w:color w:val="231F20"/>
          <w:spacing w:val="-3"/>
          <w:sz w:val="20"/>
        </w:rPr>
        <w:t xml:space="preserve"> </w:t>
      </w:r>
      <w:r>
        <w:rPr>
          <w:rFonts w:ascii="Times New Roman" w:hAnsi="Times New Roman"/>
          <w:color w:val="231F20"/>
          <w:sz w:val="20"/>
        </w:rPr>
        <w:t>улице;</w:t>
      </w:r>
    </w:p>
    <w:p w14:paraId="3CF9BBE4" w14:textId="77777777" w:rsidR="00FD1594" w:rsidRDefault="00000000">
      <w:pPr>
        <w:pStyle w:val="ListParagraph"/>
        <w:numPr>
          <w:ilvl w:val="1"/>
          <w:numId w:val="25"/>
        </w:numPr>
        <w:tabs>
          <w:tab w:val="left" w:pos="890"/>
        </w:tabs>
        <w:spacing w:before="130"/>
        <w:ind w:left="889"/>
        <w:rPr>
          <w:rFonts w:ascii="Times New Roman" w:eastAsia="Times New Roman" w:hAnsi="Times New Roman" w:cs="Times New Roman"/>
          <w:sz w:val="20"/>
          <w:szCs w:val="20"/>
        </w:rPr>
      </w:pPr>
      <w:r>
        <w:rPr>
          <w:rFonts w:ascii="Times New Roman" w:hAnsi="Times New Roman"/>
          <w:color w:val="231F20"/>
          <w:sz w:val="20"/>
        </w:rPr>
        <w:t>Клијент обавља честе трансакције великих</w:t>
      </w:r>
      <w:r>
        <w:rPr>
          <w:rFonts w:ascii="Times New Roman" w:hAnsi="Times New Roman"/>
          <w:color w:val="231F20"/>
          <w:spacing w:val="1"/>
          <w:sz w:val="20"/>
        </w:rPr>
        <w:t xml:space="preserve"> </w:t>
      </w:r>
      <w:r>
        <w:rPr>
          <w:rFonts w:ascii="Times New Roman" w:hAnsi="Times New Roman"/>
          <w:color w:val="231F20"/>
          <w:sz w:val="20"/>
        </w:rPr>
        <w:t>износа;</w:t>
      </w:r>
    </w:p>
    <w:p w14:paraId="53A9E189" w14:textId="77777777" w:rsidR="00FD1594" w:rsidRDefault="00000000">
      <w:pPr>
        <w:pStyle w:val="ListParagraph"/>
        <w:numPr>
          <w:ilvl w:val="1"/>
          <w:numId w:val="25"/>
        </w:numPr>
        <w:tabs>
          <w:tab w:val="left" w:pos="890"/>
        </w:tabs>
        <w:spacing w:before="130"/>
        <w:ind w:left="889"/>
        <w:rPr>
          <w:rFonts w:ascii="Times New Roman" w:eastAsia="Times New Roman" w:hAnsi="Times New Roman" w:cs="Times New Roman"/>
          <w:sz w:val="20"/>
          <w:szCs w:val="20"/>
        </w:rPr>
      </w:pPr>
      <w:r>
        <w:rPr>
          <w:rFonts w:ascii="Times New Roman" w:hAnsi="Times New Roman"/>
          <w:color w:val="231F20"/>
          <w:sz w:val="20"/>
        </w:rPr>
        <w:t>Трансакције неуобичајене у односу на раније</w:t>
      </w:r>
      <w:r>
        <w:rPr>
          <w:rFonts w:ascii="Times New Roman" w:hAnsi="Times New Roman"/>
          <w:color w:val="231F20"/>
          <w:spacing w:val="-1"/>
          <w:sz w:val="20"/>
        </w:rPr>
        <w:t xml:space="preserve"> </w:t>
      </w:r>
      <w:r>
        <w:rPr>
          <w:rFonts w:ascii="Times New Roman" w:hAnsi="Times New Roman"/>
          <w:color w:val="231F20"/>
          <w:sz w:val="20"/>
        </w:rPr>
        <w:t>пословање;</w:t>
      </w:r>
    </w:p>
    <w:p w14:paraId="373E1817" w14:textId="77777777" w:rsidR="00FD1594" w:rsidRDefault="00000000">
      <w:pPr>
        <w:pStyle w:val="ListParagraph"/>
        <w:numPr>
          <w:ilvl w:val="1"/>
          <w:numId w:val="25"/>
        </w:numPr>
        <w:tabs>
          <w:tab w:val="left" w:pos="890"/>
        </w:tabs>
        <w:spacing w:before="130"/>
        <w:ind w:left="889"/>
        <w:rPr>
          <w:rFonts w:ascii="Times New Roman" w:eastAsia="Times New Roman" w:hAnsi="Times New Roman" w:cs="Times New Roman"/>
          <w:sz w:val="20"/>
          <w:szCs w:val="20"/>
        </w:rPr>
      </w:pPr>
      <w:r>
        <w:rPr>
          <w:rFonts w:ascii="Times New Roman" w:hAnsi="Times New Roman"/>
          <w:color w:val="231F20"/>
          <w:sz w:val="20"/>
        </w:rPr>
        <w:t>Захтјев за трансфер велике суме новца без претходне</w:t>
      </w:r>
      <w:r>
        <w:rPr>
          <w:rFonts w:ascii="Times New Roman" w:hAnsi="Times New Roman"/>
          <w:color w:val="231F20"/>
          <w:spacing w:val="-7"/>
          <w:sz w:val="20"/>
        </w:rPr>
        <w:t xml:space="preserve"> </w:t>
      </w:r>
      <w:r>
        <w:rPr>
          <w:rFonts w:ascii="Times New Roman" w:hAnsi="Times New Roman"/>
          <w:color w:val="231F20"/>
          <w:sz w:val="20"/>
        </w:rPr>
        <w:t>праксе;</w:t>
      </w:r>
    </w:p>
    <w:p w14:paraId="642F0398" w14:textId="77777777" w:rsidR="00FD1594" w:rsidRDefault="00000000">
      <w:pPr>
        <w:pStyle w:val="ListParagraph"/>
        <w:numPr>
          <w:ilvl w:val="1"/>
          <w:numId w:val="25"/>
        </w:numPr>
        <w:tabs>
          <w:tab w:val="left" w:pos="890"/>
        </w:tabs>
        <w:spacing w:before="130"/>
        <w:ind w:left="889"/>
        <w:rPr>
          <w:rFonts w:ascii="Times New Roman" w:eastAsia="Times New Roman" w:hAnsi="Times New Roman" w:cs="Times New Roman"/>
          <w:sz w:val="20"/>
          <w:szCs w:val="20"/>
        </w:rPr>
      </w:pPr>
      <w:r>
        <w:rPr>
          <w:rFonts w:ascii="Times New Roman" w:hAnsi="Times New Roman"/>
          <w:color w:val="231F20"/>
          <w:sz w:val="20"/>
        </w:rPr>
        <w:t>Трансакције заокружених великих</w:t>
      </w:r>
      <w:r>
        <w:rPr>
          <w:rFonts w:ascii="Times New Roman" w:hAnsi="Times New Roman"/>
          <w:color w:val="231F20"/>
          <w:spacing w:val="-1"/>
          <w:sz w:val="20"/>
        </w:rPr>
        <w:t xml:space="preserve"> </w:t>
      </w:r>
      <w:r>
        <w:rPr>
          <w:rFonts w:ascii="Times New Roman" w:hAnsi="Times New Roman"/>
          <w:color w:val="231F20"/>
          <w:sz w:val="20"/>
        </w:rPr>
        <w:t>износа;</w:t>
      </w:r>
    </w:p>
    <w:p w14:paraId="7AA9C4DE" w14:textId="77777777" w:rsidR="00FD1594" w:rsidRDefault="00000000">
      <w:pPr>
        <w:pStyle w:val="ListParagraph"/>
        <w:numPr>
          <w:ilvl w:val="1"/>
          <w:numId w:val="25"/>
        </w:numPr>
        <w:tabs>
          <w:tab w:val="left" w:pos="890"/>
        </w:tabs>
        <w:spacing w:before="130"/>
        <w:ind w:left="889"/>
        <w:rPr>
          <w:rFonts w:ascii="Times New Roman" w:eastAsia="Times New Roman" w:hAnsi="Times New Roman" w:cs="Times New Roman"/>
          <w:sz w:val="20"/>
          <w:szCs w:val="20"/>
        </w:rPr>
      </w:pPr>
      <w:r>
        <w:rPr>
          <w:rFonts w:ascii="Times New Roman" w:hAnsi="Times New Roman"/>
          <w:color w:val="231F20"/>
          <w:sz w:val="20"/>
        </w:rPr>
        <w:t>Трансакције испод прага</w:t>
      </w:r>
      <w:r>
        <w:rPr>
          <w:rFonts w:ascii="Times New Roman" w:hAnsi="Times New Roman"/>
          <w:color w:val="231F20"/>
          <w:spacing w:val="-1"/>
          <w:sz w:val="20"/>
        </w:rPr>
        <w:t xml:space="preserve"> </w:t>
      </w:r>
      <w:r>
        <w:rPr>
          <w:rFonts w:ascii="Times New Roman" w:hAnsi="Times New Roman"/>
          <w:color w:val="231F20"/>
          <w:sz w:val="20"/>
        </w:rPr>
        <w:t>идентификације;</w:t>
      </w:r>
    </w:p>
    <w:p w14:paraId="5DF27301" w14:textId="77777777" w:rsidR="00FD1594" w:rsidRDefault="00000000">
      <w:pPr>
        <w:pStyle w:val="ListParagraph"/>
        <w:numPr>
          <w:ilvl w:val="1"/>
          <w:numId w:val="25"/>
        </w:numPr>
        <w:tabs>
          <w:tab w:val="left" w:pos="990"/>
        </w:tabs>
        <w:spacing w:before="130"/>
        <w:ind w:left="989" w:hanging="300"/>
        <w:rPr>
          <w:rFonts w:ascii="Times New Roman" w:eastAsia="Times New Roman" w:hAnsi="Times New Roman" w:cs="Times New Roman"/>
          <w:sz w:val="20"/>
          <w:szCs w:val="20"/>
        </w:rPr>
      </w:pPr>
      <w:r>
        <w:rPr>
          <w:rFonts w:ascii="Times New Roman" w:hAnsi="Times New Roman"/>
          <w:color w:val="231F20"/>
          <w:sz w:val="20"/>
        </w:rPr>
        <w:t>Избор одређене пословнице без</w:t>
      </w:r>
      <w:r>
        <w:rPr>
          <w:rFonts w:ascii="Times New Roman" w:hAnsi="Times New Roman"/>
          <w:color w:val="231F20"/>
          <w:spacing w:val="-1"/>
          <w:sz w:val="20"/>
        </w:rPr>
        <w:t xml:space="preserve"> </w:t>
      </w:r>
      <w:r>
        <w:rPr>
          <w:rFonts w:ascii="Times New Roman" w:hAnsi="Times New Roman"/>
          <w:color w:val="231F20"/>
          <w:sz w:val="20"/>
        </w:rPr>
        <w:t>разлога;</w:t>
      </w:r>
    </w:p>
    <w:p w14:paraId="3932DF08" w14:textId="77777777" w:rsidR="00FD1594" w:rsidRDefault="00000000">
      <w:pPr>
        <w:pStyle w:val="ListParagraph"/>
        <w:numPr>
          <w:ilvl w:val="1"/>
          <w:numId w:val="25"/>
        </w:numPr>
        <w:tabs>
          <w:tab w:val="left" w:pos="983"/>
        </w:tabs>
        <w:spacing w:before="130"/>
        <w:ind w:left="982" w:hanging="293"/>
        <w:rPr>
          <w:rFonts w:ascii="Times New Roman" w:eastAsia="Times New Roman" w:hAnsi="Times New Roman" w:cs="Times New Roman"/>
          <w:sz w:val="20"/>
          <w:szCs w:val="20"/>
        </w:rPr>
      </w:pPr>
      <w:r>
        <w:rPr>
          <w:rFonts w:ascii="Times New Roman" w:hAnsi="Times New Roman"/>
          <w:color w:val="231F20"/>
          <w:sz w:val="20"/>
        </w:rPr>
        <w:t>Отварање рачуна изван уобичајеног</w:t>
      </w:r>
      <w:r>
        <w:rPr>
          <w:rFonts w:ascii="Times New Roman" w:hAnsi="Times New Roman"/>
          <w:color w:val="231F20"/>
          <w:spacing w:val="-2"/>
          <w:sz w:val="20"/>
        </w:rPr>
        <w:t xml:space="preserve"> </w:t>
      </w:r>
      <w:r>
        <w:rPr>
          <w:rFonts w:ascii="Times New Roman" w:hAnsi="Times New Roman"/>
          <w:color w:val="231F20"/>
          <w:sz w:val="20"/>
        </w:rPr>
        <w:t>подручја;</w:t>
      </w:r>
    </w:p>
    <w:p w14:paraId="6FA2FE6F" w14:textId="77777777" w:rsidR="00FD1594" w:rsidRDefault="00000000">
      <w:pPr>
        <w:pStyle w:val="ListParagraph"/>
        <w:numPr>
          <w:ilvl w:val="1"/>
          <w:numId w:val="25"/>
        </w:numPr>
        <w:tabs>
          <w:tab w:val="left" w:pos="990"/>
        </w:tabs>
        <w:spacing w:before="130"/>
        <w:ind w:left="989" w:hanging="300"/>
        <w:rPr>
          <w:rFonts w:ascii="Times New Roman" w:eastAsia="Times New Roman" w:hAnsi="Times New Roman" w:cs="Times New Roman"/>
          <w:sz w:val="20"/>
          <w:szCs w:val="20"/>
        </w:rPr>
      </w:pPr>
      <w:r>
        <w:rPr>
          <w:rFonts w:ascii="Times New Roman" w:hAnsi="Times New Roman"/>
          <w:color w:val="231F20"/>
          <w:sz w:val="20"/>
        </w:rPr>
        <w:t>Трансакције изван матичне</w:t>
      </w:r>
      <w:r>
        <w:rPr>
          <w:rFonts w:ascii="Times New Roman" w:hAnsi="Times New Roman"/>
          <w:color w:val="231F20"/>
          <w:spacing w:val="-1"/>
          <w:sz w:val="20"/>
        </w:rPr>
        <w:t xml:space="preserve"> </w:t>
      </w:r>
      <w:r>
        <w:rPr>
          <w:rFonts w:ascii="Times New Roman" w:hAnsi="Times New Roman"/>
          <w:color w:val="231F20"/>
          <w:sz w:val="20"/>
        </w:rPr>
        <w:t>пословнице;</w:t>
      </w:r>
    </w:p>
    <w:p w14:paraId="5B07E1EE" w14:textId="77777777" w:rsidR="00FD1594" w:rsidRDefault="00000000">
      <w:pPr>
        <w:pStyle w:val="ListParagraph"/>
        <w:numPr>
          <w:ilvl w:val="1"/>
          <w:numId w:val="25"/>
        </w:numPr>
        <w:tabs>
          <w:tab w:val="left" w:pos="990"/>
        </w:tabs>
        <w:spacing w:before="130"/>
        <w:ind w:left="989" w:hanging="300"/>
        <w:rPr>
          <w:rFonts w:ascii="Times New Roman" w:eastAsia="Times New Roman" w:hAnsi="Times New Roman" w:cs="Times New Roman"/>
          <w:sz w:val="20"/>
          <w:szCs w:val="20"/>
        </w:rPr>
      </w:pPr>
      <w:r>
        <w:rPr>
          <w:rFonts w:ascii="Times New Roman" w:hAnsi="Times New Roman"/>
          <w:color w:val="231F20"/>
          <w:sz w:val="20"/>
        </w:rPr>
        <w:t>Достављање лажних или непотпуних</w:t>
      </w:r>
      <w:r>
        <w:rPr>
          <w:rFonts w:ascii="Times New Roman" w:hAnsi="Times New Roman"/>
          <w:color w:val="231F20"/>
          <w:spacing w:val="-1"/>
          <w:sz w:val="20"/>
        </w:rPr>
        <w:t xml:space="preserve"> </w:t>
      </w:r>
      <w:r>
        <w:rPr>
          <w:rFonts w:ascii="Times New Roman" w:hAnsi="Times New Roman"/>
          <w:color w:val="231F20"/>
          <w:sz w:val="20"/>
        </w:rPr>
        <w:t>информација;</w:t>
      </w:r>
    </w:p>
    <w:p w14:paraId="5873602B" w14:textId="77777777" w:rsidR="00FD1594" w:rsidRDefault="00000000">
      <w:pPr>
        <w:pStyle w:val="ListParagraph"/>
        <w:numPr>
          <w:ilvl w:val="1"/>
          <w:numId w:val="25"/>
        </w:numPr>
        <w:tabs>
          <w:tab w:val="left" w:pos="990"/>
        </w:tabs>
        <w:spacing w:before="130"/>
        <w:ind w:left="989" w:hanging="300"/>
        <w:rPr>
          <w:rFonts w:ascii="Times New Roman" w:eastAsia="Times New Roman" w:hAnsi="Times New Roman" w:cs="Times New Roman"/>
          <w:sz w:val="20"/>
          <w:szCs w:val="20"/>
        </w:rPr>
      </w:pPr>
      <w:r>
        <w:rPr>
          <w:rFonts w:ascii="Times New Roman" w:hAnsi="Times New Roman"/>
          <w:color w:val="231F20"/>
          <w:sz w:val="20"/>
        </w:rPr>
        <w:t>Стварање привида ликвидности узастопним</w:t>
      </w:r>
      <w:r>
        <w:rPr>
          <w:rFonts w:ascii="Times New Roman" w:hAnsi="Times New Roman"/>
          <w:color w:val="231F20"/>
          <w:spacing w:val="-1"/>
          <w:sz w:val="20"/>
        </w:rPr>
        <w:t xml:space="preserve"> </w:t>
      </w:r>
      <w:r>
        <w:rPr>
          <w:rFonts w:ascii="Times New Roman" w:hAnsi="Times New Roman"/>
          <w:color w:val="231F20"/>
          <w:sz w:val="20"/>
        </w:rPr>
        <w:t>уплатама;</w:t>
      </w:r>
    </w:p>
    <w:p w14:paraId="5D3D435C" w14:textId="77777777" w:rsidR="00FD1594" w:rsidRDefault="00000000">
      <w:pPr>
        <w:pStyle w:val="ListParagraph"/>
        <w:numPr>
          <w:ilvl w:val="1"/>
          <w:numId w:val="25"/>
        </w:numPr>
        <w:tabs>
          <w:tab w:val="left" w:pos="990"/>
        </w:tabs>
        <w:spacing w:before="130"/>
        <w:ind w:left="989" w:hanging="300"/>
        <w:rPr>
          <w:rFonts w:ascii="Times New Roman" w:eastAsia="Times New Roman" w:hAnsi="Times New Roman" w:cs="Times New Roman"/>
          <w:sz w:val="20"/>
          <w:szCs w:val="20"/>
        </w:rPr>
      </w:pPr>
      <w:r>
        <w:rPr>
          <w:rFonts w:ascii="Times New Roman" w:hAnsi="Times New Roman"/>
          <w:color w:val="231F20"/>
          <w:sz w:val="20"/>
        </w:rPr>
        <w:t>Захтјев за повлашћеним</w:t>
      </w:r>
      <w:r>
        <w:rPr>
          <w:rFonts w:ascii="Times New Roman" w:hAnsi="Times New Roman"/>
          <w:color w:val="231F20"/>
          <w:spacing w:val="-1"/>
          <w:sz w:val="20"/>
        </w:rPr>
        <w:t xml:space="preserve"> </w:t>
      </w:r>
      <w:r>
        <w:rPr>
          <w:rFonts w:ascii="Times New Roman" w:hAnsi="Times New Roman"/>
          <w:color w:val="231F20"/>
          <w:sz w:val="20"/>
        </w:rPr>
        <w:t>третманом;</w:t>
      </w:r>
    </w:p>
    <w:p w14:paraId="124E164A" w14:textId="77777777" w:rsidR="00FD1594" w:rsidRDefault="00000000">
      <w:pPr>
        <w:pStyle w:val="ListParagraph"/>
        <w:numPr>
          <w:ilvl w:val="1"/>
          <w:numId w:val="25"/>
        </w:numPr>
        <w:tabs>
          <w:tab w:val="left" w:pos="990"/>
        </w:tabs>
        <w:spacing w:before="130"/>
        <w:ind w:left="989" w:hanging="300"/>
        <w:rPr>
          <w:rFonts w:ascii="Times New Roman" w:eastAsia="Times New Roman" w:hAnsi="Times New Roman" w:cs="Times New Roman"/>
          <w:sz w:val="20"/>
          <w:szCs w:val="20"/>
        </w:rPr>
      </w:pPr>
      <w:r>
        <w:rPr>
          <w:rFonts w:ascii="Times New Roman" w:hAnsi="Times New Roman"/>
          <w:color w:val="231F20"/>
          <w:sz w:val="20"/>
        </w:rPr>
        <w:t>Нервоза без очигледног</w:t>
      </w:r>
      <w:r>
        <w:rPr>
          <w:rFonts w:ascii="Times New Roman" w:hAnsi="Times New Roman"/>
          <w:color w:val="231F20"/>
          <w:spacing w:val="-1"/>
          <w:sz w:val="20"/>
        </w:rPr>
        <w:t xml:space="preserve"> </w:t>
      </w:r>
      <w:r>
        <w:rPr>
          <w:rFonts w:ascii="Times New Roman" w:hAnsi="Times New Roman"/>
          <w:color w:val="231F20"/>
          <w:sz w:val="20"/>
        </w:rPr>
        <w:t>разлога;</w:t>
      </w:r>
    </w:p>
    <w:p w14:paraId="58B9BDA5" w14:textId="77777777" w:rsidR="00FD1594" w:rsidRDefault="00000000">
      <w:pPr>
        <w:pStyle w:val="ListParagraph"/>
        <w:numPr>
          <w:ilvl w:val="1"/>
          <w:numId w:val="25"/>
        </w:numPr>
        <w:tabs>
          <w:tab w:val="left" w:pos="990"/>
        </w:tabs>
        <w:spacing w:before="130"/>
        <w:ind w:left="989" w:hanging="300"/>
        <w:rPr>
          <w:rFonts w:ascii="Times New Roman" w:eastAsia="Times New Roman" w:hAnsi="Times New Roman" w:cs="Times New Roman"/>
          <w:sz w:val="20"/>
          <w:szCs w:val="20"/>
        </w:rPr>
      </w:pPr>
      <w:r>
        <w:rPr>
          <w:rFonts w:ascii="Times New Roman" w:hAnsi="Times New Roman"/>
          <w:color w:val="231F20"/>
          <w:sz w:val="20"/>
        </w:rPr>
        <w:t xml:space="preserve">Долазак у пратњи лица </w:t>
      </w:r>
      <w:r>
        <w:rPr>
          <w:rFonts w:ascii="Times New Roman" w:hAnsi="Times New Roman"/>
          <w:color w:val="231F20"/>
          <w:spacing w:val="-3"/>
          <w:sz w:val="20"/>
        </w:rPr>
        <w:t>које</w:t>
      </w:r>
      <w:r>
        <w:rPr>
          <w:rFonts w:ascii="Times New Roman" w:hAnsi="Times New Roman"/>
          <w:color w:val="231F20"/>
          <w:spacing w:val="-1"/>
          <w:sz w:val="20"/>
        </w:rPr>
        <w:t xml:space="preserve"> </w:t>
      </w:r>
      <w:r>
        <w:rPr>
          <w:rFonts w:ascii="Times New Roman" w:hAnsi="Times New Roman"/>
          <w:color w:val="231F20"/>
          <w:sz w:val="20"/>
        </w:rPr>
        <w:t>посматра;</w:t>
      </w:r>
    </w:p>
    <w:p w14:paraId="68AD3596" w14:textId="77777777" w:rsidR="00FD1594" w:rsidRDefault="00000000">
      <w:pPr>
        <w:pStyle w:val="ListParagraph"/>
        <w:numPr>
          <w:ilvl w:val="1"/>
          <w:numId w:val="25"/>
        </w:numPr>
        <w:tabs>
          <w:tab w:val="left" w:pos="990"/>
        </w:tabs>
        <w:spacing w:before="130"/>
        <w:ind w:left="989" w:hanging="300"/>
        <w:rPr>
          <w:rFonts w:ascii="Times New Roman" w:eastAsia="Times New Roman" w:hAnsi="Times New Roman" w:cs="Times New Roman"/>
          <w:sz w:val="20"/>
          <w:szCs w:val="20"/>
        </w:rPr>
      </w:pPr>
      <w:r>
        <w:rPr>
          <w:rFonts w:ascii="Times New Roman" w:hAnsi="Times New Roman"/>
          <w:color w:val="231F20"/>
          <w:sz w:val="20"/>
        </w:rPr>
        <w:t>Полагање великих износа без знања о тачном</w:t>
      </w:r>
      <w:r>
        <w:rPr>
          <w:rFonts w:ascii="Times New Roman" w:hAnsi="Times New Roman"/>
          <w:color w:val="231F20"/>
          <w:spacing w:val="-1"/>
          <w:sz w:val="20"/>
        </w:rPr>
        <w:t xml:space="preserve"> </w:t>
      </w:r>
      <w:r>
        <w:rPr>
          <w:rFonts w:ascii="Times New Roman" w:hAnsi="Times New Roman"/>
          <w:color w:val="231F20"/>
          <w:sz w:val="20"/>
        </w:rPr>
        <w:t>износу;</w:t>
      </w:r>
    </w:p>
    <w:p w14:paraId="57EDA2BE" w14:textId="77777777" w:rsidR="00FD1594" w:rsidRDefault="00000000">
      <w:pPr>
        <w:pStyle w:val="ListParagraph"/>
        <w:numPr>
          <w:ilvl w:val="1"/>
          <w:numId w:val="25"/>
        </w:numPr>
        <w:tabs>
          <w:tab w:val="left" w:pos="990"/>
        </w:tabs>
        <w:spacing w:before="130"/>
        <w:ind w:left="989" w:hanging="300"/>
        <w:rPr>
          <w:rFonts w:ascii="Times New Roman" w:eastAsia="Times New Roman" w:hAnsi="Times New Roman" w:cs="Times New Roman"/>
          <w:sz w:val="20"/>
          <w:szCs w:val="20"/>
        </w:rPr>
      </w:pPr>
      <w:r>
        <w:rPr>
          <w:rFonts w:ascii="Times New Roman" w:hAnsi="Times New Roman"/>
          <w:color w:val="231F20"/>
          <w:sz w:val="20"/>
        </w:rPr>
        <w:t>Избјегавање личног</w:t>
      </w:r>
      <w:r>
        <w:rPr>
          <w:rFonts w:ascii="Times New Roman" w:hAnsi="Times New Roman"/>
          <w:color w:val="231F20"/>
          <w:spacing w:val="-1"/>
          <w:sz w:val="20"/>
        </w:rPr>
        <w:t xml:space="preserve"> </w:t>
      </w:r>
      <w:r>
        <w:rPr>
          <w:rFonts w:ascii="Times New Roman" w:hAnsi="Times New Roman"/>
          <w:color w:val="231F20"/>
          <w:sz w:val="20"/>
        </w:rPr>
        <w:t>контакта;</w:t>
      </w:r>
    </w:p>
    <w:p w14:paraId="52893867" w14:textId="77777777" w:rsidR="00FD1594" w:rsidRDefault="00000000">
      <w:pPr>
        <w:pStyle w:val="ListParagraph"/>
        <w:numPr>
          <w:ilvl w:val="1"/>
          <w:numId w:val="25"/>
        </w:numPr>
        <w:tabs>
          <w:tab w:val="left" w:pos="990"/>
        </w:tabs>
        <w:spacing w:before="130"/>
        <w:ind w:left="989" w:hanging="300"/>
        <w:rPr>
          <w:rFonts w:ascii="Times New Roman" w:eastAsia="Times New Roman" w:hAnsi="Times New Roman" w:cs="Times New Roman"/>
          <w:sz w:val="20"/>
          <w:szCs w:val="20"/>
        </w:rPr>
      </w:pPr>
      <w:r>
        <w:rPr>
          <w:rFonts w:ascii="Times New Roman" w:hAnsi="Times New Roman"/>
          <w:color w:val="231F20"/>
          <w:sz w:val="20"/>
        </w:rPr>
        <w:t>Претходно гоњење за кривична</w:t>
      </w:r>
      <w:r>
        <w:rPr>
          <w:rFonts w:ascii="Times New Roman" w:hAnsi="Times New Roman"/>
          <w:color w:val="231F20"/>
          <w:spacing w:val="-2"/>
          <w:sz w:val="20"/>
        </w:rPr>
        <w:t xml:space="preserve"> </w:t>
      </w:r>
      <w:r>
        <w:rPr>
          <w:rFonts w:ascii="Times New Roman" w:hAnsi="Times New Roman"/>
          <w:color w:val="231F20"/>
          <w:sz w:val="20"/>
        </w:rPr>
        <w:t>дјела;</w:t>
      </w:r>
    </w:p>
    <w:p w14:paraId="7545980A" w14:textId="77777777" w:rsidR="00FD1594" w:rsidRDefault="00000000">
      <w:pPr>
        <w:pStyle w:val="ListParagraph"/>
        <w:numPr>
          <w:ilvl w:val="1"/>
          <w:numId w:val="25"/>
        </w:numPr>
        <w:tabs>
          <w:tab w:val="left" w:pos="990"/>
        </w:tabs>
        <w:spacing w:before="130"/>
        <w:ind w:left="989" w:hanging="300"/>
        <w:rPr>
          <w:rFonts w:ascii="Times New Roman" w:eastAsia="Times New Roman" w:hAnsi="Times New Roman" w:cs="Times New Roman"/>
          <w:sz w:val="20"/>
          <w:szCs w:val="20"/>
        </w:rPr>
      </w:pPr>
      <w:r>
        <w:rPr>
          <w:rFonts w:ascii="Times New Roman" w:hAnsi="Times New Roman"/>
          <w:color w:val="231F20"/>
          <w:sz w:val="20"/>
        </w:rPr>
        <w:t>Полагање готовине на више рачуна и трансфер без</w:t>
      </w:r>
      <w:r>
        <w:rPr>
          <w:rFonts w:ascii="Times New Roman" w:hAnsi="Times New Roman"/>
          <w:color w:val="231F20"/>
          <w:spacing w:val="-4"/>
          <w:sz w:val="20"/>
        </w:rPr>
        <w:t xml:space="preserve"> </w:t>
      </w:r>
      <w:r>
        <w:rPr>
          <w:rFonts w:ascii="Times New Roman" w:hAnsi="Times New Roman"/>
          <w:color w:val="231F20"/>
          <w:sz w:val="20"/>
        </w:rPr>
        <w:t>разлога;</w:t>
      </w:r>
    </w:p>
    <w:p w14:paraId="09E6A28F" w14:textId="77777777" w:rsidR="00FD1594" w:rsidRDefault="00000000">
      <w:pPr>
        <w:pStyle w:val="ListParagraph"/>
        <w:numPr>
          <w:ilvl w:val="1"/>
          <w:numId w:val="25"/>
        </w:numPr>
        <w:tabs>
          <w:tab w:val="left" w:pos="990"/>
        </w:tabs>
        <w:spacing w:before="130"/>
        <w:ind w:left="989" w:hanging="300"/>
        <w:rPr>
          <w:rFonts w:ascii="Times New Roman" w:eastAsia="Times New Roman" w:hAnsi="Times New Roman" w:cs="Times New Roman"/>
          <w:sz w:val="20"/>
          <w:szCs w:val="20"/>
        </w:rPr>
      </w:pPr>
      <w:r>
        <w:rPr>
          <w:rFonts w:ascii="Times New Roman" w:hAnsi="Times New Roman"/>
          <w:color w:val="231F20"/>
          <w:sz w:val="20"/>
        </w:rPr>
        <w:t>Пропитивање процедура примјене</w:t>
      </w:r>
      <w:r>
        <w:rPr>
          <w:rFonts w:ascii="Times New Roman" w:hAnsi="Times New Roman"/>
          <w:color w:val="231F20"/>
          <w:spacing w:val="-1"/>
          <w:sz w:val="20"/>
        </w:rPr>
        <w:t xml:space="preserve"> </w:t>
      </w:r>
      <w:r>
        <w:rPr>
          <w:rFonts w:ascii="Times New Roman" w:hAnsi="Times New Roman"/>
          <w:color w:val="231F20"/>
          <w:sz w:val="20"/>
        </w:rPr>
        <w:t>Закона;</w:t>
      </w:r>
    </w:p>
    <w:p w14:paraId="6FF70337" w14:textId="77777777" w:rsidR="00FD1594" w:rsidRDefault="00000000">
      <w:pPr>
        <w:pStyle w:val="ListParagraph"/>
        <w:numPr>
          <w:ilvl w:val="1"/>
          <w:numId w:val="25"/>
        </w:numPr>
        <w:tabs>
          <w:tab w:val="left" w:pos="990"/>
        </w:tabs>
        <w:spacing w:before="130"/>
        <w:ind w:left="989" w:hanging="300"/>
        <w:rPr>
          <w:rFonts w:ascii="Times New Roman" w:eastAsia="Times New Roman" w:hAnsi="Times New Roman" w:cs="Times New Roman"/>
          <w:sz w:val="20"/>
          <w:szCs w:val="20"/>
        </w:rPr>
      </w:pPr>
      <w:r>
        <w:rPr>
          <w:rFonts w:ascii="Times New Roman" w:hAnsi="Times New Roman"/>
          <w:color w:val="231F20"/>
          <w:sz w:val="20"/>
        </w:rPr>
        <w:t>Самостално наглашавање законитог поријекла</w:t>
      </w:r>
      <w:r>
        <w:rPr>
          <w:rFonts w:ascii="Times New Roman" w:hAnsi="Times New Roman"/>
          <w:color w:val="231F20"/>
          <w:spacing w:val="-3"/>
          <w:sz w:val="20"/>
        </w:rPr>
        <w:t xml:space="preserve"> </w:t>
      </w:r>
      <w:r>
        <w:rPr>
          <w:rFonts w:ascii="Times New Roman" w:hAnsi="Times New Roman"/>
          <w:color w:val="231F20"/>
          <w:sz w:val="20"/>
        </w:rPr>
        <w:t>средстава.</w:t>
      </w:r>
    </w:p>
    <w:p w14:paraId="724348D1" w14:textId="77777777" w:rsidR="00FD1594" w:rsidRDefault="00000000">
      <w:pPr>
        <w:pStyle w:val="ListParagraph"/>
        <w:numPr>
          <w:ilvl w:val="0"/>
          <w:numId w:val="25"/>
        </w:numPr>
        <w:tabs>
          <w:tab w:val="left" w:pos="951"/>
        </w:tabs>
        <w:spacing w:before="130"/>
        <w:ind w:left="950"/>
        <w:rPr>
          <w:rFonts w:ascii="Times New Roman" w:eastAsia="Times New Roman" w:hAnsi="Times New Roman" w:cs="Times New Roman"/>
          <w:sz w:val="20"/>
          <w:szCs w:val="20"/>
        </w:rPr>
      </w:pPr>
      <w:r>
        <w:rPr>
          <w:rFonts w:ascii="Times New Roman" w:hAnsi="Times New Roman"/>
          <w:color w:val="231F20"/>
          <w:sz w:val="20"/>
        </w:rPr>
        <w:t>Индикатори који се односе на рачуновође и ревизоре:</w:t>
      </w:r>
    </w:p>
    <w:p w14:paraId="1A4D733D" w14:textId="77777777" w:rsidR="00FD1594" w:rsidRDefault="00000000">
      <w:pPr>
        <w:pStyle w:val="ListParagraph"/>
        <w:numPr>
          <w:ilvl w:val="1"/>
          <w:numId w:val="25"/>
        </w:numPr>
        <w:tabs>
          <w:tab w:val="left" w:pos="890"/>
        </w:tabs>
        <w:spacing w:before="130"/>
        <w:ind w:left="889"/>
        <w:rPr>
          <w:rFonts w:ascii="Times New Roman" w:eastAsia="Times New Roman" w:hAnsi="Times New Roman" w:cs="Times New Roman"/>
          <w:sz w:val="20"/>
          <w:szCs w:val="20"/>
        </w:rPr>
      </w:pPr>
      <w:r>
        <w:rPr>
          <w:rFonts w:ascii="Times New Roman" w:hAnsi="Times New Roman"/>
          <w:color w:val="231F20"/>
          <w:sz w:val="20"/>
        </w:rPr>
        <w:t>Странка не познаје добро свој</w:t>
      </w:r>
      <w:r>
        <w:rPr>
          <w:rFonts w:ascii="Times New Roman" w:hAnsi="Times New Roman"/>
          <w:color w:val="231F20"/>
          <w:spacing w:val="-1"/>
          <w:sz w:val="20"/>
        </w:rPr>
        <w:t xml:space="preserve"> </w:t>
      </w:r>
      <w:r>
        <w:rPr>
          <w:rFonts w:ascii="Times New Roman" w:hAnsi="Times New Roman"/>
          <w:color w:val="231F20"/>
          <w:sz w:val="20"/>
        </w:rPr>
        <w:t>посао;</w:t>
      </w:r>
    </w:p>
    <w:p w14:paraId="284AA1A3" w14:textId="77777777" w:rsidR="00FD1594" w:rsidRDefault="00000000">
      <w:pPr>
        <w:pStyle w:val="ListParagraph"/>
        <w:numPr>
          <w:ilvl w:val="1"/>
          <w:numId w:val="25"/>
        </w:numPr>
        <w:tabs>
          <w:tab w:val="left" w:pos="890"/>
        </w:tabs>
        <w:spacing w:before="130"/>
        <w:ind w:left="889"/>
        <w:rPr>
          <w:rFonts w:ascii="Times New Roman" w:eastAsia="Times New Roman" w:hAnsi="Times New Roman" w:cs="Times New Roman"/>
          <w:sz w:val="20"/>
          <w:szCs w:val="20"/>
        </w:rPr>
      </w:pPr>
      <w:r>
        <w:rPr>
          <w:rFonts w:ascii="Times New Roman" w:hAnsi="Times New Roman"/>
          <w:color w:val="231F20"/>
          <w:sz w:val="20"/>
        </w:rPr>
        <w:t>Није омогућен увид у пословне просторе;</w:t>
      </w:r>
    </w:p>
    <w:p w14:paraId="52279FB6" w14:textId="77777777" w:rsidR="00FD1594" w:rsidRDefault="00000000">
      <w:pPr>
        <w:pStyle w:val="ListParagraph"/>
        <w:numPr>
          <w:ilvl w:val="1"/>
          <w:numId w:val="25"/>
        </w:numPr>
        <w:tabs>
          <w:tab w:val="left" w:pos="890"/>
        </w:tabs>
        <w:spacing w:before="130"/>
        <w:ind w:left="889"/>
        <w:rPr>
          <w:rFonts w:ascii="Times New Roman" w:eastAsia="Times New Roman" w:hAnsi="Times New Roman" w:cs="Times New Roman"/>
          <w:sz w:val="20"/>
          <w:szCs w:val="20"/>
        </w:rPr>
      </w:pPr>
      <w:r>
        <w:rPr>
          <w:rFonts w:ascii="Times New Roman" w:hAnsi="Times New Roman"/>
          <w:color w:val="231F20"/>
          <w:sz w:val="20"/>
        </w:rPr>
        <w:t xml:space="preserve">Сложена структура без </w:t>
      </w:r>
      <w:r>
        <w:rPr>
          <w:rFonts w:ascii="Times New Roman" w:hAnsi="Times New Roman"/>
          <w:color w:val="231F20"/>
          <w:spacing w:val="-3"/>
          <w:sz w:val="20"/>
        </w:rPr>
        <w:t>економског</w:t>
      </w:r>
      <w:r>
        <w:rPr>
          <w:rFonts w:ascii="Times New Roman" w:hAnsi="Times New Roman"/>
          <w:color w:val="231F20"/>
          <w:spacing w:val="-2"/>
          <w:sz w:val="20"/>
        </w:rPr>
        <w:t xml:space="preserve"> </w:t>
      </w:r>
      <w:r>
        <w:rPr>
          <w:rFonts w:ascii="Times New Roman" w:hAnsi="Times New Roman"/>
          <w:color w:val="231F20"/>
          <w:sz w:val="20"/>
        </w:rPr>
        <w:t>оправдања;</w:t>
      </w:r>
    </w:p>
    <w:p w14:paraId="5526FD7B" w14:textId="77777777" w:rsidR="00FD1594" w:rsidRDefault="00000000">
      <w:pPr>
        <w:pStyle w:val="ListParagraph"/>
        <w:numPr>
          <w:ilvl w:val="1"/>
          <w:numId w:val="25"/>
        </w:numPr>
        <w:tabs>
          <w:tab w:val="left" w:pos="890"/>
        </w:tabs>
        <w:spacing w:before="130"/>
        <w:ind w:left="889"/>
        <w:rPr>
          <w:rFonts w:ascii="Times New Roman" w:eastAsia="Times New Roman" w:hAnsi="Times New Roman" w:cs="Times New Roman"/>
          <w:sz w:val="20"/>
          <w:szCs w:val="20"/>
        </w:rPr>
      </w:pPr>
      <w:r>
        <w:rPr>
          <w:rFonts w:ascii="Times New Roman" w:hAnsi="Times New Roman"/>
          <w:color w:val="231F20"/>
          <w:sz w:val="20"/>
        </w:rPr>
        <w:t>Оснивање без пословно оправданог</w:t>
      </w:r>
      <w:r>
        <w:rPr>
          <w:rFonts w:ascii="Times New Roman" w:hAnsi="Times New Roman"/>
          <w:color w:val="231F20"/>
          <w:spacing w:val="-1"/>
          <w:sz w:val="20"/>
        </w:rPr>
        <w:t xml:space="preserve"> </w:t>
      </w:r>
      <w:r>
        <w:rPr>
          <w:rFonts w:ascii="Times New Roman" w:hAnsi="Times New Roman"/>
          <w:color w:val="231F20"/>
          <w:sz w:val="20"/>
        </w:rPr>
        <w:t>разлога;</w:t>
      </w:r>
    </w:p>
    <w:p w14:paraId="53D734E5" w14:textId="77777777" w:rsidR="00FD1594" w:rsidRDefault="00000000">
      <w:pPr>
        <w:pStyle w:val="ListParagraph"/>
        <w:numPr>
          <w:ilvl w:val="1"/>
          <w:numId w:val="25"/>
        </w:numPr>
        <w:tabs>
          <w:tab w:val="left" w:pos="890"/>
        </w:tabs>
        <w:spacing w:before="130"/>
        <w:ind w:left="889"/>
        <w:rPr>
          <w:rFonts w:ascii="Times New Roman" w:eastAsia="Times New Roman" w:hAnsi="Times New Roman" w:cs="Times New Roman"/>
          <w:sz w:val="20"/>
          <w:szCs w:val="20"/>
        </w:rPr>
      </w:pPr>
      <w:r>
        <w:rPr>
          <w:rFonts w:ascii="Times New Roman" w:hAnsi="Times New Roman"/>
          <w:color w:val="231F20"/>
          <w:sz w:val="20"/>
        </w:rPr>
        <w:t>Плаћање недоговореног посла унапријед;</w:t>
      </w:r>
    </w:p>
    <w:p w14:paraId="02150D89" w14:textId="77777777" w:rsidR="00FD1594" w:rsidRDefault="00000000">
      <w:pPr>
        <w:pStyle w:val="ListParagraph"/>
        <w:numPr>
          <w:ilvl w:val="1"/>
          <w:numId w:val="25"/>
        </w:numPr>
        <w:tabs>
          <w:tab w:val="left" w:pos="890"/>
        </w:tabs>
        <w:spacing w:before="130"/>
        <w:ind w:left="889"/>
        <w:rPr>
          <w:rFonts w:ascii="Times New Roman" w:eastAsia="Times New Roman" w:hAnsi="Times New Roman" w:cs="Times New Roman"/>
          <w:sz w:val="20"/>
          <w:szCs w:val="20"/>
        </w:rPr>
      </w:pPr>
      <w:r>
        <w:rPr>
          <w:rFonts w:ascii="Times New Roman" w:hAnsi="Times New Roman"/>
          <w:color w:val="231F20"/>
          <w:sz w:val="20"/>
        </w:rPr>
        <w:t>Необјашњене осцилације у</w:t>
      </w:r>
      <w:r>
        <w:rPr>
          <w:rFonts w:ascii="Times New Roman" w:hAnsi="Times New Roman"/>
          <w:color w:val="231F20"/>
          <w:spacing w:val="-1"/>
          <w:sz w:val="20"/>
        </w:rPr>
        <w:t xml:space="preserve"> </w:t>
      </w:r>
      <w:r>
        <w:rPr>
          <w:rFonts w:ascii="Times New Roman" w:hAnsi="Times New Roman"/>
          <w:color w:val="231F20"/>
          <w:sz w:val="20"/>
        </w:rPr>
        <w:t>приходима;</w:t>
      </w:r>
    </w:p>
    <w:p w14:paraId="7CB4FA29" w14:textId="77777777" w:rsidR="00FD1594" w:rsidRDefault="00000000">
      <w:pPr>
        <w:pStyle w:val="ListParagraph"/>
        <w:numPr>
          <w:ilvl w:val="1"/>
          <w:numId w:val="25"/>
        </w:numPr>
        <w:tabs>
          <w:tab w:val="left" w:pos="890"/>
        </w:tabs>
        <w:spacing w:before="130"/>
        <w:ind w:left="889"/>
        <w:rPr>
          <w:rFonts w:ascii="Times New Roman" w:eastAsia="Times New Roman" w:hAnsi="Times New Roman" w:cs="Times New Roman"/>
          <w:sz w:val="20"/>
          <w:szCs w:val="20"/>
        </w:rPr>
      </w:pPr>
      <w:r>
        <w:rPr>
          <w:rFonts w:ascii="Times New Roman" w:hAnsi="Times New Roman"/>
          <w:color w:val="231F20"/>
          <w:sz w:val="20"/>
        </w:rPr>
        <w:t>Захтјев да рачуновођа обави трансакцију у име</w:t>
      </w:r>
      <w:r>
        <w:rPr>
          <w:rFonts w:ascii="Times New Roman" w:hAnsi="Times New Roman"/>
          <w:color w:val="231F20"/>
          <w:spacing w:val="-2"/>
          <w:sz w:val="20"/>
        </w:rPr>
        <w:t xml:space="preserve"> </w:t>
      </w:r>
      <w:r>
        <w:rPr>
          <w:rFonts w:ascii="Times New Roman" w:hAnsi="Times New Roman"/>
          <w:color w:val="231F20"/>
          <w:sz w:val="20"/>
        </w:rPr>
        <w:t>клијента;</w:t>
      </w:r>
    </w:p>
    <w:p w14:paraId="45EDFC58" w14:textId="77777777" w:rsidR="00FD1594" w:rsidRDefault="00000000">
      <w:pPr>
        <w:pStyle w:val="ListParagraph"/>
        <w:numPr>
          <w:ilvl w:val="1"/>
          <w:numId w:val="25"/>
        </w:numPr>
        <w:tabs>
          <w:tab w:val="left" w:pos="890"/>
        </w:tabs>
        <w:spacing w:before="130"/>
        <w:ind w:left="889"/>
        <w:rPr>
          <w:rFonts w:ascii="Times New Roman" w:eastAsia="Times New Roman" w:hAnsi="Times New Roman" w:cs="Times New Roman"/>
          <w:sz w:val="20"/>
          <w:szCs w:val="20"/>
        </w:rPr>
      </w:pPr>
      <w:r>
        <w:rPr>
          <w:rFonts w:ascii="Times New Roman" w:hAnsi="Times New Roman"/>
          <w:color w:val="231F20"/>
          <w:sz w:val="20"/>
        </w:rPr>
        <w:t>Неуобичајене трансакције са повезаним</w:t>
      </w:r>
      <w:r>
        <w:rPr>
          <w:rFonts w:ascii="Times New Roman" w:hAnsi="Times New Roman"/>
          <w:color w:val="231F20"/>
          <w:spacing w:val="-1"/>
          <w:sz w:val="20"/>
        </w:rPr>
        <w:t xml:space="preserve"> </w:t>
      </w:r>
      <w:r>
        <w:rPr>
          <w:rFonts w:ascii="Times New Roman" w:hAnsi="Times New Roman"/>
          <w:color w:val="231F20"/>
          <w:sz w:val="20"/>
        </w:rPr>
        <w:t>лицима;</w:t>
      </w:r>
    </w:p>
    <w:p w14:paraId="55F699B4" w14:textId="77777777" w:rsidR="00FD1594" w:rsidRDefault="00FD1594">
      <w:pPr>
        <w:rPr>
          <w:rFonts w:ascii="Times New Roman" w:eastAsia="Times New Roman" w:hAnsi="Times New Roman" w:cs="Times New Roman"/>
          <w:sz w:val="20"/>
          <w:szCs w:val="20"/>
        </w:rPr>
        <w:sectPr w:rsidR="00FD1594">
          <w:pgSz w:w="9640" w:h="13610"/>
          <w:pgMar w:top="1320" w:right="1020" w:bottom="860" w:left="1000" w:header="814" w:footer="680" w:gutter="0"/>
          <w:cols w:space="720"/>
        </w:sectPr>
      </w:pPr>
    </w:p>
    <w:p w14:paraId="70737125" w14:textId="77777777" w:rsidR="00FD1594" w:rsidRDefault="00FD1594">
      <w:pPr>
        <w:spacing w:before="5"/>
        <w:rPr>
          <w:rFonts w:ascii="Times New Roman" w:eastAsia="Times New Roman" w:hAnsi="Times New Roman" w:cs="Times New Roman"/>
          <w:sz w:val="14"/>
          <w:szCs w:val="14"/>
        </w:rPr>
      </w:pPr>
    </w:p>
    <w:p w14:paraId="17C881B8" w14:textId="77777777" w:rsidR="00FD1594" w:rsidRDefault="00000000">
      <w:pPr>
        <w:pStyle w:val="ListParagraph"/>
        <w:numPr>
          <w:ilvl w:val="1"/>
          <w:numId w:val="25"/>
        </w:numPr>
        <w:tabs>
          <w:tab w:val="left" w:pos="901"/>
        </w:tabs>
        <w:spacing w:before="74"/>
        <w:rPr>
          <w:rFonts w:ascii="Times New Roman" w:eastAsia="Times New Roman" w:hAnsi="Times New Roman" w:cs="Times New Roman"/>
          <w:sz w:val="20"/>
          <w:szCs w:val="20"/>
        </w:rPr>
      </w:pPr>
      <w:r>
        <w:rPr>
          <w:rFonts w:ascii="Times New Roman" w:hAnsi="Times New Roman"/>
          <w:color w:val="231F20"/>
          <w:sz w:val="20"/>
        </w:rPr>
        <w:t>Књижење на основу невјеродостојне</w:t>
      </w:r>
      <w:r>
        <w:rPr>
          <w:rFonts w:ascii="Times New Roman" w:hAnsi="Times New Roman"/>
          <w:color w:val="231F20"/>
          <w:spacing w:val="-2"/>
          <w:sz w:val="20"/>
        </w:rPr>
        <w:t xml:space="preserve"> </w:t>
      </w:r>
      <w:r>
        <w:rPr>
          <w:rFonts w:ascii="Times New Roman" w:hAnsi="Times New Roman"/>
          <w:color w:val="231F20"/>
          <w:sz w:val="20"/>
        </w:rPr>
        <w:t>документације;</w:t>
      </w:r>
    </w:p>
    <w:p w14:paraId="02252B44"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pacing w:val="-4"/>
          <w:sz w:val="20"/>
        </w:rPr>
        <w:t xml:space="preserve">Тешко </w:t>
      </w:r>
      <w:r>
        <w:rPr>
          <w:rFonts w:ascii="Times New Roman" w:hAnsi="Times New Roman"/>
          <w:color w:val="231F20"/>
          <w:sz w:val="20"/>
        </w:rPr>
        <w:t>утврђивање стварног</w:t>
      </w:r>
      <w:r>
        <w:rPr>
          <w:rFonts w:ascii="Times New Roman" w:hAnsi="Times New Roman"/>
          <w:color w:val="231F20"/>
          <w:spacing w:val="3"/>
          <w:sz w:val="20"/>
        </w:rPr>
        <w:t xml:space="preserve"> </w:t>
      </w:r>
      <w:r>
        <w:rPr>
          <w:rFonts w:ascii="Times New Roman" w:hAnsi="Times New Roman"/>
          <w:color w:val="231F20"/>
          <w:sz w:val="20"/>
        </w:rPr>
        <w:t>власника;</w:t>
      </w:r>
    </w:p>
    <w:p w14:paraId="66F984C0" w14:textId="77777777" w:rsidR="00FD1594" w:rsidRDefault="00000000">
      <w:pPr>
        <w:pStyle w:val="ListParagraph"/>
        <w:numPr>
          <w:ilvl w:val="1"/>
          <w:numId w:val="25"/>
        </w:numPr>
        <w:tabs>
          <w:tab w:val="left" w:pos="994"/>
        </w:tabs>
        <w:spacing w:before="130"/>
        <w:ind w:left="993" w:hanging="293"/>
        <w:rPr>
          <w:rFonts w:ascii="Times New Roman" w:eastAsia="Times New Roman" w:hAnsi="Times New Roman" w:cs="Times New Roman"/>
          <w:sz w:val="20"/>
          <w:szCs w:val="20"/>
        </w:rPr>
      </w:pPr>
      <w:r>
        <w:rPr>
          <w:rFonts w:ascii="Times New Roman" w:hAnsi="Times New Roman"/>
          <w:color w:val="231F20"/>
          <w:sz w:val="20"/>
        </w:rPr>
        <w:t>Преферирање готовине без</w:t>
      </w:r>
      <w:r>
        <w:rPr>
          <w:rFonts w:ascii="Times New Roman" w:hAnsi="Times New Roman"/>
          <w:color w:val="231F20"/>
          <w:spacing w:val="-1"/>
          <w:sz w:val="20"/>
        </w:rPr>
        <w:t xml:space="preserve"> </w:t>
      </w:r>
      <w:r>
        <w:rPr>
          <w:rFonts w:ascii="Times New Roman" w:hAnsi="Times New Roman"/>
          <w:color w:val="231F20"/>
          <w:sz w:val="20"/>
        </w:rPr>
        <w:t>оправдања;</w:t>
      </w:r>
    </w:p>
    <w:p w14:paraId="0D66AAAC"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Плаћања за недефинисане радње;</w:t>
      </w:r>
    </w:p>
    <w:p w14:paraId="36AE48B3"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Неуобичајено велике</w:t>
      </w:r>
      <w:r>
        <w:rPr>
          <w:rFonts w:ascii="Times New Roman" w:hAnsi="Times New Roman"/>
          <w:color w:val="231F20"/>
          <w:spacing w:val="-1"/>
          <w:sz w:val="20"/>
        </w:rPr>
        <w:t xml:space="preserve"> </w:t>
      </w:r>
      <w:r>
        <w:rPr>
          <w:rFonts w:ascii="Times New Roman" w:hAnsi="Times New Roman"/>
          <w:color w:val="231F20"/>
          <w:sz w:val="20"/>
        </w:rPr>
        <w:t>трансакције;</w:t>
      </w:r>
    </w:p>
    <w:p w14:paraId="5727C80D"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pacing w:val="-3"/>
          <w:sz w:val="20"/>
        </w:rPr>
        <w:t xml:space="preserve">Готовинске </w:t>
      </w:r>
      <w:r>
        <w:rPr>
          <w:rFonts w:ascii="Times New Roman" w:hAnsi="Times New Roman"/>
          <w:color w:val="231F20"/>
          <w:sz w:val="20"/>
        </w:rPr>
        <w:t>трансакције испод</w:t>
      </w:r>
      <w:r>
        <w:rPr>
          <w:rFonts w:ascii="Times New Roman" w:hAnsi="Times New Roman"/>
          <w:color w:val="231F20"/>
          <w:spacing w:val="2"/>
          <w:sz w:val="20"/>
        </w:rPr>
        <w:t xml:space="preserve"> </w:t>
      </w:r>
      <w:r>
        <w:rPr>
          <w:rFonts w:ascii="Times New Roman" w:hAnsi="Times New Roman"/>
          <w:color w:val="231F20"/>
          <w:sz w:val="20"/>
        </w:rPr>
        <w:t>прага;</w:t>
      </w:r>
    </w:p>
    <w:p w14:paraId="2C329070"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Пословање са високоризичним</w:t>
      </w:r>
      <w:r>
        <w:rPr>
          <w:rFonts w:ascii="Times New Roman" w:hAnsi="Times New Roman"/>
          <w:color w:val="231F20"/>
          <w:spacing w:val="-1"/>
          <w:sz w:val="20"/>
        </w:rPr>
        <w:t xml:space="preserve"> </w:t>
      </w:r>
      <w:r>
        <w:rPr>
          <w:rFonts w:ascii="Times New Roman" w:hAnsi="Times New Roman"/>
          <w:color w:val="231F20"/>
          <w:sz w:val="20"/>
        </w:rPr>
        <w:t>државама;</w:t>
      </w:r>
    </w:p>
    <w:p w14:paraId="2ADBD9E0"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Докапитализација без</w:t>
      </w:r>
      <w:r>
        <w:rPr>
          <w:rFonts w:ascii="Times New Roman" w:hAnsi="Times New Roman"/>
          <w:color w:val="231F20"/>
          <w:spacing w:val="-1"/>
          <w:sz w:val="20"/>
        </w:rPr>
        <w:t xml:space="preserve"> </w:t>
      </w:r>
      <w:r>
        <w:rPr>
          <w:rFonts w:ascii="Times New Roman" w:hAnsi="Times New Roman"/>
          <w:color w:val="231F20"/>
          <w:sz w:val="20"/>
        </w:rPr>
        <w:t>оправдања;</w:t>
      </w:r>
    </w:p>
    <w:p w14:paraId="4F424143"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Непостојање евиденције запослених;</w:t>
      </w:r>
    </w:p>
    <w:p w14:paraId="3BCE8DD8"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Непознавање локације</w:t>
      </w:r>
      <w:r>
        <w:rPr>
          <w:rFonts w:ascii="Times New Roman" w:hAnsi="Times New Roman"/>
          <w:color w:val="231F20"/>
          <w:spacing w:val="-1"/>
          <w:sz w:val="20"/>
        </w:rPr>
        <w:t xml:space="preserve"> </w:t>
      </w:r>
      <w:r>
        <w:rPr>
          <w:rFonts w:ascii="Times New Roman" w:hAnsi="Times New Roman"/>
          <w:color w:val="231F20"/>
          <w:sz w:val="20"/>
        </w:rPr>
        <w:t>документације;</w:t>
      </w:r>
    </w:p>
    <w:p w14:paraId="7E245D86"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Честа промјена</w:t>
      </w:r>
      <w:r>
        <w:rPr>
          <w:rFonts w:ascii="Times New Roman" w:hAnsi="Times New Roman"/>
          <w:color w:val="231F20"/>
          <w:spacing w:val="-1"/>
          <w:sz w:val="20"/>
        </w:rPr>
        <w:t xml:space="preserve"> </w:t>
      </w:r>
      <w:r>
        <w:rPr>
          <w:rFonts w:ascii="Times New Roman" w:hAnsi="Times New Roman"/>
          <w:color w:val="231F20"/>
          <w:sz w:val="20"/>
        </w:rPr>
        <w:t>рачуновође;</w:t>
      </w:r>
    </w:p>
    <w:p w14:paraId="5424D783"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 xml:space="preserve">Раскид сарадње </w:t>
      </w:r>
      <w:r>
        <w:rPr>
          <w:rFonts w:ascii="Times New Roman" w:hAnsi="Times New Roman"/>
          <w:color w:val="231F20"/>
          <w:spacing w:val="-3"/>
          <w:sz w:val="20"/>
        </w:rPr>
        <w:t xml:space="preserve">након </w:t>
      </w:r>
      <w:r>
        <w:rPr>
          <w:rFonts w:ascii="Times New Roman" w:hAnsi="Times New Roman"/>
          <w:color w:val="231F20"/>
          <w:sz w:val="20"/>
        </w:rPr>
        <w:t>захтјева за</w:t>
      </w:r>
      <w:r>
        <w:rPr>
          <w:rFonts w:ascii="Times New Roman" w:hAnsi="Times New Roman"/>
          <w:color w:val="231F20"/>
          <w:spacing w:val="2"/>
          <w:sz w:val="20"/>
        </w:rPr>
        <w:t xml:space="preserve"> </w:t>
      </w:r>
      <w:r>
        <w:rPr>
          <w:rFonts w:ascii="Times New Roman" w:hAnsi="Times New Roman"/>
          <w:color w:val="231F20"/>
          <w:sz w:val="20"/>
        </w:rPr>
        <w:t>појашњење;</w:t>
      </w:r>
    </w:p>
    <w:p w14:paraId="246CA3EB"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Необјашњен велики једнократни</w:t>
      </w:r>
      <w:r>
        <w:rPr>
          <w:rFonts w:ascii="Times New Roman" w:hAnsi="Times New Roman"/>
          <w:color w:val="231F20"/>
          <w:spacing w:val="-2"/>
          <w:sz w:val="20"/>
        </w:rPr>
        <w:t xml:space="preserve"> </w:t>
      </w:r>
      <w:r>
        <w:rPr>
          <w:rFonts w:ascii="Times New Roman" w:hAnsi="Times New Roman"/>
          <w:color w:val="231F20"/>
          <w:sz w:val="20"/>
        </w:rPr>
        <w:t>приход;</w:t>
      </w:r>
    </w:p>
    <w:p w14:paraId="76D9345A"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Приливи/одливи из иностранства без</w:t>
      </w:r>
      <w:r>
        <w:rPr>
          <w:rFonts w:ascii="Times New Roman" w:hAnsi="Times New Roman"/>
          <w:color w:val="231F20"/>
          <w:spacing w:val="-1"/>
          <w:sz w:val="20"/>
        </w:rPr>
        <w:t xml:space="preserve"> </w:t>
      </w:r>
      <w:r>
        <w:rPr>
          <w:rFonts w:ascii="Times New Roman" w:hAnsi="Times New Roman"/>
          <w:color w:val="231F20"/>
          <w:sz w:val="20"/>
        </w:rPr>
        <w:t>логике;</w:t>
      </w:r>
    </w:p>
    <w:p w14:paraId="05BA5390"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Нелогична плаћања повезаним</w:t>
      </w:r>
      <w:r>
        <w:rPr>
          <w:rFonts w:ascii="Times New Roman" w:hAnsi="Times New Roman"/>
          <w:color w:val="231F20"/>
          <w:spacing w:val="-1"/>
          <w:sz w:val="20"/>
        </w:rPr>
        <w:t xml:space="preserve"> </w:t>
      </w:r>
      <w:r>
        <w:rPr>
          <w:rFonts w:ascii="Times New Roman" w:hAnsi="Times New Roman"/>
          <w:color w:val="231F20"/>
          <w:sz w:val="20"/>
        </w:rPr>
        <w:t>лицима;</w:t>
      </w:r>
    </w:p>
    <w:p w14:paraId="58248052"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Пријевремено отплаћивање кредита</w:t>
      </w:r>
      <w:r>
        <w:rPr>
          <w:rFonts w:ascii="Times New Roman" w:hAnsi="Times New Roman"/>
          <w:color w:val="231F20"/>
          <w:spacing w:val="-2"/>
          <w:sz w:val="20"/>
        </w:rPr>
        <w:t xml:space="preserve"> </w:t>
      </w:r>
      <w:r>
        <w:rPr>
          <w:rFonts w:ascii="Times New Roman" w:hAnsi="Times New Roman"/>
          <w:color w:val="231F20"/>
          <w:sz w:val="20"/>
        </w:rPr>
        <w:t>готовином;</w:t>
      </w:r>
    </w:p>
    <w:p w14:paraId="0B5BAECC"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Трансакције без јасног</w:t>
      </w:r>
      <w:r>
        <w:rPr>
          <w:rFonts w:ascii="Times New Roman" w:hAnsi="Times New Roman"/>
          <w:color w:val="231F20"/>
          <w:spacing w:val="-1"/>
          <w:sz w:val="20"/>
        </w:rPr>
        <w:t xml:space="preserve"> </w:t>
      </w:r>
      <w:r>
        <w:rPr>
          <w:rFonts w:ascii="Times New Roman" w:hAnsi="Times New Roman"/>
          <w:color w:val="231F20"/>
          <w:sz w:val="20"/>
        </w:rPr>
        <w:t>основа;</w:t>
      </w:r>
    </w:p>
    <w:p w14:paraId="574D75E4"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Значајан број готовинских</w:t>
      </w:r>
      <w:r>
        <w:rPr>
          <w:rFonts w:ascii="Times New Roman" w:hAnsi="Times New Roman"/>
          <w:color w:val="231F20"/>
          <w:spacing w:val="-1"/>
          <w:sz w:val="20"/>
        </w:rPr>
        <w:t xml:space="preserve"> </w:t>
      </w:r>
      <w:r>
        <w:rPr>
          <w:rFonts w:ascii="Times New Roman" w:hAnsi="Times New Roman"/>
          <w:color w:val="231F20"/>
          <w:sz w:val="20"/>
        </w:rPr>
        <w:t>трансакција;</w:t>
      </w:r>
    </w:p>
    <w:p w14:paraId="51B084FE"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Сложена структура без</w:t>
      </w:r>
      <w:r>
        <w:rPr>
          <w:rFonts w:ascii="Times New Roman" w:hAnsi="Times New Roman"/>
          <w:color w:val="231F20"/>
          <w:spacing w:val="-1"/>
          <w:sz w:val="20"/>
        </w:rPr>
        <w:t xml:space="preserve"> </w:t>
      </w:r>
      <w:r>
        <w:rPr>
          <w:rFonts w:ascii="Times New Roman" w:hAnsi="Times New Roman"/>
          <w:color w:val="231F20"/>
          <w:sz w:val="20"/>
        </w:rPr>
        <w:t>оправдања;</w:t>
      </w:r>
    </w:p>
    <w:p w14:paraId="7BEAE3F4"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Пословање у високоризичним</w:t>
      </w:r>
      <w:r>
        <w:rPr>
          <w:rFonts w:ascii="Times New Roman" w:hAnsi="Times New Roman"/>
          <w:color w:val="231F20"/>
          <w:spacing w:val="-1"/>
          <w:sz w:val="20"/>
        </w:rPr>
        <w:t xml:space="preserve"> </w:t>
      </w:r>
      <w:r>
        <w:rPr>
          <w:rFonts w:ascii="Times New Roman" w:hAnsi="Times New Roman"/>
          <w:color w:val="231F20"/>
          <w:sz w:val="20"/>
        </w:rPr>
        <w:t>државама;</w:t>
      </w:r>
    </w:p>
    <w:p w14:paraId="7D38061E"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Признавање незаконитих</w:t>
      </w:r>
      <w:r>
        <w:rPr>
          <w:rFonts w:ascii="Times New Roman" w:hAnsi="Times New Roman"/>
          <w:color w:val="231F20"/>
          <w:spacing w:val="-1"/>
          <w:sz w:val="20"/>
        </w:rPr>
        <w:t xml:space="preserve"> </w:t>
      </w:r>
      <w:r>
        <w:rPr>
          <w:rFonts w:ascii="Times New Roman" w:hAnsi="Times New Roman"/>
          <w:color w:val="231F20"/>
          <w:sz w:val="20"/>
        </w:rPr>
        <w:t>активности;</w:t>
      </w:r>
    </w:p>
    <w:p w14:paraId="694F9E1D"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Одбијање директног</w:t>
      </w:r>
      <w:r>
        <w:rPr>
          <w:rFonts w:ascii="Times New Roman" w:hAnsi="Times New Roman"/>
          <w:color w:val="231F20"/>
          <w:spacing w:val="-1"/>
          <w:sz w:val="20"/>
        </w:rPr>
        <w:t xml:space="preserve"> </w:t>
      </w:r>
      <w:r>
        <w:rPr>
          <w:rFonts w:ascii="Times New Roman" w:hAnsi="Times New Roman"/>
          <w:color w:val="231F20"/>
          <w:sz w:val="20"/>
        </w:rPr>
        <w:t>сусрета;</w:t>
      </w:r>
    </w:p>
    <w:p w14:paraId="2E71AA0F"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Искључени контакт</w:t>
      </w:r>
      <w:r>
        <w:rPr>
          <w:rFonts w:ascii="Times New Roman" w:hAnsi="Times New Roman"/>
          <w:color w:val="231F20"/>
          <w:spacing w:val="-1"/>
          <w:sz w:val="20"/>
        </w:rPr>
        <w:t xml:space="preserve"> </w:t>
      </w:r>
      <w:r>
        <w:rPr>
          <w:rFonts w:ascii="Times New Roman" w:hAnsi="Times New Roman"/>
          <w:color w:val="231F20"/>
          <w:sz w:val="20"/>
        </w:rPr>
        <w:t>подаци;</w:t>
      </w:r>
    </w:p>
    <w:p w14:paraId="5995CE06"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 xml:space="preserve">Послови </w:t>
      </w:r>
      <w:r>
        <w:rPr>
          <w:rFonts w:ascii="Times New Roman" w:hAnsi="Times New Roman"/>
          <w:color w:val="231F20"/>
          <w:spacing w:val="-3"/>
          <w:sz w:val="20"/>
        </w:rPr>
        <w:t xml:space="preserve">који </w:t>
      </w:r>
      <w:r>
        <w:rPr>
          <w:rFonts w:ascii="Times New Roman" w:hAnsi="Times New Roman"/>
          <w:color w:val="231F20"/>
          <w:sz w:val="20"/>
        </w:rPr>
        <w:t>нису карактеристични за</w:t>
      </w:r>
      <w:r>
        <w:rPr>
          <w:rFonts w:ascii="Times New Roman" w:hAnsi="Times New Roman"/>
          <w:color w:val="231F20"/>
          <w:spacing w:val="2"/>
          <w:sz w:val="20"/>
        </w:rPr>
        <w:t xml:space="preserve"> </w:t>
      </w:r>
      <w:r>
        <w:rPr>
          <w:rFonts w:ascii="Times New Roman" w:hAnsi="Times New Roman"/>
          <w:color w:val="231F20"/>
          <w:sz w:val="20"/>
        </w:rPr>
        <w:t>дјелатност;</w:t>
      </w:r>
    </w:p>
    <w:p w14:paraId="630DAE72"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Инсистирање на хитности без разлога;</w:t>
      </w:r>
    </w:p>
    <w:p w14:paraId="1EEA2555"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Наглашавање да су средства</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„чиста“;</w:t>
      </w:r>
    </w:p>
    <w:p w14:paraId="17A6E029"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Достављање фалсификованих</w:t>
      </w:r>
      <w:r>
        <w:rPr>
          <w:rFonts w:ascii="Times New Roman" w:hAnsi="Times New Roman"/>
          <w:color w:val="231F20"/>
          <w:spacing w:val="-1"/>
          <w:sz w:val="20"/>
        </w:rPr>
        <w:t xml:space="preserve"> </w:t>
      </w:r>
      <w:r>
        <w:rPr>
          <w:rFonts w:ascii="Times New Roman" w:hAnsi="Times New Roman"/>
          <w:color w:val="231F20"/>
          <w:sz w:val="20"/>
        </w:rPr>
        <w:t>докумената;</w:t>
      </w:r>
    </w:p>
    <w:p w14:paraId="77F233CC"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Несразмјера између пословања и</w:t>
      </w:r>
      <w:r>
        <w:rPr>
          <w:rFonts w:ascii="Times New Roman" w:hAnsi="Times New Roman"/>
          <w:color w:val="231F20"/>
          <w:spacing w:val="-1"/>
          <w:sz w:val="20"/>
        </w:rPr>
        <w:t xml:space="preserve"> </w:t>
      </w:r>
      <w:r>
        <w:rPr>
          <w:rFonts w:ascii="Times New Roman" w:hAnsi="Times New Roman"/>
          <w:color w:val="231F20"/>
          <w:sz w:val="20"/>
        </w:rPr>
        <w:t>имовине;</w:t>
      </w:r>
    </w:p>
    <w:p w14:paraId="21BA0E13"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Евидентирање непостојећих</w:t>
      </w:r>
      <w:r>
        <w:rPr>
          <w:rFonts w:ascii="Times New Roman" w:hAnsi="Times New Roman"/>
          <w:color w:val="231F20"/>
          <w:spacing w:val="-1"/>
          <w:sz w:val="20"/>
        </w:rPr>
        <w:t xml:space="preserve"> </w:t>
      </w:r>
      <w:r>
        <w:rPr>
          <w:rFonts w:ascii="Times New Roman" w:hAnsi="Times New Roman"/>
          <w:color w:val="231F20"/>
          <w:sz w:val="20"/>
        </w:rPr>
        <w:t>дугова;</w:t>
      </w:r>
    </w:p>
    <w:p w14:paraId="79BAB734" w14:textId="77777777" w:rsidR="00FD1594" w:rsidRDefault="00000000">
      <w:pPr>
        <w:pStyle w:val="ListParagraph"/>
        <w:numPr>
          <w:ilvl w:val="1"/>
          <w:numId w:val="25"/>
        </w:numPr>
        <w:tabs>
          <w:tab w:val="left" w:pos="1001"/>
        </w:tabs>
        <w:spacing w:before="130"/>
        <w:ind w:left="1000" w:hanging="300"/>
        <w:rPr>
          <w:rFonts w:ascii="Times New Roman" w:eastAsia="Times New Roman" w:hAnsi="Times New Roman" w:cs="Times New Roman"/>
          <w:sz w:val="20"/>
          <w:szCs w:val="20"/>
        </w:rPr>
      </w:pPr>
      <w:r>
        <w:rPr>
          <w:rFonts w:ascii="Times New Roman" w:hAnsi="Times New Roman"/>
          <w:color w:val="231F20"/>
          <w:sz w:val="20"/>
        </w:rPr>
        <w:t>Испостављање рачуна субјектима из пореских</w:t>
      </w:r>
      <w:r>
        <w:rPr>
          <w:rFonts w:ascii="Times New Roman" w:hAnsi="Times New Roman"/>
          <w:color w:val="231F20"/>
          <w:spacing w:val="-1"/>
          <w:sz w:val="20"/>
        </w:rPr>
        <w:t xml:space="preserve"> </w:t>
      </w:r>
      <w:r>
        <w:rPr>
          <w:rFonts w:ascii="Times New Roman" w:hAnsi="Times New Roman"/>
          <w:color w:val="231F20"/>
          <w:sz w:val="20"/>
        </w:rPr>
        <w:t>оаза.</w:t>
      </w:r>
    </w:p>
    <w:p w14:paraId="0B1350F6" w14:textId="77777777" w:rsidR="00FD1594" w:rsidRDefault="00FD1594">
      <w:pPr>
        <w:rPr>
          <w:rFonts w:ascii="Times New Roman" w:eastAsia="Times New Roman" w:hAnsi="Times New Roman" w:cs="Times New Roman"/>
          <w:sz w:val="20"/>
          <w:szCs w:val="20"/>
        </w:rPr>
        <w:sectPr w:rsidR="00FD1594">
          <w:pgSz w:w="9640" w:h="13610"/>
          <w:pgMar w:top="1340" w:right="1020" w:bottom="860" w:left="1000" w:header="814" w:footer="680" w:gutter="0"/>
          <w:cols w:space="720"/>
        </w:sectPr>
      </w:pPr>
    </w:p>
    <w:p w14:paraId="7F15A5A3" w14:textId="77777777" w:rsidR="00FD1594" w:rsidRDefault="00FD1594">
      <w:pPr>
        <w:spacing w:before="5"/>
        <w:rPr>
          <w:rFonts w:ascii="Times New Roman" w:eastAsia="Times New Roman" w:hAnsi="Times New Roman" w:cs="Times New Roman"/>
          <w:sz w:val="14"/>
          <w:szCs w:val="14"/>
        </w:rPr>
      </w:pPr>
    </w:p>
    <w:p w14:paraId="7C8047DC" w14:textId="77777777" w:rsidR="00FD1594" w:rsidRDefault="00000000">
      <w:pPr>
        <w:pStyle w:val="Heading1"/>
        <w:ind w:left="143" w:right="143"/>
        <w:jc w:val="center"/>
        <w:rPr>
          <w:b w:val="0"/>
          <w:bCs w:val="0"/>
        </w:rPr>
      </w:pPr>
      <w:r>
        <w:rPr>
          <w:color w:val="231F20"/>
        </w:rPr>
        <w:t>Члан 3</w:t>
      </w:r>
    </w:p>
    <w:p w14:paraId="6051C79E" w14:textId="77777777" w:rsidR="00FD1594" w:rsidRDefault="00000000">
      <w:pPr>
        <w:pStyle w:val="BodyText"/>
        <w:spacing w:before="0"/>
        <w:ind w:left="143" w:right="143"/>
        <w:jc w:val="center"/>
      </w:pPr>
      <w:r>
        <w:rPr>
          <w:color w:val="231F20"/>
        </w:rPr>
        <w:t>(Додатни</w:t>
      </w:r>
      <w:r>
        <w:rPr>
          <w:color w:val="231F20"/>
          <w:spacing w:val="-10"/>
        </w:rPr>
        <w:t xml:space="preserve"> </w:t>
      </w:r>
      <w:r>
        <w:rPr>
          <w:color w:val="231F20"/>
        </w:rPr>
        <w:t>индикатори</w:t>
      </w:r>
      <w:r>
        <w:rPr>
          <w:color w:val="231F20"/>
          <w:spacing w:val="-10"/>
        </w:rPr>
        <w:t xml:space="preserve"> </w:t>
      </w:r>
      <w:r>
        <w:rPr>
          <w:color w:val="231F20"/>
        </w:rPr>
        <w:t>констатовани</w:t>
      </w:r>
      <w:r>
        <w:rPr>
          <w:color w:val="231F20"/>
          <w:spacing w:val="-10"/>
        </w:rPr>
        <w:t xml:space="preserve"> </w:t>
      </w:r>
      <w:r>
        <w:rPr>
          <w:color w:val="231F20"/>
          <w:spacing w:val="-3"/>
        </w:rPr>
        <w:t>од</w:t>
      </w:r>
      <w:r>
        <w:rPr>
          <w:color w:val="231F20"/>
          <w:spacing w:val="-10"/>
        </w:rPr>
        <w:t xml:space="preserve"> </w:t>
      </w:r>
      <w:r>
        <w:rPr>
          <w:color w:val="231F20"/>
        </w:rPr>
        <w:t>стране</w:t>
      </w:r>
      <w:r>
        <w:rPr>
          <w:color w:val="231F20"/>
          <w:spacing w:val="-10"/>
        </w:rPr>
        <w:t xml:space="preserve"> </w:t>
      </w:r>
      <w:r>
        <w:rPr>
          <w:color w:val="231F20"/>
        </w:rPr>
        <w:t>Друштва)</w:t>
      </w:r>
    </w:p>
    <w:p w14:paraId="3C63EC9D" w14:textId="77777777" w:rsidR="00FD1594" w:rsidRDefault="00000000">
      <w:pPr>
        <w:pStyle w:val="BodyText"/>
        <w:spacing w:before="113"/>
        <w:ind w:left="122"/>
      </w:pPr>
      <w:r>
        <w:rPr>
          <w:color w:val="231F20"/>
        </w:rPr>
        <w:t>Поред</w:t>
      </w:r>
      <w:r>
        <w:rPr>
          <w:color w:val="231F20"/>
          <w:spacing w:val="14"/>
        </w:rPr>
        <w:t xml:space="preserve"> </w:t>
      </w:r>
      <w:r>
        <w:rPr>
          <w:color w:val="231F20"/>
        </w:rPr>
        <w:t>индикатора</w:t>
      </w:r>
      <w:r>
        <w:rPr>
          <w:color w:val="231F20"/>
          <w:spacing w:val="14"/>
        </w:rPr>
        <w:t xml:space="preserve"> </w:t>
      </w:r>
      <w:r>
        <w:rPr>
          <w:color w:val="231F20"/>
        </w:rPr>
        <w:t>из</w:t>
      </w:r>
      <w:r>
        <w:rPr>
          <w:color w:val="231F20"/>
          <w:spacing w:val="14"/>
        </w:rPr>
        <w:t xml:space="preserve"> </w:t>
      </w:r>
      <w:r>
        <w:rPr>
          <w:color w:val="231F20"/>
        </w:rPr>
        <w:t>члана</w:t>
      </w:r>
      <w:r>
        <w:rPr>
          <w:color w:val="231F20"/>
          <w:spacing w:val="14"/>
        </w:rPr>
        <w:t xml:space="preserve"> </w:t>
      </w:r>
      <w:r>
        <w:rPr>
          <w:color w:val="231F20"/>
        </w:rPr>
        <w:t>2</w:t>
      </w:r>
      <w:r>
        <w:rPr>
          <w:color w:val="231F20"/>
          <w:spacing w:val="14"/>
        </w:rPr>
        <w:t xml:space="preserve"> </w:t>
      </w:r>
      <w:r>
        <w:rPr>
          <w:color w:val="231F20"/>
        </w:rPr>
        <w:t>ове</w:t>
      </w:r>
      <w:r>
        <w:rPr>
          <w:color w:val="231F20"/>
          <w:spacing w:val="14"/>
        </w:rPr>
        <w:t xml:space="preserve"> </w:t>
      </w:r>
      <w:r>
        <w:rPr>
          <w:color w:val="231F20"/>
        </w:rPr>
        <w:t>листе</w:t>
      </w:r>
      <w:r>
        <w:rPr>
          <w:color w:val="231F20"/>
          <w:spacing w:val="14"/>
        </w:rPr>
        <w:t xml:space="preserve"> </w:t>
      </w:r>
      <w:r>
        <w:rPr>
          <w:color w:val="231F20"/>
        </w:rPr>
        <w:t>индикатора,</w:t>
      </w:r>
      <w:r>
        <w:rPr>
          <w:color w:val="231F20"/>
          <w:spacing w:val="14"/>
        </w:rPr>
        <w:t xml:space="preserve"> </w:t>
      </w:r>
      <w:r>
        <w:rPr>
          <w:color w:val="231F20"/>
        </w:rPr>
        <w:t>Друштво,</w:t>
      </w:r>
      <w:r>
        <w:rPr>
          <w:color w:val="231F20"/>
          <w:spacing w:val="14"/>
        </w:rPr>
        <w:t xml:space="preserve"> </w:t>
      </w:r>
      <w:r>
        <w:rPr>
          <w:color w:val="231F20"/>
        </w:rPr>
        <w:t>у</w:t>
      </w:r>
      <w:r>
        <w:rPr>
          <w:color w:val="231F20"/>
          <w:spacing w:val="14"/>
        </w:rPr>
        <w:t xml:space="preserve"> </w:t>
      </w:r>
      <w:r>
        <w:rPr>
          <w:color w:val="231F20"/>
        </w:rPr>
        <w:t>складу</w:t>
      </w:r>
      <w:r>
        <w:rPr>
          <w:color w:val="231F20"/>
          <w:spacing w:val="14"/>
        </w:rPr>
        <w:t xml:space="preserve"> </w:t>
      </w:r>
      <w:r>
        <w:rPr>
          <w:color w:val="231F20"/>
        </w:rPr>
        <w:t>с</w:t>
      </w:r>
      <w:r>
        <w:rPr>
          <w:color w:val="231F20"/>
          <w:spacing w:val="14"/>
        </w:rPr>
        <w:t xml:space="preserve"> </w:t>
      </w:r>
      <w:r>
        <w:rPr>
          <w:color w:val="231F20"/>
        </w:rPr>
        <w:t xml:space="preserve">приступом заснованим на </w:t>
      </w:r>
      <w:r>
        <w:rPr>
          <w:color w:val="231F20"/>
          <w:spacing w:val="-3"/>
        </w:rPr>
        <w:t xml:space="preserve">ризику, </w:t>
      </w:r>
      <w:r>
        <w:rPr>
          <w:color w:val="231F20"/>
        </w:rPr>
        <w:t>утврђује и сљедеће додатне</w:t>
      </w:r>
      <w:r>
        <w:rPr>
          <w:color w:val="231F20"/>
          <w:spacing w:val="4"/>
        </w:rPr>
        <w:t xml:space="preserve"> </w:t>
      </w:r>
      <w:r>
        <w:rPr>
          <w:color w:val="231F20"/>
        </w:rPr>
        <w:t>индикаторе:</w:t>
      </w:r>
    </w:p>
    <w:p w14:paraId="6079124F" w14:textId="77777777" w:rsidR="00FD1594" w:rsidRDefault="00000000">
      <w:pPr>
        <w:pStyle w:val="ListParagraph"/>
        <w:numPr>
          <w:ilvl w:val="0"/>
          <w:numId w:val="24"/>
        </w:numPr>
        <w:tabs>
          <w:tab w:val="left" w:pos="890"/>
        </w:tabs>
        <w:spacing w:before="113"/>
        <w:rPr>
          <w:rFonts w:ascii="Times New Roman" w:eastAsia="Times New Roman" w:hAnsi="Times New Roman" w:cs="Times New Roman"/>
          <w:sz w:val="20"/>
          <w:szCs w:val="20"/>
        </w:rPr>
      </w:pPr>
      <w:r>
        <w:rPr>
          <w:rFonts w:ascii="Times New Roman" w:hAnsi="Times New Roman"/>
          <w:color w:val="231F20"/>
          <w:sz w:val="20"/>
        </w:rPr>
        <w:t>Одбијање достављања података о стварном</w:t>
      </w:r>
      <w:r>
        <w:rPr>
          <w:rFonts w:ascii="Times New Roman" w:hAnsi="Times New Roman"/>
          <w:color w:val="231F20"/>
          <w:spacing w:val="-3"/>
          <w:sz w:val="20"/>
        </w:rPr>
        <w:t xml:space="preserve"> </w:t>
      </w:r>
      <w:r>
        <w:rPr>
          <w:rFonts w:ascii="Times New Roman" w:hAnsi="Times New Roman"/>
          <w:color w:val="231F20"/>
          <w:sz w:val="20"/>
        </w:rPr>
        <w:t>власнику;</w:t>
      </w:r>
    </w:p>
    <w:p w14:paraId="1FC04149" w14:textId="77777777" w:rsidR="00FD1594" w:rsidRDefault="00000000">
      <w:pPr>
        <w:pStyle w:val="ListParagraph"/>
        <w:numPr>
          <w:ilvl w:val="0"/>
          <w:numId w:val="24"/>
        </w:numPr>
        <w:tabs>
          <w:tab w:val="left" w:pos="890"/>
        </w:tabs>
        <w:spacing w:before="113"/>
        <w:rPr>
          <w:rFonts w:ascii="Times New Roman" w:eastAsia="Times New Roman" w:hAnsi="Times New Roman" w:cs="Times New Roman"/>
          <w:sz w:val="20"/>
          <w:szCs w:val="20"/>
        </w:rPr>
      </w:pPr>
      <w:r>
        <w:rPr>
          <w:rFonts w:ascii="Times New Roman" w:hAnsi="Times New Roman"/>
          <w:color w:val="231F20"/>
          <w:sz w:val="20"/>
        </w:rPr>
        <w:t>Захтјев за евидентирање супротно</w:t>
      </w:r>
      <w:r>
        <w:rPr>
          <w:rFonts w:ascii="Times New Roman" w:hAnsi="Times New Roman"/>
          <w:color w:val="231F20"/>
          <w:spacing w:val="-2"/>
          <w:sz w:val="20"/>
        </w:rPr>
        <w:t xml:space="preserve"> </w:t>
      </w:r>
      <w:r>
        <w:rPr>
          <w:rFonts w:ascii="Times New Roman" w:hAnsi="Times New Roman"/>
          <w:color w:val="231F20"/>
          <w:sz w:val="20"/>
        </w:rPr>
        <w:t>стандардима;</w:t>
      </w:r>
    </w:p>
    <w:p w14:paraId="2D95462B" w14:textId="77777777" w:rsidR="00FD1594" w:rsidRDefault="00000000">
      <w:pPr>
        <w:pStyle w:val="ListParagraph"/>
        <w:numPr>
          <w:ilvl w:val="0"/>
          <w:numId w:val="24"/>
        </w:numPr>
        <w:tabs>
          <w:tab w:val="left" w:pos="890"/>
        </w:tabs>
        <w:spacing w:before="113"/>
        <w:rPr>
          <w:rFonts w:ascii="Times New Roman" w:eastAsia="Times New Roman" w:hAnsi="Times New Roman" w:cs="Times New Roman"/>
          <w:sz w:val="20"/>
          <w:szCs w:val="20"/>
        </w:rPr>
      </w:pPr>
      <w:r>
        <w:rPr>
          <w:rFonts w:ascii="Times New Roman" w:hAnsi="Times New Roman"/>
          <w:color w:val="231F20"/>
          <w:sz w:val="20"/>
        </w:rPr>
        <w:t>Ретроактивне измјене без</w:t>
      </w:r>
      <w:r>
        <w:rPr>
          <w:rFonts w:ascii="Times New Roman" w:hAnsi="Times New Roman"/>
          <w:color w:val="231F20"/>
          <w:spacing w:val="-1"/>
          <w:sz w:val="20"/>
        </w:rPr>
        <w:t xml:space="preserve"> </w:t>
      </w:r>
      <w:r>
        <w:rPr>
          <w:rFonts w:ascii="Times New Roman" w:hAnsi="Times New Roman"/>
          <w:color w:val="231F20"/>
          <w:sz w:val="20"/>
        </w:rPr>
        <w:t>оправдања;</w:t>
      </w:r>
    </w:p>
    <w:p w14:paraId="52B19F62" w14:textId="77777777" w:rsidR="00FD1594" w:rsidRDefault="00000000">
      <w:pPr>
        <w:pStyle w:val="ListParagraph"/>
        <w:numPr>
          <w:ilvl w:val="0"/>
          <w:numId w:val="24"/>
        </w:numPr>
        <w:tabs>
          <w:tab w:val="left" w:pos="890"/>
        </w:tabs>
        <w:spacing w:before="113"/>
        <w:rPr>
          <w:rFonts w:ascii="Times New Roman" w:eastAsia="Times New Roman" w:hAnsi="Times New Roman" w:cs="Times New Roman"/>
          <w:sz w:val="20"/>
          <w:szCs w:val="20"/>
        </w:rPr>
      </w:pPr>
      <w:r>
        <w:rPr>
          <w:rFonts w:ascii="Times New Roman" w:hAnsi="Times New Roman"/>
          <w:color w:val="231F20"/>
          <w:sz w:val="20"/>
        </w:rPr>
        <w:t>Покушај утицаја на</w:t>
      </w:r>
      <w:r>
        <w:rPr>
          <w:rFonts w:ascii="Times New Roman" w:hAnsi="Times New Roman"/>
          <w:color w:val="231F20"/>
          <w:spacing w:val="-1"/>
          <w:sz w:val="20"/>
        </w:rPr>
        <w:t xml:space="preserve"> </w:t>
      </w:r>
      <w:r>
        <w:rPr>
          <w:rFonts w:ascii="Times New Roman" w:hAnsi="Times New Roman"/>
          <w:color w:val="231F20"/>
          <w:sz w:val="20"/>
        </w:rPr>
        <w:t>рачуновођу;</w:t>
      </w:r>
    </w:p>
    <w:p w14:paraId="033C628C" w14:textId="77777777" w:rsidR="00FD1594" w:rsidRDefault="00000000">
      <w:pPr>
        <w:pStyle w:val="ListParagraph"/>
        <w:numPr>
          <w:ilvl w:val="0"/>
          <w:numId w:val="24"/>
        </w:numPr>
        <w:tabs>
          <w:tab w:val="left" w:pos="890"/>
        </w:tabs>
        <w:spacing w:before="113"/>
        <w:rPr>
          <w:rFonts w:ascii="Times New Roman" w:eastAsia="Times New Roman" w:hAnsi="Times New Roman" w:cs="Times New Roman"/>
          <w:sz w:val="20"/>
          <w:szCs w:val="20"/>
        </w:rPr>
      </w:pPr>
      <w:r>
        <w:rPr>
          <w:rFonts w:ascii="Times New Roman" w:hAnsi="Times New Roman"/>
          <w:color w:val="231F20"/>
          <w:spacing w:val="-3"/>
          <w:sz w:val="20"/>
        </w:rPr>
        <w:t xml:space="preserve">Нагле </w:t>
      </w:r>
      <w:r>
        <w:rPr>
          <w:rFonts w:ascii="Times New Roman" w:hAnsi="Times New Roman"/>
          <w:color w:val="231F20"/>
          <w:sz w:val="20"/>
        </w:rPr>
        <w:t>промјене власничке</w:t>
      </w:r>
      <w:r>
        <w:rPr>
          <w:rFonts w:ascii="Times New Roman" w:hAnsi="Times New Roman"/>
          <w:color w:val="231F20"/>
          <w:spacing w:val="2"/>
          <w:sz w:val="20"/>
        </w:rPr>
        <w:t xml:space="preserve"> </w:t>
      </w:r>
      <w:r>
        <w:rPr>
          <w:rFonts w:ascii="Times New Roman" w:hAnsi="Times New Roman"/>
          <w:color w:val="231F20"/>
          <w:sz w:val="20"/>
        </w:rPr>
        <w:t>структуре;</w:t>
      </w:r>
    </w:p>
    <w:p w14:paraId="3E9D5692" w14:textId="77777777" w:rsidR="00FD1594" w:rsidRDefault="00000000">
      <w:pPr>
        <w:pStyle w:val="ListParagraph"/>
        <w:numPr>
          <w:ilvl w:val="0"/>
          <w:numId w:val="24"/>
        </w:numPr>
        <w:tabs>
          <w:tab w:val="left" w:pos="890"/>
        </w:tabs>
        <w:spacing w:before="113"/>
        <w:rPr>
          <w:rFonts w:ascii="Times New Roman" w:eastAsia="Times New Roman" w:hAnsi="Times New Roman" w:cs="Times New Roman"/>
          <w:sz w:val="20"/>
          <w:szCs w:val="20"/>
        </w:rPr>
      </w:pPr>
      <w:r>
        <w:rPr>
          <w:rFonts w:ascii="Times New Roman" w:hAnsi="Times New Roman"/>
          <w:color w:val="231F20"/>
          <w:sz w:val="20"/>
        </w:rPr>
        <w:t>Оснивање више повезаних лица без</w:t>
      </w:r>
      <w:r>
        <w:rPr>
          <w:rFonts w:ascii="Times New Roman" w:hAnsi="Times New Roman"/>
          <w:color w:val="231F20"/>
          <w:spacing w:val="-1"/>
          <w:sz w:val="20"/>
        </w:rPr>
        <w:t xml:space="preserve"> </w:t>
      </w:r>
      <w:r>
        <w:rPr>
          <w:rFonts w:ascii="Times New Roman" w:hAnsi="Times New Roman"/>
          <w:color w:val="231F20"/>
          <w:sz w:val="20"/>
        </w:rPr>
        <w:t>активности;</w:t>
      </w:r>
    </w:p>
    <w:p w14:paraId="350F0458" w14:textId="77777777" w:rsidR="00FD1594" w:rsidRDefault="00000000">
      <w:pPr>
        <w:pStyle w:val="ListParagraph"/>
        <w:numPr>
          <w:ilvl w:val="0"/>
          <w:numId w:val="24"/>
        </w:numPr>
        <w:tabs>
          <w:tab w:val="left" w:pos="890"/>
        </w:tabs>
        <w:spacing w:before="113"/>
        <w:rPr>
          <w:rFonts w:ascii="Times New Roman" w:eastAsia="Times New Roman" w:hAnsi="Times New Roman" w:cs="Times New Roman"/>
          <w:sz w:val="20"/>
          <w:szCs w:val="20"/>
        </w:rPr>
      </w:pPr>
      <w:r>
        <w:rPr>
          <w:rFonts w:ascii="Times New Roman" w:hAnsi="Times New Roman"/>
          <w:color w:val="231F20"/>
          <w:sz w:val="20"/>
        </w:rPr>
        <w:t xml:space="preserve">Финансијски извјештаји </w:t>
      </w:r>
      <w:r>
        <w:rPr>
          <w:rFonts w:ascii="Times New Roman" w:hAnsi="Times New Roman"/>
          <w:color w:val="231F20"/>
          <w:spacing w:val="-3"/>
          <w:sz w:val="20"/>
        </w:rPr>
        <w:t xml:space="preserve">који </w:t>
      </w:r>
      <w:r>
        <w:rPr>
          <w:rFonts w:ascii="Times New Roman" w:hAnsi="Times New Roman"/>
          <w:color w:val="231F20"/>
          <w:sz w:val="20"/>
        </w:rPr>
        <w:t>не одражавају стварно</w:t>
      </w:r>
      <w:r>
        <w:rPr>
          <w:rFonts w:ascii="Times New Roman" w:hAnsi="Times New Roman"/>
          <w:color w:val="231F20"/>
          <w:spacing w:val="1"/>
          <w:sz w:val="20"/>
        </w:rPr>
        <w:t xml:space="preserve"> </w:t>
      </w:r>
      <w:r>
        <w:rPr>
          <w:rFonts w:ascii="Times New Roman" w:hAnsi="Times New Roman"/>
          <w:color w:val="231F20"/>
          <w:sz w:val="20"/>
        </w:rPr>
        <w:t>стање;</w:t>
      </w:r>
    </w:p>
    <w:p w14:paraId="1C2684A1" w14:textId="77777777" w:rsidR="00FD1594" w:rsidRDefault="00000000">
      <w:pPr>
        <w:pStyle w:val="ListParagraph"/>
        <w:numPr>
          <w:ilvl w:val="0"/>
          <w:numId w:val="24"/>
        </w:numPr>
        <w:tabs>
          <w:tab w:val="left" w:pos="890"/>
        </w:tabs>
        <w:spacing w:before="113"/>
        <w:rPr>
          <w:rFonts w:ascii="Times New Roman" w:eastAsia="Times New Roman" w:hAnsi="Times New Roman" w:cs="Times New Roman"/>
          <w:sz w:val="20"/>
          <w:szCs w:val="20"/>
        </w:rPr>
      </w:pPr>
      <w:r>
        <w:rPr>
          <w:rFonts w:ascii="Times New Roman" w:hAnsi="Times New Roman"/>
          <w:color w:val="231F20"/>
          <w:sz w:val="20"/>
        </w:rPr>
        <w:t xml:space="preserve">Тражење савјета </w:t>
      </w:r>
      <w:r>
        <w:rPr>
          <w:rFonts w:ascii="Times New Roman" w:hAnsi="Times New Roman"/>
          <w:color w:val="231F20"/>
          <w:spacing w:val="-4"/>
          <w:sz w:val="20"/>
        </w:rPr>
        <w:t xml:space="preserve">како </w:t>
      </w:r>
      <w:r>
        <w:rPr>
          <w:rFonts w:ascii="Times New Roman" w:hAnsi="Times New Roman"/>
          <w:color w:val="231F20"/>
          <w:sz w:val="20"/>
        </w:rPr>
        <w:t>избјећи</w:t>
      </w:r>
      <w:r>
        <w:rPr>
          <w:rFonts w:ascii="Times New Roman" w:hAnsi="Times New Roman"/>
          <w:color w:val="231F20"/>
          <w:spacing w:val="3"/>
          <w:sz w:val="20"/>
        </w:rPr>
        <w:t xml:space="preserve"> </w:t>
      </w:r>
      <w:r>
        <w:rPr>
          <w:rFonts w:ascii="Times New Roman" w:hAnsi="Times New Roman"/>
          <w:color w:val="231F20"/>
          <w:sz w:val="20"/>
        </w:rPr>
        <w:t>пријављивање;</w:t>
      </w:r>
    </w:p>
    <w:p w14:paraId="0CBAD41B" w14:textId="77777777" w:rsidR="00FD1594" w:rsidRDefault="00000000">
      <w:pPr>
        <w:pStyle w:val="ListParagraph"/>
        <w:numPr>
          <w:ilvl w:val="0"/>
          <w:numId w:val="24"/>
        </w:numPr>
        <w:tabs>
          <w:tab w:val="left" w:pos="890"/>
        </w:tabs>
        <w:spacing w:before="113"/>
        <w:rPr>
          <w:rFonts w:ascii="Times New Roman" w:eastAsia="Times New Roman" w:hAnsi="Times New Roman" w:cs="Times New Roman"/>
          <w:sz w:val="20"/>
          <w:szCs w:val="20"/>
        </w:rPr>
      </w:pPr>
      <w:r>
        <w:rPr>
          <w:rFonts w:ascii="Times New Roman" w:hAnsi="Times New Roman"/>
          <w:color w:val="231F20"/>
          <w:sz w:val="20"/>
        </w:rPr>
        <w:t>Коришћење више рачуноводствених</w:t>
      </w:r>
      <w:r>
        <w:rPr>
          <w:rFonts w:ascii="Times New Roman" w:hAnsi="Times New Roman"/>
          <w:color w:val="231F20"/>
          <w:spacing w:val="-2"/>
          <w:sz w:val="20"/>
        </w:rPr>
        <w:t xml:space="preserve"> </w:t>
      </w:r>
      <w:r>
        <w:rPr>
          <w:rFonts w:ascii="Times New Roman" w:hAnsi="Times New Roman"/>
          <w:color w:val="231F20"/>
          <w:sz w:val="20"/>
        </w:rPr>
        <w:t>друштава;</w:t>
      </w:r>
    </w:p>
    <w:p w14:paraId="7667CB73" w14:textId="77777777" w:rsidR="00FD1594" w:rsidRDefault="00000000">
      <w:pPr>
        <w:pStyle w:val="ListParagraph"/>
        <w:numPr>
          <w:ilvl w:val="0"/>
          <w:numId w:val="24"/>
        </w:numPr>
        <w:tabs>
          <w:tab w:val="left" w:pos="990"/>
        </w:tabs>
        <w:spacing w:before="113"/>
        <w:ind w:left="989" w:hanging="300"/>
        <w:rPr>
          <w:rFonts w:ascii="Times New Roman" w:eastAsia="Times New Roman" w:hAnsi="Times New Roman" w:cs="Times New Roman"/>
          <w:sz w:val="20"/>
          <w:szCs w:val="20"/>
        </w:rPr>
      </w:pPr>
      <w:r>
        <w:rPr>
          <w:rFonts w:ascii="Times New Roman" w:hAnsi="Times New Roman"/>
          <w:color w:val="231F20"/>
          <w:spacing w:val="-3"/>
          <w:sz w:val="20"/>
        </w:rPr>
        <w:t xml:space="preserve">Нагли </w:t>
      </w:r>
      <w:r>
        <w:rPr>
          <w:rFonts w:ascii="Times New Roman" w:hAnsi="Times New Roman"/>
          <w:color w:val="231F20"/>
          <w:sz w:val="20"/>
        </w:rPr>
        <w:t xml:space="preserve">прекид сарадње </w:t>
      </w:r>
      <w:r>
        <w:rPr>
          <w:rFonts w:ascii="Times New Roman" w:hAnsi="Times New Roman"/>
          <w:color w:val="231F20"/>
          <w:spacing w:val="-3"/>
          <w:sz w:val="20"/>
        </w:rPr>
        <w:t xml:space="preserve">након </w:t>
      </w:r>
      <w:r>
        <w:rPr>
          <w:rFonts w:ascii="Times New Roman" w:hAnsi="Times New Roman"/>
          <w:color w:val="231F20"/>
          <w:sz w:val="20"/>
        </w:rPr>
        <w:t>постављања</w:t>
      </w:r>
      <w:r>
        <w:rPr>
          <w:rFonts w:ascii="Times New Roman" w:hAnsi="Times New Roman"/>
          <w:color w:val="231F20"/>
          <w:spacing w:val="7"/>
          <w:sz w:val="20"/>
        </w:rPr>
        <w:t xml:space="preserve"> </w:t>
      </w:r>
      <w:r>
        <w:rPr>
          <w:rFonts w:ascii="Times New Roman" w:hAnsi="Times New Roman"/>
          <w:color w:val="231F20"/>
          <w:sz w:val="20"/>
        </w:rPr>
        <w:t>питања.</w:t>
      </w:r>
    </w:p>
    <w:p w14:paraId="06F4EB19" w14:textId="77777777" w:rsidR="00FD1594" w:rsidRDefault="00000000">
      <w:pPr>
        <w:pStyle w:val="Heading1"/>
        <w:spacing w:before="113"/>
        <w:ind w:left="143" w:right="143"/>
        <w:jc w:val="center"/>
        <w:rPr>
          <w:b w:val="0"/>
          <w:bCs w:val="0"/>
        </w:rPr>
      </w:pPr>
      <w:r>
        <w:rPr>
          <w:color w:val="231F20"/>
        </w:rPr>
        <w:t>Члан 4</w:t>
      </w:r>
    </w:p>
    <w:p w14:paraId="7CEBDC58" w14:textId="77777777" w:rsidR="00FD1594" w:rsidRDefault="00000000">
      <w:pPr>
        <w:pStyle w:val="BodyText"/>
        <w:spacing w:before="0"/>
        <w:ind w:left="143" w:right="143"/>
        <w:jc w:val="center"/>
      </w:pPr>
      <w:r>
        <w:rPr>
          <w:color w:val="231F20"/>
        </w:rPr>
        <w:t>(Ажурирање листе</w:t>
      </w:r>
      <w:r>
        <w:rPr>
          <w:color w:val="231F20"/>
          <w:spacing w:val="-13"/>
        </w:rPr>
        <w:t xml:space="preserve"> </w:t>
      </w:r>
      <w:r>
        <w:rPr>
          <w:color w:val="231F20"/>
        </w:rPr>
        <w:t>индикатора)</w:t>
      </w:r>
    </w:p>
    <w:p w14:paraId="7F7119FF" w14:textId="77777777" w:rsidR="00FD1594" w:rsidRDefault="00000000">
      <w:pPr>
        <w:pStyle w:val="ListParagraph"/>
        <w:numPr>
          <w:ilvl w:val="0"/>
          <w:numId w:val="23"/>
        </w:numPr>
        <w:tabs>
          <w:tab w:val="left" w:pos="843"/>
        </w:tabs>
        <w:spacing w:before="113"/>
        <w:rPr>
          <w:rFonts w:ascii="Times New Roman" w:eastAsia="Times New Roman" w:hAnsi="Times New Roman" w:cs="Times New Roman"/>
          <w:sz w:val="20"/>
          <w:szCs w:val="20"/>
        </w:rPr>
      </w:pPr>
      <w:r>
        <w:rPr>
          <w:rFonts w:ascii="Times New Roman" w:hAnsi="Times New Roman"/>
          <w:color w:val="231F20"/>
          <w:sz w:val="20"/>
        </w:rPr>
        <w:t>Листа индикатора прегледа се најмање једном годишње.</w:t>
      </w:r>
    </w:p>
    <w:p w14:paraId="30FF398F" w14:textId="77777777" w:rsidR="00FD1594" w:rsidRDefault="00000000">
      <w:pPr>
        <w:pStyle w:val="ListParagraph"/>
        <w:numPr>
          <w:ilvl w:val="0"/>
          <w:numId w:val="23"/>
        </w:numPr>
        <w:tabs>
          <w:tab w:val="left" w:pos="843"/>
        </w:tabs>
        <w:spacing w:before="113"/>
        <w:ind w:right="123"/>
        <w:jc w:val="both"/>
        <w:rPr>
          <w:rFonts w:ascii="Times New Roman" w:eastAsia="Times New Roman" w:hAnsi="Times New Roman" w:cs="Times New Roman"/>
          <w:sz w:val="20"/>
          <w:szCs w:val="20"/>
        </w:rPr>
      </w:pPr>
      <w:r>
        <w:rPr>
          <w:rFonts w:ascii="Times New Roman" w:hAnsi="Times New Roman"/>
          <w:color w:val="231F20"/>
          <w:sz w:val="20"/>
        </w:rPr>
        <w:t>Листа</w:t>
      </w:r>
      <w:r>
        <w:rPr>
          <w:rFonts w:ascii="Times New Roman" w:hAnsi="Times New Roman"/>
          <w:color w:val="231F20"/>
          <w:spacing w:val="23"/>
          <w:sz w:val="20"/>
        </w:rPr>
        <w:t xml:space="preserve"> </w:t>
      </w:r>
      <w:r>
        <w:rPr>
          <w:rFonts w:ascii="Times New Roman" w:hAnsi="Times New Roman"/>
          <w:color w:val="231F20"/>
          <w:sz w:val="20"/>
        </w:rPr>
        <w:t>индикатора</w:t>
      </w:r>
      <w:r>
        <w:rPr>
          <w:rFonts w:ascii="Times New Roman" w:hAnsi="Times New Roman"/>
          <w:color w:val="231F20"/>
          <w:spacing w:val="22"/>
          <w:sz w:val="20"/>
        </w:rPr>
        <w:t xml:space="preserve"> </w:t>
      </w:r>
      <w:r>
        <w:rPr>
          <w:rFonts w:ascii="Times New Roman" w:hAnsi="Times New Roman"/>
          <w:color w:val="231F20"/>
          <w:sz w:val="20"/>
        </w:rPr>
        <w:t>ажурира</w:t>
      </w:r>
      <w:r>
        <w:rPr>
          <w:rFonts w:ascii="Times New Roman" w:hAnsi="Times New Roman"/>
          <w:color w:val="231F20"/>
          <w:spacing w:val="22"/>
          <w:sz w:val="20"/>
        </w:rPr>
        <w:t xml:space="preserve"> </w:t>
      </w:r>
      <w:r>
        <w:rPr>
          <w:rFonts w:ascii="Times New Roman" w:hAnsi="Times New Roman"/>
          <w:color w:val="231F20"/>
          <w:sz w:val="20"/>
        </w:rPr>
        <w:t>се</w:t>
      </w:r>
      <w:r>
        <w:rPr>
          <w:rFonts w:ascii="Times New Roman" w:hAnsi="Times New Roman"/>
          <w:color w:val="231F20"/>
          <w:spacing w:val="23"/>
          <w:sz w:val="20"/>
        </w:rPr>
        <w:t xml:space="preserve"> </w:t>
      </w:r>
      <w:r>
        <w:rPr>
          <w:rFonts w:ascii="Times New Roman" w:hAnsi="Times New Roman"/>
          <w:color w:val="231F20"/>
          <w:sz w:val="20"/>
        </w:rPr>
        <w:t>по</w:t>
      </w:r>
      <w:r>
        <w:rPr>
          <w:rFonts w:ascii="Times New Roman" w:hAnsi="Times New Roman"/>
          <w:color w:val="231F20"/>
          <w:spacing w:val="23"/>
          <w:sz w:val="20"/>
        </w:rPr>
        <w:t xml:space="preserve"> </w:t>
      </w:r>
      <w:r>
        <w:rPr>
          <w:rFonts w:ascii="Times New Roman" w:hAnsi="Times New Roman"/>
          <w:color w:val="231F20"/>
          <w:sz w:val="20"/>
        </w:rPr>
        <w:t>потреби,</w:t>
      </w:r>
      <w:r>
        <w:rPr>
          <w:rFonts w:ascii="Times New Roman" w:hAnsi="Times New Roman"/>
          <w:color w:val="231F20"/>
          <w:spacing w:val="23"/>
          <w:sz w:val="20"/>
        </w:rPr>
        <w:t xml:space="preserve"> </w:t>
      </w:r>
      <w:r>
        <w:rPr>
          <w:rFonts w:ascii="Times New Roman" w:hAnsi="Times New Roman"/>
          <w:color w:val="231F20"/>
          <w:sz w:val="20"/>
        </w:rPr>
        <w:t>а</w:t>
      </w:r>
      <w:r>
        <w:rPr>
          <w:rFonts w:ascii="Times New Roman" w:hAnsi="Times New Roman"/>
          <w:color w:val="231F20"/>
          <w:spacing w:val="22"/>
          <w:sz w:val="20"/>
        </w:rPr>
        <w:t xml:space="preserve"> </w:t>
      </w:r>
      <w:r>
        <w:rPr>
          <w:rFonts w:ascii="Times New Roman" w:hAnsi="Times New Roman"/>
          <w:color w:val="231F20"/>
          <w:sz w:val="20"/>
        </w:rPr>
        <w:t>нарочито</w:t>
      </w:r>
      <w:r>
        <w:rPr>
          <w:rFonts w:ascii="Times New Roman" w:hAnsi="Times New Roman"/>
          <w:color w:val="231F20"/>
          <w:spacing w:val="23"/>
          <w:sz w:val="20"/>
        </w:rPr>
        <w:t xml:space="preserve"> </w:t>
      </w:r>
      <w:r>
        <w:rPr>
          <w:rFonts w:ascii="Times New Roman" w:hAnsi="Times New Roman"/>
          <w:color w:val="231F20"/>
          <w:sz w:val="20"/>
        </w:rPr>
        <w:t>након</w:t>
      </w:r>
      <w:r>
        <w:rPr>
          <w:rFonts w:ascii="Times New Roman" w:hAnsi="Times New Roman"/>
          <w:color w:val="231F20"/>
          <w:spacing w:val="23"/>
          <w:sz w:val="20"/>
        </w:rPr>
        <w:t xml:space="preserve"> </w:t>
      </w:r>
      <w:r>
        <w:rPr>
          <w:rFonts w:ascii="Times New Roman" w:hAnsi="Times New Roman"/>
          <w:color w:val="231F20"/>
          <w:sz w:val="20"/>
        </w:rPr>
        <w:t>доношења</w:t>
      </w:r>
      <w:r>
        <w:rPr>
          <w:rFonts w:ascii="Times New Roman" w:hAnsi="Times New Roman"/>
          <w:color w:val="231F20"/>
          <w:spacing w:val="22"/>
          <w:sz w:val="20"/>
        </w:rPr>
        <w:t xml:space="preserve"> </w:t>
      </w:r>
      <w:r>
        <w:rPr>
          <w:rFonts w:ascii="Times New Roman" w:hAnsi="Times New Roman"/>
          <w:color w:val="231F20"/>
          <w:sz w:val="20"/>
        </w:rPr>
        <w:t>или измјена и допуна од стране ФОО и надзорних органа, измјена закона</w:t>
      </w:r>
      <w:r>
        <w:rPr>
          <w:rFonts w:ascii="Times New Roman" w:hAnsi="Times New Roman"/>
          <w:color w:val="231F20"/>
          <w:spacing w:val="32"/>
          <w:sz w:val="20"/>
        </w:rPr>
        <w:t xml:space="preserve"> </w:t>
      </w:r>
      <w:r>
        <w:rPr>
          <w:rFonts w:ascii="Times New Roman" w:hAnsi="Times New Roman"/>
          <w:color w:val="231F20"/>
          <w:sz w:val="20"/>
        </w:rPr>
        <w:t>и подзаконских аката или уочавања нових ризика.</w:t>
      </w:r>
    </w:p>
    <w:p w14:paraId="4A4FE868" w14:textId="77777777" w:rsidR="00FD1594" w:rsidRDefault="00000000">
      <w:pPr>
        <w:pStyle w:val="ListParagraph"/>
        <w:numPr>
          <w:ilvl w:val="0"/>
          <w:numId w:val="23"/>
        </w:numPr>
        <w:tabs>
          <w:tab w:val="left" w:pos="843"/>
        </w:tabs>
        <w:spacing w:before="113"/>
        <w:ind w:right="123"/>
        <w:jc w:val="both"/>
        <w:rPr>
          <w:rFonts w:ascii="Times New Roman" w:eastAsia="Times New Roman" w:hAnsi="Times New Roman" w:cs="Times New Roman"/>
          <w:sz w:val="20"/>
          <w:szCs w:val="20"/>
        </w:rPr>
      </w:pPr>
      <w:r>
        <w:rPr>
          <w:rFonts w:ascii="Times New Roman" w:hAnsi="Times New Roman"/>
          <w:color w:val="231F20"/>
          <w:sz w:val="20"/>
        </w:rPr>
        <w:t>Листа</w:t>
      </w:r>
      <w:r>
        <w:rPr>
          <w:rFonts w:ascii="Times New Roman" w:hAnsi="Times New Roman"/>
          <w:color w:val="231F20"/>
          <w:spacing w:val="42"/>
          <w:sz w:val="20"/>
        </w:rPr>
        <w:t xml:space="preserve"> </w:t>
      </w:r>
      <w:r>
        <w:rPr>
          <w:rFonts w:ascii="Times New Roman" w:hAnsi="Times New Roman"/>
          <w:color w:val="231F20"/>
          <w:sz w:val="20"/>
        </w:rPr>
        <w:t>индикатора,</w:t>
      </w:r>
      <w:r>
        <w:rPr>
          <w:rFonts w:ascii="Times New Roman" w:hAnsi="Times New Roman"/>
          <w:color w:val="231F20"/>
          <w:spacing w:val="42"/>
          <w:sz w:val="20"/>
        </w:rPr>
        <w:t xml:space="preserve"> </w:t>
      </w:r>
      <w:r>
        <w:rPr>
          <w:rFonts w:ascii="Times New Roman" w:hAnsi="Times New Roman"/>
          <w:color w:val="231F20"/>
          <w:sz w:val="20"/>
        </w:rPr>
        <w:t>као</w:t>
      </w:r>
      <w:r>
        <w:rPr>
          <w:rFonts w:ascii="Times New Roman" w:hAnsi="Times New Roman"/>
          <w:color w:val="231F20"/>
          <w:spacing w:val="42"/>
          <w:sz w:val="20"/>
        </w:rPr>
        <w:t xml:space="preserve"> </w:t>
      </w:r>
      <w:r>
        <w:rPr>
          <w:rFonts w:ascii="Times New Roman" w:hAnsi="Times New Roman"/>
          <w:color w:val="231F20"/>
          <w:sz w:val="20"/>
        </w:rPr>
        <w:t>и</w:t>
      </w:r>
      <w:r>
        <w:rPr>
          <w:rFonts w:ascii="Times New Roman" w:hAnsi="Times New Roman"/>
          <w:color w:val="231F20"/>
          <w:spacing w:val="42"/>
          <w:sz w:val="20"/>
        </w:rPr>
        <w:t xml:space="preserve"> </w:t>
      </w:r>
      <w:r>
        <w:rPr>
          <w:rFonts w:ascii="Times New Roman" w:hAnsi="Times New Roman"/>
          <w:color w:val="231F20"/>
          <w:sz w:val="20"/>
        </w:rPr>
        <w:t>њене</w:t>
      </w:r>
      <w:r>
        <w:rPr>
          <w:rFonts w:ascii="Times New Roman" w:hAnsi="Times New Roman"/>
          <w:color w:val="231F20"/>
          <w:spacing w:val="42"/>
          <w:sz w:val="20"/>
        </w:rPr>
        <w:t xml:space="preserve"> </w:t>
      </w:r>
      <w:r>
        <w:rPr>
          <w:rFonts w:ascii="Times New Roman" w:hAnsi="Times New Roman"/>
          <w:color w:val="231F20"/>
          <w:sz w:val="20"/>
        </w:rPr>
        <w:t>измјене</w:t>
      </w:r>
      <w:r>
        <w:rPr>
          <w:rFonts w:ascii="Times New Roman" w:hAnsi="Times New Roman"/>
          <w:color w:val="231F20"/>
          <w:spacing w:val="42"/>
          <w:sz w:val="20"/>
        </w:rPr>
        <w:t xml:space="preserve"> </w:t>
      </w:r>
      <w:r>
        <w:rPr>
          <w:rFonts w:ascii="Times New Roman" w:hAnsi="Times New Roman"/>
          <w:color w:val="231F20"/>
          <w:sz w:val="20"/>
        </w:rPr>
        <w:t>и</w:t>
      </w:r>
      <w:r>
        <w:rPr>
          <w:rFonts w:ascii="Times New Roman" w:hAnsi="Times New Roman"/>
          <w:color w:val="231F20"/>
          <w:spacing w:val="42"/>
          <w:sz w:val="20"/>
        </w:rPr>
        <w:t xml:space="preserve"> </w:t>
      </w:r>
      <w:r>
        <w:rPr>
          <w:rFonts w:ascii="Times New Roman" w:hAnsi="Times New Roman"/>
          <w:color w:val="231F20"/>
          <w:sz w:val="20"/>
        </w:rPr>
        <w:t>допуне,</w:t>
      </w:r>
      <w:r>
        <w:rPr>
          <w:rFonts w:ascii="Times New Roman" w:hAnsi="Times New Roman"/>
          <w:color w:val="231F20"/>
          <w:spacing w:val="42"/>
          <w:sz w:val="20"/>
        </w:rPr>
        <w:t xml:space="preserve"> </w:t>
      </w:r>
      <w:r>
        <w:rPr>
          <w:rFonts w:ascii="Times New Roman" w:hAnsi="Times New Roman"/>
          <w:color w:val="231F20"/>
          <w:sz w:val="20"/>
        </w:rPr>
        <w:t>достављају</w:t>
      </w:r>
      <w:r>
        <w:rPr>
          <w:rFonts w:ascii="Times New Roman" w:hAnsi="Times New Roman"/>
          <w:color w:val="231F20"/>
          <w:spacing w:val="42"/>
          <w:sz w:val="20"/>
        </w:rPr>
        <w:t xml:space="preserve"> </w:t>
      </w:r>
      <w:r>
        <w:rPr>
          <w:rFonts w:ascii="Times New Roman" w:hAnsi="Times New Roman"/>
          <w:color w:val="231F20"/>
          <w:sz w:val="20"/>
        </w:rPr>
        <w:t>се</w:t>
      </w:r>
      <w:r>
        <w:rPr>
          <w:rFonts w:ascii="Times New Roman" w:hAnsi="Times New Roman"/>
          <w:color w:val="231F20"/>
          <w:spacing w:val="42"/>
          <w:sz w:val="20"/>
        </w:rPr>
        <w:t xml:space="preserve"> </w:t>
      </w:r>
      <w:r>
        <w:rPr>
          <w:rFonts w:ascii="Times New Roman" w:hAnsi="Times New Roman"/>
          <w:color w:val="231F20"/>
          <w:sz w:val="20"/>
        </w:rPr>
        <w:t>ФОО-у</w:t>
      </w:r>
      <w:r>
        <w:rPr>
          <w:rFonts w:ascii="Times New Roman" w:hAnsi="Times New Roman"/>
          <w:color w:val="231F20"/>
          <w:spacing w:val="43"/>
          <w:sz w:val="20"/>
        </w:rPr>
        <w:t xml:space="preserve"> </w:t>
      </w:r>
      <w:r>
        <w:rPr>
          <w:rFonts w:ascii="Times New Roman" w:hAnsi="Times New Roman"/>
          <w:color w:val="231F20"/>
          <w:sz w:val="20"/>
        </w:rPr>
        <w:t>и надзорном органу у року од 30 дана од дана доношења или ажурирања.</w:t>
      </w:r>
    </w:p>
    <w:p w14:paraId="7693C63A" w14:textId="77777777" w:rsidR="00FD1594" w:rsidRDefault="00FD1594">
      <w:pPr>
        <w:jc w:val="both"/>
        <w:rPr>
          <w:rFonts w:ascii="Times New Roman" w:eastAsia="Times New Roman" w:hAnsi="Times New Roman" w:cs="Times New Roman"/>
          <w:sz w:val="20"/>
          <w:szCs w:val="20"/>
        </w:rPr>
        <w:sectPr w:rsidR="00FD1594">
          <w:pgSz w:w="9640" w:h="13610"/>
          <w:pgMar w:top="1320" w:right="1020" w:bottom="860" w:left="1000" w:header="814" w:footer="680" w:gutter="0"/>
          <w:cols w:space="720"/>
        </w:sectPr>
      </w:pPr>
    </w:p>
    <w:p w14:paraId="1E28A738" w14:textId="77777777" w:rsidR="00FD1594" w:rsidRDefault="00FD1594">
      <w:pPr>
        <w:spacing w:before="2"/>
        <w:rPr>
          <w:rFonts w:ascii="Times New Roman" w:eastAsia="Times New Roman" w:hAnsi="Times New Roman" w:cs="Times New Roman"/>
          <w:sz w:val="14"/>
          <w:szCs w:val="14"/>
        </w:rPr>
      </w:pPr>
    </w:p>
    <w:p w14:paraId="18A3C478" w14:textId="77777777" w:rsidR="00FD1594" w:rsidRDefault="00000000">
      <w:pPr>
        <w:pStyle w:val="Heading1"/>
        <w:ind w:right="143"/>
        <w:jc w:val="center"/>
        <w:rPr>
          <w:b w:val="0"/>
          <w:bCs w:val="0"/>
        </w:rPr>
      </w:pPr>
      <w:r>
        <w:rPr>
          <w:color w:val="231F20"/>
        </w:rPr>
        <w:t>ПРОЦЈЕНА РИЗИКА ЦЈЕЛОКУПНОГ ПОСЛОВАЊА ДРУШТВА</w:t>
      </w:r>
    </w:p>
    <w:p w14:paraId="5DB5011D" w14:textId="77777777" w:rsidR="00FD1594" w:rsidRDefault="00000000">
      <w:pPr>
        <w:pStyle w:val="BodyText"/>
        <w:spacing w:before="113"/>
        <w:ind w:left="163" w:right="143"/>
        <w:jc w:val="center"/>
      </w:pPr>
      <w:r>
        <w:rPr>
          <w:color w:val="231F20"/>
        </w:rPr>
        <w:t>(документ из Писаног интерног програма за процјену ризика од ПН/ФТА)</w:t>
      </w:r>
    </w:p>
    <w:p w14:paraId="03F8A75B" w14:textId="77777777" w:rsidR="00FD1594" w:rsidRDefault="00000000">
      <w:pPr>
        <w:pStyle w:val="Heading1"/>
        <w:spacing w:before="113"/>
        <w:ind w:right="143"/>
        <w:jc w:val="center"/>
        <w:rPr>
          <w:b w:val="0"/>
          <w:bCs w:val="0"/>
        </w:rPr>
      </w:pPr>
      <w:r>
        <w:rPr>
          <w:color w:val="231F20"/>
        </w:rPr>
        <w:t>Члан 1</w:t>
      </w:r>
    </w:p>
    <w:p w14:paraId="7538FE29" w14:textId="77777777" w:rsidR="00FD1594" w:rsidRDefault="00000000">
      <w:pPr>
        <w:pStyle w:val="BodyText"/>
        <w:spacing w:before="113"/>
        <w:ind w:left="163" w:right="143"/>
        <w:jc w:val="center"/>
      </w:pPr>
      <w:r>
        <w:rPr>
          <w:color w:val="231F20"/>
        </w:rPr>
        <w:t>(Предмет процјене)</w:t>
      </w:r>
    </w:p>
    <w:p w14:paraId="267B5C43" w14:textId="77777777" w:rsidR="00FD1594" w:rsidRDefault="00000000">
      <w:pPr>
        <w:pStyle w:val="BodyText"/>
        <w:spacing w:before="113"/>
        <w:ind w:left="134" w:right="111"/>
        <w:jc w:val="both"/>
      </w:pPr>
      <w:r>
        <w:rPr>
          <w:color w:val="231F20"/>
        </w:rPr>
        <w:t>Овим документом врши се процјена ризика цјелокупног пословања Друштва у складу са Законом, подзаконским актима и Правилником Друштва, примјеном</w:t>
      </w:r>
      <w:r>
        <w:rPr>
          <w:color w:val="231F20"/>
          <w:spacing w:val="26"/>
        </w:rPr>
        <w:t xml:space="preserve"> </w:t>
      </w:r>
      <w:r>
        <w:rPr>
          <w:color w:val="231F20"/>
        </w:rPr>
        <w:t>приступа заснованог на</w:t>
      </w:r>
      <w:r>
        <w:rPr>
          <w:color w:val="231F20"/>
          <w:spacing w:val="1"/>
        </w:rPr>
        <w:t xml:space="preserve"> </w:t>
      </w:r>
      <w:r>
        <w:rPr>
          <w:color w:val="231F20"/>
          <w:spacing w:val="-3"/>
        </w:rPr>
        <w:t>ризику.</w:t>
      </w:r>
    </w:p>
    <w:p w14:paraId="658F496F" w14:textId="77777777" w:rsidR="00FD1594" w:rsidRDefault="00000000">
      <w:pPr>
        <w:pStyle w:val="Heading1"/>
        <w:spacing w:before="113"/>
        <w:ind w:right="143"/>
        <w:jc w:val="center"/>
        <w:rPr>
          <w:b w:val="0"/>
          <w:bCs w:val="0"/>
        </w:rPr>
      </w:pPr>
      <w:r>
        <w:rPr>
          <w:color w:val="231F20"/>
        </w:rPr>
        <w:t>Члан 2</w:t>
      </w:r>
    </w:p>
    <w:p w14:paraId="45011206" w14:textId="77777777" w:rsidR="00FD1594" w:rsidRDefault="00000000">
      <w:pPr>
        <w:pStyle w:val="BodyText"/>
        <w:spacing w:before="113"/>
        <w:ind w:left="163" w:right="143"/>
        <w:jc w:val="center"/>
      </w:pPr>
      <w:r>
        <w:rPr>
          <w:color w:val="231F20"/>
        </w:rPr>
        <w:t>(Методологија и нивои ризика)</w:t>
      </w:r>
    </w:p>
    <w:p w14:paraId="551D3CD5" w14:textId="77777777" w:rsidR="00FD1594" w:rsidRDefault="00000000">
      <w:pPr>
        <w:pStyle w:val="BodyText"/>
        <w:spacing w:before="113"/>
        <w:ind w:left="134"/>
      </w:pPr>
      <w:r>
        <w:rPr>
          <w:color w:val="231F20"/>
        </w:rPr>
        <w:t>Процјена</w:t>
      </w:r>
      <w:r>
        <w:rPr>
          <w:color w:val="231F20"/>
          <w:spacing w:val="28"/>
        </w:rPr>
        <w:t xml:space="preserve"> </w:t>
      </w:r>
      <w:r>
        <w:rPr>
          <w:color w:val="231F20"/>
        </w:rPr>
        <w:t>се</w:t>
      </w:r>
      <w:r>
        <w:rPr>
          <w:color w:val="231F20"/>
          <w:spacing w:val="28"/>
        </w:rPr>
        <w:t xml:space="preserve"> </w:t>
      </w:r>
      <w:r>
        <w:rPr>
          <w:color w:val="231F20"/>
        </w:rPr>
        <w:t>врши</w:t>
      </w:r>
      <w:r>
        <w:rPr>
          <w:color w:val="231F20"/>
          <w:spacing w:val="28"/>
        </w:rPr>
        <w:t xml:space="preserve"> </w:t>
      </w:r>
      <w:r>
        <w:rPr>
          <w:color w:val="231F20"/>
        </w:rPr>
        <w:t>идентификацијом</w:t>
      </w:r>
      <w:r>
        <w:rPr>
          <w:color w:val="231F20"/>
          <w:spacing w:val="28"/>
        </w:rPr>
        <w:t xml:space="preserve"> </w:t>
      </w:r>
      <w:r>
        <w:rPr>
          <w:color w:val="231F20"/>
        </w:rPr>
        <w:t>и</w:t>
      </w:r>
      <w:r>
        <w:rPr>
          <w:color w:val="231F20"/>
          <w:spacing w:val="28"/>
        </w:rPr>
        <w:t xml:space="preserve"> </w:t>
      </w:r>
      <w:r>
        <w:rPr>
          <w:color w:val="231F20"/>
        </w:rPr>
        <w:t>анализом</w:t>
      </w:r>
      <w:r>
        <w:rPr>
          <w:color w:val="231F20"/>
          <w:spacing w:val="28"/>
        </w:rPr>
        <w:t xml:space="preserve"> </w:t>
      </w:r>
      <w:r>
        <w:rPr>
          <w:color w:val="231F20"/>
        </w:rPr>
        <w:t>фактора</w:t>
      </w:r>
      <w:r>
        <w:rPr>
          <w:color w:val="231F20"/>
          <w:spacing w:val="28"/>
        </w:rPr>
        <w:t xml:space="preserve"> </w:t>
      </w:r>
      <w:r>
        <w:rPr>
          <w:color w:val="231F20"/>
        </w:rPr>
        <w:t>ризика,</w:t>
      </w:r>
      <w:r>
        <w:rPr>
          <w:color w:val="231F20"/>
          <w:spacing w:val="28"/>
        </w:rPr>
        <w:t xml:space="preserve"> </w:t>
      </w:r>
      <w:r>
        <w:rPr>
          <w:color w:val="231F20"/>
        </w:rPr>
        <w:t>уз</w:t>
      </w:r>
      <w:r>
        <w:rPr>
          <w:color w:val="231F20"/>
          <w:spacing w:val="28"/>
        </w:rPr>
        <w:t xml:space="preserve"> </w:t>
      </w:r>
      <w:r>
        <w:rPr>
          <w:color w:val="231F20"/>
        </w:rPr>
        <w:t>стручну</w:t>
      </w:r>
      <w:r>
        <w:rPr>
          <w:color w:val="231F20"/>
          <w:spacing w:val="28"/>
        </w:rPr>
        <w:t xml:space="preserve"> </w:t>
      </w:r>
      <w:r>
        <w:rPr>
          <w:color w:val="231F20"/>
        </w:rPr>
        <w:t>оцјену њиховог утицаја и значаја за пословање Друштва.</w:t>
      </w:r>
    </w:p>
    <w:p w14:paraId="5DB38A40" w14:textId="77777777" w:rsidR="00FD1594" w:rsidRDefault="00000000">
      <w:pPr>
        <w:pStyle w:val="BodyText"/>
        <w:spacing w:before="56"/>
        <w:ind w:left="134"/>
      </w:pPr>
      <w:r>
        <w:rPr>
          <w:color w:val="231F20"/>
        </w:rPr>
        <w:t>Ризик</w:t>
      </w:r>
      <w:r>
        <w:rPr>
          <w:color w:val="231F20"/>
          <w:spacing w:val="41"/>
        </w:rPr>
        <w:t xml:space="preserve"> </w:t>
      </w:r>
      <w:r>
        <w:rPr>
          <w:color w:val="231F20"/>
        </w:rPr>
        <w:t>цјелокупног</w:t>
      </w:r>
      <w:r>
        <w:rPr>
          <w:color w:val="231F20"/>
          <w:spacing w:val="41"/>
        </w:rPr>
        <w:t xml:space="preserve"> </w:t>
      </w:r>
      <w:r>
        <w:rPr>
          <w:color w:val="231F20"/>
        </w:rPr>
        <w:t>пословања</w:t>
      </w:r>
      <w:r>
        <w:rPr>
          <w:color w:val="231F20"/>
          <w:spacing w:val="41"/>
        </w:rPr>
        <w:t xml:space="preserve"> </w:t>
      </w:r>
      <w:r>
        <w:rPr>
          <w:color w:val="231F20"/>
        </w:rPr>
        <w:t>разврстава</w:t>
      </w:r>
      <w:r>
        <w:rPr>
          <w:color w:val="231F20"/>
          <w:spacing w:val="41"/>
        </w:rPr>
        <w:t xml:space="preserve"> </w:t>
      </w:r>
      <w:r>
        <w:rPr>
          <w:color w:val="231F20"/>
        </w:rPr>
        <w:t>се</w:t>
      </w:r>
      <w:r>
        <w:rPr>
          <w:color w:val="231F20"/>
          <w:spacing w:val="41"/>
        </w:rPr>
        <w:t xml:space="preserve"> </w:t>
      </w:r>
      <w:r>
        <w:rPr>
          <w:color w:val="231F20"/>
        </w:rPr>
        <w:t>на:</w:t>
      </w:r>
      <w:r>
        <w:rPr>
          <w:color w:val="231F20"/>
          <w:spacing w:val="41"/>
        </w:rPr>
        <w:t xml:space="preserve"> </w:t>
      </w:r>
      <w:r>
        <w:rPr>
          <w:color w:val="231F20"/>
        </w:rPr>
        <w:t>мање</w:t>
      </w:r>
      <w:r>
        <w:rPr>
          <w:color w:val="231F20"/>
          <w:spacing w:val="41"/>
        </w:rPr>
        <w:t xml:space="preserve"> </w:t>
      </w:r>
      <w:r>
        <w:rPr>
          <w:color w:val="231F20"/>
        </w:rPr>
        <w:t>значајан,</w:t>
      </w:r>
      <w:r>
        <w:rPr>
          <w:color w:val="231F20"/>
          <w:spacing w:val="41"/>
        </w:rPr>
        <w:t xml:space="preserve"> </w:t>
      </w:r>
      <w:r>
        <w:rPr>
          <w:color w:val="231F20"/>
        </w:rPr>
        <w:t>умјерено</w:t>
      </w:r>
      <w:r>
        <w:rPr>
          <w:color w:val="231F20"/>
          <w:spacing w:val="41"/>
        </w:rPr>
        <w:t xml:space="preserve"> </w:t>
      </w:r>
      <w:r>
        <w:rPr>
          <w:color w:val="231F20"/>
        </w:rPr>
        <w:t>значајан, значајан и врло значајан ризик.</w:t>
      </w:r>
    </w:p>
    <w:p w14:paraId="4BCB8F0B" w14:textId="77777777" w:rsidR="00FD1594" w:rsidRDefault="00000000">
      <w:pPr>
        <w:pStyle w:val="BodyText"/>
        <w:spacing w:before="113"/>
        <w:ind w:left="134"/>
      </w:pPr>
      <w:r>
        <w:rPr>
          <w:color w:val="231F20"/>
        </w:rPr>
        <w:t>Уз сваки ниво ризика мора се дати јасно и конкретно образложење.</w:t>
      </w:r>
    </w:p>
    <w:p w14:paraId="5B3B7202" w14:textId="77777777" w:rsidR="00FD1594" w:rsidRDefault="00000000">
      <w:pPr>
        <w:pStyle w:val="Heading1"/>
        <w:spacing w:before="113"/>
        <w:ind w:right="143"/>
        <w:jc w:val="center"/>
        <w:rPr>
          <w:b w:val="0"/>
          <w:bCs w:val="0"/>
        </w:rPr>
      </w:pPr>
      <w:r>
        <w:rPr>
          <w:color w:val="231F20"/>
        </w:rPr>
        <w:t>Члан 3</w:t>
      </w:r>
    </w:p>
    <w:p w14:paraId="1291AED7" w14:textId="77777777" w:rsidR="00FD1594" w:rsidRDefault="00000000">
      <w:pPr>
        <w:pStyle w:val="BodyText"/>
        <w:spacing w:before="113"/>
        <w:ind w:left="163" w:right="143"/>
        <w:jc w:val="center"/>
      </w:pPr>
      <w:r>
        <w:rPr>
          <w:color w:val="231F20"/>
        </w:rPr>
        <w:t>(Основни подаци о Друштву)</w:t>
      </w:r>
    </w:p>
    <w:p w14:paraId="79ED2819" w14:textId="77777777" w:rsidR="00FD1594" w:rsidRDefault="00FD1594">
      <w:pPr>
        <w:jc w:val="center"/>
        <w:sectPr w:rsidR="00FD1594">
          <w:pgSz w:w="9640" w:h="13610"/>
          <w:pgMar w:top="1340" w:right="1020" w:bottom="860" w:left="1000" w:header="814" w:footer="680" w:gutter="0"/>
          <w:cols w:space="720"/>
        </w:sectPr>
      </w:pPr>
    </w:p>
    <w:p w14:paraId="1A28378D" w14:textId="77777777" w:rsidR="00FD1594" w:rsidRDefault="00000000">
      <w:pPr>
        <w:pStyle w:val="BodyText"/>
        <w:spacing w:before="56" w:line="328" w:lineRule="auto"/>
        <w:ind w:left="134" w:right="807"/>
      </w:pPr>
      <w:r>
        <w:rPr>
          <w:color w:val="231F20"/>
        </w:rPr>
        <w:t>Назив Друштва: Сједиште:</w:t>
      </w:r>
    </w:p>
    <w:p w14:paraId="13E7E86E" w14:textId="77777777" w:rsidR="00FD1594" w:rsidRDefault="00000000">
      <w:pPr>
        <w:pStyle w:val="BodyText"/>
        <w:spacing w:before="3"/>
        <w:ind w:left="134" w:right="807"/>
      </w:pPr>
      <w:r>
        <w:rPr>
          <w:color w:val="231F20"/>
        </w:rPr>
        <w:t>ЈИБ:</w:t>
      </w:r>
    </w:p>
    <w:p w14:paraId="42CC6D06" w14:textId="77777777" w:rsidR="00FD1594" w:rsidRDefault="00000000">
      <w:pPr>
        <w:pStyle w:val="BodyText"/>
        <w:spacing w:line="328" w:lineRule="auto"/>
        <w:ind w:left="134" w:right="807"/>
      </w:pPr>
      <w:r>
        <w:rPr>
          <w:color w:val="231F20"/>
        </w:rPr>
        <w:t>Број запослених: Овлаштено лице:</w:t>
      </w:r>
    </w:p>
    <w:p w14:paraId="377F4756" w14:textId="77777777" w:rsidR="00FD1594" w:rsidRDefault="00000000">
      <w:pPr>
        <w:pStyle w:val="BodyText"/>
        <w:spacing w:before="3" w:line="328" w:lineRule="auto"/>
        <w:ind w:left="134"/>
      </w:pPr>
      <w:r>
        <w:rPr>
          <w:color w:val="231F20"/>
        </w:rPr>
        <w:t>Период на који се процјена односи: Датум израде:</w:t>
      </w:r>
    </w:p>
    <w:p w14:paraId="28E08503" w14:textId="77777777" w:rsidR="00FD1594" w:rsidRDefault="00000000">
      <w:pPr>
        <w:rPr>
          <w:rFonts w:ascii="Times New Roman" w:eastAsia="Times New Roman" w:hAnsi="Times New Roman" w:cs="Times New Roman"/>
          <w:sz w:val="20"/>
          <w:szCs w:val="20"/>
        </w:rPr>
      </w:pPr>
      <w:r>
        <w:br w:type="column"/>
      </w:r>
    </w:p>
    <w:p w14:paraId="485B849A" w14:textId="77777777" w:rsidR="00FD1594" w:rsidRDefault="00FD1594">
      <w:pPr>
        <w:rPr>
          <w:rFonts w:ascii="Times New Roman" w:eastAsia="Times New Roman" w:hAnsi="Times New Roman" w:cs="Times New Roman"/>
          <w:sz w:val="20"/>
          <w:szCs w:val="20"/>
        </w:rPr>
      </w:pPr>
    </w:p>
    <w:p w14:paraId="79FAF0D7" w14:textId="77777777" w:rsidR="00FD1594" w:rsidRDefault="00FD1594">
      <w:pPr>
        <w:rPr>
          <w:rFonts w:ascii="Times New Roman" w:eastAsia="Times New Roman" w:hAnsi="Times New Roman" w:cs="Times New Roman"/>
          <w:sz w:val="20"/>
          <w:szCs w:val="20"/>
        </w:rPr>
      </w:pPr>
    </w:p>
    <w:p w14:paraId="2AF673B3" w14:textId="77777777" w:rsidR="00FD1594" w:rsidRDefault="00FD1594">
      <w:pPr>
        <w:rPr>
          <w:rFonts w:ascii="Times New Roman" w:eastAsia="Times New Roman" w:hAnsi="Times New Roman" w:cs="Times New Roman"/>
          <w:sz w:val="20"/>
          <w:szCs w:val="20"/>
        </w:rPr>
      </w:pPr>
    </w:p>
    <w:p w14:paraId="4BC15CCA" w14:textId="77777777" w:rsidR="00FD1594" w:rsidRDefault="00FD1594">
      <w:pPr>
        <w:rPr>
          <w:rFonts w:ascii="Times New Roman" w:eastAsia="Times New Roman" w:hAnsi="Times New Roman" w:cs="Times New Roman"/>
          <w:sz w:val="20"/>
          <w:szCs w:val="20"/>
        </w:rPr>
      </w:pPr>
    </w:p>
    <w:p w14:paraId="54118527" w14:textId="77777777" w:rsidR="00FD1594" w:rsidRDefault="00FD1594">
      <w:pPr>
        <w:rPr>
          <w:rFonts w:ascii="Times New Roman" w:eastAsia="Times New Roman" w:hAnsi="Times New Roman" w:cs="Times New Roman"/>
          <w:sz w:val="20"/>
          <w:szCs w:val="20"/>
        </w:rPr>
      </w:pPr>
    </w:p>
    <w:p w14:paraId="3F2E05DB" w14:textId="77777777" w:rsidR="00FD1594" w:rsidRDefault="00FD1594">
      <w:pPr>
        <w:rPr>
          <w:rFonts w:ascii="Times New Roman" w:eastAsia="Times New Roman" w:hAnsi="Times New Roman" w:cs="Times New Roman"/>
          <w:sz w:val="20"/>
          <w:szCs w:val="20"/>
        </w:rPr>
      </w:pPr>
    </w:p>
    <w:p w14:paraId="63A3707B" w14:textId="77777777" w:rsidR="00FD1594" w:rsidRDefault="00FD1594">
      <w:pPr>
        <w:rPr>
          <w:rFonts w:ascii="Times New Roman" w:eastAsia="Times New Roman" w:hAnsi="Times New Roman" w:cs="Times New Roman"/>
          <w:sz w:val="20"/>
          <w:szCs w:val="20"/>
        </w:rPr>
      </w:pPr>
    </w:p>
    <w:p w14:paraId="101F1B4B" w14:textId="77777777" w:rsidR="00FD1594" w:rsidRDefault="00FD1594">
      <w:pPr>
        <w:rPr>
          <w:rFonts w:ascii="Times New Roman" w:eastAsia="Times New Roman" w:hAnsi="Times New Roman" w:cs="Times New Roman"/>
          <w:sz w:val="20"/>
          <w:szCs w:val="20"/>
        </w:rPr>
      </w:pPr>
    </w:p>
    <w:p w14:paraId="1466C259" w14:textId="77777777" w:rsidR="00FD1594" w:rsidRDefault="00FD1594">
      <w:pPr>
        <w:spacing w:before="2"/>
        <w:rPr>
          <w:rFonts w:ascii="Times New Roman" w:eastAsia="Times New Roman" w:hAnsi="Times New Roman" w:cs="Times New Roman"/>
          <w:sz w:val="19"/>
          <w:szCs w:val="19"/>
        </w:rPr>
      </w:pPr>
    </w:p>
    <w:p w14:paraId="453A895A" w14:textId="77777777" w:rsidR="00FD1594" w:rsidRDefault="00000000">
      <w:pPr>
        <w:pStyle w:val="Heading1"/>
        <w:spacing w:before="0"/>
        <w:ind w:left="134"/>
        <w:rPr>
          <w:b w:val="0"/>
          <w:bCs w:val="0"/>
        </w:rPr>
      </w:pPr>
      <w:r>
        <w:rPr>
          <w:color w:val="231F20"/>
        </w:rPr>
        <w:t>Члан 4</w:t>
      </w:r>
    </w:p>
    <w:p w14:paraId="71B4244C" w14:textId="77777777" w:rsidR="00FD1594" w:rsidRDefault="00FD1594">
      <w:pPr>
        <w:sectPr w:rsidR="00FD1594">
          <w:type w:val="continuous"/>
          <w:pgSz w:w="9640" w:h="13610"/>
          <w:pgMar w:top="1160" w:right="1020" w:bottom="280" w:left="1000" w:header="720" w:footer="720" w:gutter="0"/>
          <w:cols w:num="2" w:space="720" w:equalWidth="0">
            <w:col w:w="3174" w:space="199"/>
            <w:col w:w="4247"/>
          </w:cols>
        </w:sectPr>
      </w:pPr>
    </w:p>
    <w:p w14:paraId="26E17950" w14:textId="77777777" w:rsidR="00FD1594" w:rsidRDefault="00FD1594">
      <w:pPr>
        <w:rPr>
          <w:rFonts w:ascii="Times New Roman" w:eastAsia="Times New Roman" w:hAnsi="Times New Roman" w:cs="Times New Roman"/>
          <w:b/>
          <w:bCs/>
          <w:sz w:val="20"/>
          <w:szCs w:val="20"/>
        </w:rPr>
      </w:pPr>
    </w:p>
    <w:p w14:paraId="32F7B5B9" w14:textId="77777777" w:rsidR="00FD1594" w:rsidRDefault="00000000">
      <w:pPr>
        <w:pStyle w:val="BodyText"/>
        <w:spacing w:before="170" w:line="328" w:lineRule="auto"/>
        <w:ind w:left="134"/>
      </w:pPr>
      <w:r>
        <w:rPr>
          <w:color w:val="231F20"/>
        </w:rPr>
        <w:t>Врсте и обим услуга: Структура клијената:</w:t>
      </w:r>
    </w:p>
    <w:p w14:paraId="640354DE" w14:textId="77777777" w:rsidR="00FD1594" w:rsidRDefault="00000000">
      <w:pPr>
        <w:pStyle w:val="BodyText"/>
        <w:spacing w:before="113"/>
        <w:ind w:left="-22"/>
      </w:pPr>
      <w:r>
        <w:br w:type="column"/>
      </w:r>
      <w:r>
        <w:rPr>
          <w:color w:val="231F20"/>
        </w:rPr>
        <w:t>(Опис пословног модела и фактора ризика)</w:t>
      </w:r>
    </w:p>
    <w:p w14:paraId="6EDBC09B" w14:textId="77777777" w:rsidR="00FD1594" w:rsidRDefault="00FD1594">
      <w:pPr>
        <w:sectPr w:rsidR="00FD1594">
          <w:type w:val="continuous"/>
          <w:pgSz w:w="9640" w:h="13610"/>
          <w:pgMar w:top="1160" w:right="1020" w:bottom="280" w:left="1000" w:header="720" w:footer="720" w:gutter="0"/>
          <w:cols w:num="2" w:space="720" w:equalWidth="0">
            <w:col w:w="1955" w:space="40"/>
            <w:col w:w="5625"/>
          </w:cols>
        </w:sectPr>
      </w:pPr>
    </w:p>
    <w:p w14:paraId="7F78F317" w14:textId="77777777" w:rsidR="00FD1594" w:rsidRDefault="00000000">
      <w:pPr>
        <w:pStyle w:val="BodyText"/>
        <w:spacing w:before="3" w:line="328" w:lineRule="auto"/>
        <w:ind w:left="134"/>
      </w:pPr>
      <w:r>
        <w:rPr>
          <w:color w:val="231F20"/>
        </w:rPr>
        <w:t>Географска изложеност: Организација и интерне контроле:</w:t>
      </w:r>
    </w:p>
    <w:p w14:paraId="5E12B210" w14:textId="77777777" w:rsidR="00FD1594" w:rsidRDefault="00000000">
      <w:pPr>
        <w:rPr>
          <w:rFonts w:ascii="Times New Roman" w:eastAsia="Times New Roman" w:hAnsi="Times New Roman" w:cs="Times New Roman"/>
          <w:sz w:val="20"/>
          <w:szCs w:val="20"/>
        </w:rPr>
      </w:pPr>
      <w:r>
        <w:br w:type="column"/>
      </w:r>
    </w:p>
    <w:p w14:paraId="0E4601A2" w14:textId="77777777" w:rsidR="00FD1594" w:rsidRDefault="00FD1594">
      <w:pPr>
        <w:rPr>
          <w:rFonts w:ascii="Times New Roman" w:eastAsia="Times New Roman" w:hAnsi="Times New Roman" w:cs="Times New Roman"/>
          <w:sz w:val="20"/>
          <w:szCs w:val="20"/>
        </w:rPr>
      </w:pPr>
    </w:p>
    <w:p w14:paraId="2EB953F5" w14:textId="77777777" w:rsidR="00FD1594" w:rsidRDefault="00FD1594">
      <w:pPr>
        <w:spacing w:before="6"/>
        <w:rPr>
          <w:rFonts w:ascii="Times New Roman" w:eastAsia="Times New Roman" w:hAnsi="Times New Roman" w:cs="Times New Roman"/>
          <w:sz w:val="17"/>
          <w:szCs w:val="17"/>
        </w:rPr>
      </w:pPr>
    </w:p>
    <w:p w14:paraId="16D6A903" w14:textId="77777777" w:rsidR="00FD1594" w:rsidRDefault="00000000">
      <w:pPr>
        <w:pStyle w:val="Heading1"/>
        <w:spacing w:before="0"/>
        <w:ind w:left="134"/>
        <w:rPr>
          <w:b w:val="0"/>
          <w:bCs w:val="0"/>
        </w:rPr>
      </w:pPr>
      <w:r>
        <w:rPr>
          <w:color w:val="231F20"/>
        </w:rPr>
        <w:t>Члан 5</w:t>
      </w:r>
    </w:p>
    <w:p w14:paraId="441E84BF" w14:textId="77777777" w:rsidR="00FD1594" w:rsidRDefault="00FD1594">
      <w:pPr>
        <w:sectPr w:rsidR="00FD1594">
          <w:type w:val="continuous"/>
          <w:pgSz w:w="9640" w:h="13610"/>
          <w:pgMar w:top="1160" w:right="1020" w:bottom="280" w:left="1000" w:header="720" w:footer="720" w:gutter="0"/>
          <w:cols w:num="2" w:space="720" w:equalWidth="0">
            <w:col w:w="3069" w:space="304"/>
            <w:col w:w="4247"/>
          </w:cols>
        </w:sectPr>
      </w:pPr>
    </w:p>
    <w:p w14:paraId="61D7771D" w14:textId="77777777" w:rsidR="00FD1594" w:rsidRDefault="00000000">
      <w:pPr>
        <w:pStyle w:val="BodyText"/>
        <w:spacing w:before="113" w:line="357" w:lineRule="auto"/>
        <w:ind w:left="134" w:right="2023" w:firstLine="2371"/>
      </w:pPr>
      <w:r>
        <w:rPr>
          <w:color w:val="231F20"/>
        </w:rPr>
        <w:t>(Анализа инхерентних ризика) Ризик услуга – образложење:</w:t>
      </w:r>
    </w:p>
    <w:p w14:paraId="22018AAC" w14:textId="77777777" w:rsidR="00FD1594" w:rsidRDefault="00000000">
      <w:pPr>
        <w:pStyle w:val="BodyText"/>
        <w:spacing w:before="0" w:line="206" w:lineRule="exact"/>
        <w:ind w:left="134"/>
      </w:pPr>
      <w:r>
        <w:rPr>
          <w:color w:val="231F20"/>
        </w:rPr>
        <w:t>Оцјена: □ мање значајан  □ умјерено значајан  □ значајан  □ врло значајан</w:t>
      </w:r>
    </w:p>
    <w:p w14:paraId="3031BAFB" w14:textId="77777777" w:rsidR="00FD1594" w:rsidRDefault="00000000">
      <w:pPr>
        <w:pStyle w:val="BodyText"/>
        <w:ind w:left="134"/>
      </w:pPr>
      <w:r>
        <w:rPr>
          <w:color w:val="231F20"/>
        </w:rPr>
        <w:t>Ризик структуре клијената – образложење:</w:t>
      </w:r>
    </w:p>
    <w:p w14:paraId="7EDF087F" w14:textId="77777777" w:rsidR="00FD1594" w:rsidRDefault="00000000">
      <w:pPr>
        <w:pStyle w:val="BodyText"/>
        <w:spacing w:before="56"/>
        <w:ind w:left="134"/>
      </w:pPr>
      <w:r>
        <w:rPr>
          <w:color w:val="231F20"/>
        </w:rPr>
        <w:t>Оцјена: □ мање значајан  □ умјерено значајан  □ значајан  □ врло значајан</w:t>
      </w:r>
    </w:p>
    <w:p w14:paraId="4D55DDC2" w14:textId="77777777" w:rsidR="00FD1594" w:rsidRDefault="00FD1594">
      <w:pPr>
        <w:sectPr w:rsidR="00FD1594">
          <w:type w:val="continuous"/>
          <w:pgSz w:w="9640" w:h="13610"/>
          <w:pgMar w:top="1160" w:right="1020" w:bottom="280" w:left="1000" w:header="720" w:footer="720" w:gutter="0"/>
          <w:cols w:space="720"/>
        </w:sectPr>
      </w:pPr>
    </w:p>
    <w:p w14:paraId="72292B6C" w14:textId="77777777" w:rsidR="00FD1594" w:rsidRDefault="00FD1594">
      <w:pPr>
        <w:spacing w:before="8"/>
        <w:rPr>
          <w:rFonts w:ascii="Times New Roman" w:eastAsia="Times New Roman" w:hAnsi="Times New Roman" w:cs="Times New Roman"/>
          <w:sz w:val="14"/>
          <w:szCs w:val="14"/>
        </w:rPr>
      </w:pPr>
    </w:p>
    <w:p w14:paraId="3073C72C" w14:textId="77777777" w:rsidR="00FD1594" w:rsidRDefault="00000000">
      <w:pPr>
        <w:pStyle w:val="BodyText"/>
        <w:spacing w:before="74"/>
      </w:pPr>
      <w:r>
        <w:rPr>
          <w:color w:val="231F20"/>
        </w:rPr>
        <w:t>Географски ризик – образложење:</w:t>
      </w:r>
    </w:p>
    <w:p w14:paraId="64AC9D0D" w14:textId="77777777" w:rsidR="00FD1594" w:rsidRDefault="00000000">
      <w:pPr>
        <w:pStyle w:val="BodyText"/>
        <w:spacing w:before="56" w:line="357" w:lineRule="auto"/>
        <w:ind w:right="1018"/>
      </w:pPr>
      <w:r>
        <w:rPr>
          <w:color w:val="231F20"/>
        </w:rPr>
        <w:t>Оцјена: □ мање значајан □ умјерено значајан □ значајан □ врло значајан Ризик начина сарадње – образложење:</w:t>
      </w:r>
    </w:p>
    <w:p w14:paraId="4D11F328" w14:textId="77777777" w:rsidR="00FD1594" w:rsidRDefault="00000000">
      <w:pPr>
        <w:pStyle w:val="BodyText"/>
        <w:spacing w:before="0" w:line="178" w:lineRule="exact"/>
      </w:pPr>
      <w:r>
        <w:rPr>
          <w:color w:val="231F20"/>
        </w:rPr>
        <w:t>Оцјена: □ мање значајан  □ умјерено значајан  □ значајан  □ врло значајан</w:t>
      </w:r>
    </w:p>
    <w:p w14:paraId="44AA33E7" w14:textId="77777777" w:rsidR="00FD1594" w:rsidRDefault="00000000">
      <w:pPr>
        <w:pStyle w:val="Heading1"/>
        <w:spacing w:before="113"/>
        <w:ind w:right="143"/>
        <w:jc w:val="center"/>
        <w:rPr>
          <w:b w:val="0"/>
          <w:bCs w:val="0"/>
        </w:rPr>
      </w:pPr>
      <w:r>
        <w:rPr>
          <w:color w:val="231F20"/>
        </w:rPr>
        <w:t>Члан 6</w:t>
      </w:r>
    </w:p>
    <w:p w14:paraId="5095EDBF" w14:textId="77777777" w:rsidR="00FD1594" w:rsidRDefault="00000000">
      <w:pPr>
        <w:pStyle w:val="BodyText"/>
        <w:spacing w:before="113" w:line="357" w:lineRule="auto"/>
        <w:ind w:right="2023" w:firstLine="2122"/>
      </w:pPr>
      <w:r>
        <w:rPr>
          <w:color w:val="231F20"/>
        </w:rPr>
        <w:t>(Укупна оцјена инхерентног ризика) На основу свеобухватне анализе фактора ризика, утврђује се:</w:t>
      </w:r>
    </w:p>
    <w:p w14:paraId="22CEA782" w14:textId="77777777" w:rsidR="00FD1594" w:rsidRDefault="00000000">
      <w:pPr>
        <w:pStyle w:val="ListParagraph"/>
        <w:numPr>
          <w:ilvl w:val="0"/>
          <w:numId w:val="22"/>
        </w:numPr>
        <w:tabs>
          <w:tab w:val="left" w:pos="306"/>
        </w:tabs>
        <w:spacing w:line="178" w:lineRule="exact"/>
        <w:ind w:firstLine="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мање значајан ризик – када су идентификовани ризици ограниченог обима и</w:t>
      </w:r>
      <w:r>
        <w:rPr>
          <w:rFonts w:ascii="Times New Roman" w:eastAsia="Times New Roman" w:hAnsi="Times New Roman" w:cs="Times New Roman"/>
          <w:color w:val="231F20"/>
          <w:spacing w:val="10"/>
          <w:sz w:val="20"/>
          <w:szCs w:val="20"/>
        </w:rPr>
        <w:t xml:space="preserve"> </w:t>
      </w:r>
      <w:r>
        <w:rPr>
          <w:rFonts w:ascii="Times New Roman" w:eastAsia="Times New Roman" w:hAnsi="Times New Roman" w:cs="Times New Roman"/>
          <w:color w:val="231F20"/>
          <w:sz w:val="20"/>
          <w:szCs w:val="20"/>
        </w:rPr>
        <w:t>ниског</w:t>
      </w:r>
    </w:p>
    <w:p w14:paraId="6CFCE803" w14:textId="77777777" w:rsidR="00FD1594" w:rsidRDefault="00000000">
      <w:pPr>
        <w:pStyle w:val="BodyText"/>
        <w:spacing w:before="0"/>
      </w:pPr>
      <w:r>
        <w:rPr>
          <w:color w:val="231F20"/>
        </w:rPr>
        <w:t>интензитета</w:t>
      </w:r>
    </w:p>
    <w:p w14:paraId="3D5DA75D" w14:textId="77777777" w:rsidR="00FD1594" w:rsidRDefault="00000000">
      <w:pPr>
        <w:pStyle w:val="ListParagraph"/>
        <w:numPr>
          <w:ilvl w:val="0"/>
          <w:numId w:val="22"/>
        </w:numPr>
        <w:tabs>
          <w:tab w:val="left" w:pos="332"/>
        </w:tabs>
        <w:spacing w:before="85"/>
        <w:ind w:right="111" w:firstLine="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умјерено</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значајан</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ризик</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када</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постоје</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појединачни</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фактори</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који</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могу</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повећати изложеност ризику</w:t>
      </w:r>
    </w:p>
    <w:p w14:paraId="4CEA6065" w14:textId="77777777" w:rsidR="00FD1594" w:rsidRDefault="00000000">
      <w:pPr>
        <w:pStyle w:val="ListParagraph"/>
        <w:numPr>
          <w:ilvl w:val="0"/>
          <w:numId w:val="22"/>
        </w:numPr>
        <w:tabs>
          <w:tab w:val="left" w:pos="289"/>
        </w:tabs>
        <w:spacing w:before="85"/>
        <w:ind w:left="288" w:hanging="155"/>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значајан</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ризик</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када</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више</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фактора</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ризика</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истовремено</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утиче</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на</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пословање</w:t>
      </w:r>
      <w:r>
        <w:rPr>
          <w:rFonts w:ascii="Times New Roman" w:eastAsia="Times New Roman" w:hAnsi="Times New Roman" w:cs="Times New Roman"/>
          <w:color w:val="231F20"/>
          <w:spacing w:val="-17"/>
          <w:sz w:val="20"/>
          <w:szCs w:val="20"/>
        </w:rPr>
        <w:t xml:space="preserve"> </w:t>
      </w:r>
      <w:r>
        <w:rPr>
          <w:rFonts w:ascii="Times New Roman" w:eastAsia="Times New Roman" w:hAnsi="Times New Roman" w:cs="Times New Roman"/>
          <w:color w:val="231F20"/>
          <w:sz w:val="20"/>
          <w:szCs w:val="20"/>
        </w:rPr>
        <w:t>Друштва</w:t>
      </w:r>
    </w:p>
    <w:p w14:paraId="5680D2B7" w14:textId="77777777" w:rsidR="00FD1594" w:rsidRDefault="00000000">
      <w:pPr>
        <w:pStyle w:val="ListParagraph"/>
        <w:numPr>
          <w:ilvl w:val="0"/>
          <w:numId w:val="22"/>
        </w:numPr>
        <w:tabs>
          <w:tab w:val="left" w:pos="340"/>
        </w:tabs>
        <w:spacing w:before="85"/>
        <w:ind w:right="111" w:firstLine="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врло</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значајан</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ризик</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када</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природа</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услуга,</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структура</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клијената</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или</w:t>
      </w:r>
      <w:r>
        <w:rPr>
          <w:rFonts w:ascii="Times New Roman" w:eastAsia="Times New Roman" w:hAnsi="Times New Roman" w:cs="Times New Roman"/>
          <w:color w:val="231F20"/>
          <w:spacing w:val="33"/>
          <w:sz w:val="20"/>
          <w:szCs w:val="20"/>
        </w:rPr>
        <w:t xml:space="preserve"> </w:t>
      </w:r>
      <w:r>
        <w:rPr>
          <w:rFonts w:ascii="Times New Roman" w:eastAsia="Times New Roman" w:hAnsi="Times New Roman" w:cs="Times New Roman"/>
          <w:color w:val="231F20"/>
          <w:sz w:val="20"/>
          <w:szCs w:val="20"/>
        </w:rPr>
        <w:t>географска изложеност указују на висок степен рањивости</w:t>
      </w:r>
    </w:p>
    <w:p w14:paraId="27209006" w14:textId="77777777" w:rsidR="00FD1594" w:rsidRDefault="00000000">
      <w:pPr>
        <w:pStyle w:val="BodyText"/>
      </w:pPr>
      <w:r>
        <w:rPr>
          <w:color w:val="231F20"/>
        </w:rPr>
        <w:t>Образложење укупне оцјене:</w:t>
      </w:r>
    </w:p>
    <w:p w14:paraId="2741EBFB" w14:textId="77777777" w:rsidR="00FD1594" w:rsidRDefault="00000000">
      <w:pPr>
        <w:pStyle w:val="Heading1"/>
        <w:spacing w:before="113"/>
        <w:ind w:right="143"/>
        <w:jc w:val="center"/>
        <w:rPr>
          <w:b w:val="0"/>
          <w:bCs w:val="0"/>
        </w:rPr>
      </w:pPr>
      <w:r>
        <w:rPr>
          <w:color w:val="231F20"/>
        </w:rPr>
        <w:t>Члан 7</w:t>
      </w:r>
    </w:p>
    <w:p w14:paraId="2706BFB2" w14:textId="77777777" w:rsidR="00FD1594" w:rsidRDefault="00000000">
      <w:pPr>
        <w:pStyle w:val="BodyText"/>
        <w:spacing w:before="113" w:line="357" w:lineRule="auto"/>
        <w:ind w:right="2023" w:firstLine="2506"/>
      </w:pPr>
      <w:r>
        <w:rPr>
          <w:color w:val="231F20"/>
        </w:rPr>
        <w:t>(Мјере ублажавања ризика) Друштво примјењује сљедеће мјере ради ублажавања ризика:</w:t>
      </w:r>
    </w:p>
    <w:p w14:paraId="48F4DC64" w14:textId="77777777" w:rsidR="00FD1594" w:rsidRDefault="00FD1594">
      <w:pPr>
        <w:rPr>
          <w:rFonts w:ascii="Times New Roman" w:eastAsia="Times New Roman" w:hAnsi="Times New Roman" w:cs="Times New Roman"/>
          <w:sz w:val="20"/>
          <w:szCs w:val="20"/>
        </w:rPr>
      </w:pPr>
    </w:p>
    <w:p w14:paraId="74B7C22A" w14:textId="77777777" w:rsidR="00FD1594" w:rsidRDefault="00000000">
      <w:pPr>
        <w:pStyle w:val="Heading1"/>
        <w:spacing w:before="118"/>
        <w:ind w:right="143"/>
        <w:jc w:val="center"/>
        <w:rPr>
          <w:b w:val="0"/>
          <w:bCs w:val="0"/>
        </w:rPr>
      </w:pPr>
      <w:r>
        <w:rPr>
          <w:color w:val="231F20"/>
        </w:rPr>
        <w:t>Члан 8</w:t>
      </w:r>
    </w:p>
    <w:p w14:paraId="48A0BD4B" w14:textId="77777777" w:rsidR="00FD1594" w:rsidRDefault="00000000">
      <w:pPr>
        <w:pStyle w:val="BodyText"/>
        <w:spacing w:before="113" w:line="357" w:lineRule="auto"/>
        <w:ind w:right="2672" w:firstLine="2853"/>
      </w:pPr>
      <w:r>
        <w:rPr>
          <w:color w:val="231F20"/>
        </w:rPr>
        <w:t>(Резидуални ризик) Након примјене мјера, утврђује се резидуални ризик:</w:t>
      </w:r>
    </w:p>
    <w:p w14:paraId="598ABFC9" w14:textId="77777777" w:rsidR="00FD1594" w:rsidRDefault="00000000">
      <w:pPr>
        <w:pStyle w:val="ListParagraph"/>
        <w:numPr>
          <w:ilvl w:val="0"/>
          <w:numId w:val="22"/>
        </w:numPr>
        <w:tabs>
          <w:tab w:val="left" w:pos="305"/>
        </w:tabs>
        <w:spacing w:line="178" w:lineRule="exact"/>
        <w:ind w:left="304" w:hanging="171"/>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мање значајан □ умјерено значајан □ значајан □ врло значајан</w:t>
      </w:r>
    </w:p>
    <w:p w14:paraId="3AEC5E2F" w14:textId="77777777" w:rsidR="00FD1594" w:rsidRDefault="00000000">
      <w:pPr>
        <w:pStyle w:val="BodyText"/>
        <w:spacing w:before="113" w:line="357" w:lineRule="auto"/>
        <w:ind w:right="4094"/>
      </w:pPr>
      <w:r>
        <w:rPr>
          <w:color w:val="231F20"/>
        </w:rPr>
        <w:t>Образложење резидуалног ризика: Резидуални ризик сматра се:</w:t>
      </w:r>
    </w:p>
    <w:p w14:paraId="18E5F496" w14:textId="77777777" w:rsidR="00FD1594" w:rsidRDefault="00000000">
      <w:pPr>
        <w:pStyle w:val="ListParagraph"/>
        <w:numPr>
          <w:ilvl w:val="0"/>
          <w:numId w:val="22"/>
        </w:numPr>
        <w:tabs>
          <w:tab w:val="left" w:pos="305"/>
        </w:tabs>
        <w:spacing w:line="178" w:lineRule="exact"/>
        <w:ind w:left="304" w:hanging="171"/>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прихватљивим □ прихватљивим уз додатне мјере □ неприхватљивим</w:t>
      </w:r>
    </w:p>
    <w:p w14:paraId="48E4EB38" w14:textId="77777777" w:rsidR="00FD1594" w:rsidRDefault="00FD1594">
      <w:pPr>
        <w:rPr>
          <w:rFonts w:ascii="Times New Roman" w:eastAsia="Times New Roman" w:hAnsi="Times New Roman" w:cs="Times New Roman"/>
          <w:sz w:val="20"/>
          <w:szCs w:val="20"/>
        </w:rPr>
      </w:pPr>
    </w:p>
    <w:p w14:paraId="11209D30" w14:textId="77777777" w:rsidR="00FD1594" w:rsidRDefault="00FD1594">
      <w:pPr>
        <w:spacing w:before="8"/>
        <w:rPr>
          <w:rFonts w:ascii="Times New Roman" w:eastAsia="Times New Roman" w:hAnsi="Times New Roman" w:cs="Times New Roman"/>
          <w:sz w:val="19"/>
          <w:szCs w:val="19"/>
        </w:rPr>
      </w:pPr>
    </w:p>
    <w:p w14:paraId="2B3AE5BF" w14:textId="77777777" w:rsidR="00FD1594" w:rsidRDefault="00000000">
      <w:pPr>
        <w:pStyle w:val="Heading1"/>
        <w:spacing w:before="0"/>
        <w:ind w:right="143"/>
        <w:jc w:val="center"/>
        <w:rPr>
          <w:b w:val="0"/>
          <w:bCs w:val="0"/>
        </w:rPr>
      </w:pPr>
      <w:r>
        <w:rPr>
          <w:color w:val="231F20"/>
        </w:rPr>
        <w:t>Члан 9</w:t>
      </w:r>
    </w:p>
    <w:p w14:paraId="0D8CA9C8" w14:textId="77777777" w:rsidR="00FD1594" w:rsidRDefault="00000000">
      <w:pPr>
        <w:pStyle w:val="BodyText"/>
        <w:spacing w:before="113"/>
        <w:ind w:left="162" w:right="143"/>
        <w:jc w:val="center"/>
      </w:pPr>
      <w:r>
        <w:rPr>
          <w:color w:val="231F20"/>
        </w:rPr>
        <w:t>(Ажурирање процјене)</w:t>
      </w:r>
    </w:p>
    <w:p w14:paraId="685A0584" w14:textId="77777777" w:rsidR="00FD1594" w:rsidRDefault="00000000">
      <w:pPr>
        <w:pStyle w:val="BodyText"/>
        <w:spacing w:before="113"/>
      </w:pPr>
      <w:r>
        <w:rPr>
          <w:color w:val="231F20"/>
        </w:rPr>
        <w:t>Процјена ризика преиспитује се најмање једном годишње и приликом сваке значајне промјене у пословању Друштва, структури клијената или врсти услуга.</w:t>
      </w:r>
    </w:p>
    <w:p w14:paraId="60928B11" w14:textId="77777777" w:rsidR="00FD1594" w:rsidRDefault="00FD1594">
      <w:pPr>
        <w:spacing w:before="10"/>
        <w:rPr>
          <w:rFonts w:ascii="Times New Roman" w:eastAsia="Times New Roman" w:hAnsi="Times New Roman" w:cs="Times New Roman"/>
          <w:sz w:val="29"/>
          <w:szCs w:val="29"/>
        </w:rPr>
      </w:pPr>
    </w:p>
    <w:p w14:paraId="70EDFD84" w14:textId="77777777" w:rsidR="00FD1594" w:rsidRDefault="00000000">
      <w:pPr>
        <w:pStyle w:val="BodyText"/>
        <w:spacing w:before="0" w:line="328" w:lineRule="auto"/>
        <w:ind w:right="5174"/>
      </w:pPr>
      <w:r>
        <w:rPr>
          <w:color w:val="231F20"/>
        </w:rPr>
        <w:t>Мјесто и датум: Овлаштено лице:</w:t>
      </w:r>
    </w:p>
    <w:p w14:paraId="752391D5" w14:textId="77777777" w:rsidR="00FD1594" w:rsidRDefault="00000000">
      <w:pPr>
        <w:pStyle w:val="BodyText"/>
        <w:spacing w:before="3"/>
      </w:pPr>
      <w:r>
        <w:rPr>
          <w:color w:val="231F20"/>
        </w:rPr>
        <w:t>Лице које управља Друштвом:</w:t>
      </w:r>
    </w:p>
    <w:p w14:paraId="709E9355" w14:textId="77777777" w:rsidR="00FD1594" w:rsidRDefault="00FD1594">
      <w:pPr>
        <w:sectPr w:rsidR="00FD1594">
          <w:pgSz w:w="9640" w:h="13610"/>
          <w:pgMar w:top="1320" w:right="1020" w:bottom="860" w:left="1000" w:header="814" w:footer="680" w:gutter="0"/>
          <w:cols w:space="720"/>
        </w:sectPr>
      </w:pPr>
    </w:p>
    <w:p w14:paraId="0E8726EF" w14:textId="77777777" w:rsidR="00FD1594" w:rsidRDefault="00FD1594">
      <w:pPr>
        <w:spacing w:before="5"/>
        <w:rPr>
          <w:rFonts w:ascii="Times New Roman" w:eastAsia="Times New Roman" w:hAnsi="Times New Roman" w:cs="Times New Roman"/>
          <w:sz w:val="14"/>
          <w:szCs w:val="14"/>
        </w:rPr>
      </w:pPr>
    </w:p>
    <w:p w14:paraId="71ED4675" w14:textId="77777777" w:rsidR="00FD1594" w:rsidRDefault="00000000">
      <w:pPr>
        <w:pStyle w:val="BodyText"/>
        <w:spacing w:before="74" w:line="249" w:lineRule="auto"/>
        <w:ind w:right="5165"/>
      </w:pPr>
      <w:r>
        <w:pict w14:anchorId="4423CC54">
          <v:group id="_x0000_s2143" style="position:absolute;left:0;text-align:left;margin-left:133.35pt;margin-top:15pt;width:160pt;height:.1pt;z-index:1456;mso-position-horizontal-relative:page" coordorigin="2667,300" coordsize="3200,2">
            <v:shape id="_x0000_s2144" style="position:absolute;left:2667;top:300;width:3200;height:2" coordorigin="2667,300" coordsize="3200,0" path="m2667,300r3200,e" filled="f" strokecolor="#221e1f" strokeweight=".4pt">
              <v:path arrowok="t"/>
            </v:shape>
            <w10:wrap anchorx="page"/>
          </v:group>
        </w:pict>
      </w:r>
      <w:r>
        <w:rPr>
          <w:color w:val="231F20"/>
        </w:rPr>
        <w:t>Назив обвезника: Сједиште:</w:t>
      </w:r>
    </w:p>
    <w:p w14:paraId="36B4FA14" w14:textId="77777777" w:rsidR="00FD1594" w:rsidRDefault="00000000">
      <w:pPr>
        <w:spacing w:line="20" w:lineRule="exact"/>
        <w:ind w:left="1052"/>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58F1F049">
          <v:group id="_x0000_s2140" style="width:190.4pt;height:.4pt;mso-position-horizontal-relative:char;mso-position-vertical-relative:line" coordsize="3808,8">
            <v:group id="_x0000_s2141" style="position:absolute;left:4;top:4;width:3800;height:2" coordorigin="4,4" coordsize="3800,2">
              <v:shape id="_x0000_s2142" style="position:absolute;left:4;top:4;width:3800;height:2" coordorigin="4,4" coordsize="3800,0" path="m4,4r3800,e" filled="f" strokecolor="#221e1f" strokeweight=".4pt">
                <v:path arrowok="t"/>
              </v:shape>
            </v:group>
            <w10:anchorlock/>
          </v:group>
        </w:pict>
      </w:r>
    </w:p>
    <w:p w14:paraId="57EAA99B" w14:textId="77777777" w:rsidR="00FD1594" w:rsidRDefault="00000000">
      <w:pPr>
        <w:pStyle w:val="BodyText"/>
        <w:spacing w:before="0"/>
      </w:pPr>
      <w:r>
        <w:rPr>
          <w:color w:val="231F20"/>
        </w:rPr>
        <w:t>ЈИБ:</w:t>
      </w:r>
    </w:p>
    <w:p w14:paraId="60797F11" w14:textId="77777777" w:rsidR="00FD1594" w:rsidRDefault="00000000">
      <w:pPr>
        <w:spacing w:line="20" w:lineRule="exact"/>
        <w:ind w:left="572"/>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00059FE8">
          <v:group id="_x0000_s2137" style="width:215.4pt;height:.4pt;mso-position-horizontal-relative:char;mso-position-vertical-relative:line" coordsize="4308,8">
            <v:group id="_x0000_s2138" style="position:absolute;left:4;top:4;width:4300;height:2" coordorigin="4,4" coordsize="4300,2">
              <v:shape id="_x0000_s2139" style="position:absolute;left:4;top:4;width:4300;height:2" coordorigin="4,4" coordsize="4300,0" path="m4,4r4300,e" filled="f" strokecolor="#221e1f" strokeweight=".4pt">
                <v:path arrowok="t"/>
              </v:shape>
            </v:group>
            <w10:anchorlock/>
          </v:group>
        </w:pict>
      </w:r>
    </w:p>
    <w:p w14:paraId="300C8E43" w14:textId="77777777" w:rsidR="00FD1594" w:rsidRDefault="00000000">
      <w:pPr>
        <w:pStyle w:val="BodyText"/>
        <w:spacing w:before="0" w:line="249" w:lineRule="auto"/>
        <w:ind w:right="6594"/>
      </w:pPr>
      <w:r>
        <w:pict w14:anchorId="72D43BF4">
          <v:group id="_x0000_s2135" style="position:absolute;left:0;text-align:left;margin-left:80.5pt;margin-top:11.3pt;width:215pt;height:.1pt;z-index:-104344;mso-position-horizontal-relative:page" coordorigin="1610,226" coordsize="4300,2">
            <v:shape id="_x0000_s2136" style="position:absolute;left:1610;top:226;width:4300;height:2" coordorigin="1610,226" coordsize="4300,0" path="m1610,226r4300,e" filled="f" strokecolor="#221e1f" strokeweight=".4pt">
              <v:path arrowok="t"/>
            </v:shape>
            <w10:wrap anchorx="page"/>
          </v:group>
        </w:pict>
      </w:r>
      <w:r>
        <w:rPr>
          <w:color w:val="231F20"/>
        </w:rPr>
        <w:t>Број: Датум:</w:t>
      </w:r>
    </w:p>
    <w:p w14:paraId="6CBA6712" w14:textId="77777777" w:rsidR="00FD1594" w:rsidRDefault="00000000">
      <w:pPr>
        <w:spacing w:line="20" w:lineRule="exact"/>
        <w:ind w:left="774"/>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32FC9562">
          <v:group id="_x0000_s2132" style="width:205.4pt;height:.4pt;mso-position-horizontal-relative:char;mso-position-vertical-relative:line" coordsize="4108,8">
            <v:group id="_x0000_s2133" style="position:absolute;left:4;top:4;width:4100;height:2" coordorigin="4,4" coordsize="4100,2">
              <v:shape id="_x0000_s2134" style="position:absolute;left:4;top:4;width:4100;height:2" coordorigin="4,4" coordsize="4100,0" path="m4,4r4100,e" filled="f" strokecolor="#221e1f" strokeweight=".4pt">
                <v:path arrowok="t"/>
              </v:shape>
            </v:group>
            <w10:anchorlock/>
          </v:group>
        </w:pict>
      </w:r>
    </w:p>
    <w:p w14:paraId="4611095C" w14:textId="77777777" w:rsidR="00FD1594" w:rsidRDefault="00FD1594">
      <w:pPr>
        <w:spacing w:before="3"/>
        <w:rPr>
          <w:rFonts w:ascii="Times New Roman" w:eastAsia="Times New Roman" w:hAnsi="Times New Roman" w:cs="Times New Roman"/>
          <w:sz w:val="14"/>
          <w:szCs w:val="14"/>
        </w:rPr>
      </w:pPr>
    </w:p>
    <w:p w14:paraId="16A0F6F3" w14:textId="77777777" w:rsidR="00FD1594" w:rsidRDefault="00000000">
      <w:pPr>
        <w:pStyle w:val="BodyText"/>
        <w:spacing w:before="74"/>
      </w:pPr>
      <w:r>
        <w:rPr>
          <w:color w:val="231F20"/>
        </w:rPr>
        <w:t xml:space="preserve">РЕПУБЛИЧКА </w:t>
      </w:r>
      <w:r>
        <w:rPr>
          <w:color w:val="231F20"/>
          <w:spacing w:val="-7"/>
        </w:rPr>
        <w:t xml:space="preserve">УПРАВА </w:t>
      </w:r>
      <w:r>
        <w:rPr>
          <w:color w:val="231F20"/>
        </w:rPr>
        <w:t>ЗА ИНСПЕКЦИЈСКЕ</w:t>
      </w:r>
      <w:r>
        <w:rPr>
          <w:color w:val="231F20"/>
          <w:spacing w:val="2"/>
        </w:rPr>
        <w:t xml:space="preserve"> </w:t>
      </w:r>
      <w:r>
        <w:rPr>
          <w:color w:val="231F20"/>
        </w:rPr>
        <w:t>ПОСЛОВЕ</w:t>
      </w:r>
    </w:p>
    <w:p w14:paraId="382E8AAA" w14:textId="77777777" w:rsidR="00FD1594" w:rsidRDefault="00000000">
      <w:pPr>
        <w:pStyle w:val="Heading1"/>
        <w:spacing w:before="160"/>
        <w:ind w:left="133"/>
        <w:rPr>
          <w:b w:val="0"/>
          <w:bCs w:val="0"/>
        </w:rPr>
      </w:pPr>
      <w:r>
        <w:rPr>
          <w:color w:val="231F20"/>
          <w:spacing w:val="-5"/>
        </w:rPr>
        <w:t xml:space="preserve">ИНСПЕКТОРАТ </w:t>
      </w:r>
      <w:r>
        <w:rPr>
          <w:color w:val="231F20"/>
        </w:rPr>
        <w:t>РЕПУБЛИКЕ</w:t>
      </w:r>
      <w:r>
        <w:rPr>
          <w:color w:val="231F20"/>
          <w:spacing w:val="7"/>
        </w:rPr>
        <w:t xml:space="preserve"> </w:t>
      </w:r>
      <w:r>
        <w:rPr>
          <w:color w:val="231F20"/>
        </w:rPr>
        <w:t>СРПСКЕ</w:t>
      </w:r>
    </w:p>
    <w:p w14:paraId="6C8A730C" w14:textId="77777777" w:rsidR="00FD1594" w:rsidRDefault="00000000">
      <w:pPr>
        <w:pStyle w:val="BodyText"/>
        <w:spacing w:before="160"/>
      </w:pPr>
      <w:r>
        <w:rPr>
          <w:color w:val="231F20"/>
        </w:rPr>
        <w:t>Трг Републике Српске 8, 78 000 Бања</w:t>
      </w:r>
      <w:r>
        <w:rPr>
          <w:color w:val="231F20"/>
          <w:spacing w:val="2"/>
        </w:rPr>
        <w:t xml:space="preserve"> </w:t>
      </w:r>
      <w:r>
        <w:rPr>
          <w:color w:val="231F20"/>
          <w:spacing w:val="-3"/>
        </w:rPr>
        <w:t>Лука</w:t>
      </w:r>
    </w:p>
    <w:p w14:paraId="166C84A7" w14:textId="77777777" w:rsidR="00FD1594" w:rsidRDefault="00FD1594">
      <w:pPr>
        <w:rPr>
          <w:rFonts w:ascii="Times New Roman" w:eastAsia="Times New Roman" w:hAnsi="Times New Roman" w:cs="Times New Roman"/>
          <w:sz w:val="20"/>
          <w:szCs w:val="20"/>
        </w:rPr>
      </w:pPr>
    </w:p>
    <w:p w14:paraId="5C29C6B8" w14:textId="77777777" w:rsidR="00FD1594" w:rsidRDefault="00000000">
      <w:pPr>
        <w:pStyle w:val="BodyText"/>
        <w:spacing w:before="170" w:line="249" w:lineRule="auto"/>
        <w:ind w:left="1409" w:hanging="1276"/>
      </w:pPr>
      <w:r>
        <w:rPr>
          <w:b/>
          <w:color w:val="231F20"/>
        </w:rPr>
        <w:t xml:space="preserve">ПРЕДМЕТ: </w:t>
      </w:r>
      <w:r>
        <w:rPr>
          <w:color w:val="231F20"/>
        </w:rPr>
        <w:t>Процјена ризика и Листа индикатора за препознавање</w:t>
      </w:r>
      <w:r>
        <w:rPr>
          <w:color w:val="231F20"/>
          <w:spacing w:val="-4"/>
        </w:rPr>
        <w:t xml:space="preserve"> </w:t>
      </w:r>
      <w:r>
        <w:rPr>
          <w:color w:val="231F20"/>
        </w:rPr>
        <w:t>сумњивих трансакција/активности,</w:t>
      </w:r>
      <w:r>
        <w:rPr>
          <w:color w:val="231F20"/>
          <w:spacing w:val="5"/>
        </w:rPr>
        <w:t xml:space="preserve"> </w:t>
      </w:r>
      <w:r>
        <w:rPr>
          <w:color w:val="231F20"/>
        </w:rPr>
        <w:t>достављамо.-</w:t>
      </w:r>
    </w:p>
    <w:p w14:paraId="49B968B2" w14:textId="77777777" w:rsidR="00FD1594" w:rsidRDefault="00FD1594">
      <w:pPr>
        <w:spacing w:before="11"/>
        <w:rPr>
          <w:rFonts w:ascii="Times New Roman" w:eastAsia="Times New Roman" w:hAnsi="Times New Roman" w:cs="Times New Roman"/>
          <w:sz w:val="20"/>
          <w:szCs w:val="20"/>
        </w:rPr>
      </w:pPr>
    </w:p>
    <w:p w14:paraId="68F2450F" w14:textId="77777777" w:rsidR="00FD1594" w:rsidRDefault="00000000">
      <w:pPr>
        <w:pStyle w:val="BodyText"/>
        <w:spacing w:before="0"/>
      </w:pPr>
      <w:r>
        <w:rPr>
          <w:color w:val="231F20"/>
        </w:rPr>
        <w:t>Поштовани,</w:t>
      </w:r>
    </w:p>
    <w:p w14:paraId="31504CD5" w14:textId="77777777" w:rsidR="00FD1594" w:rsidRDefault="00FD1594">
      <w:pPr>
        <w:spacing w:before="9"/>
        <w:rPr>
          <w:rFonts w:ascii="Times New Roman" w:eastAsia="Times New Roman" w:hAnsi="Times New Roman" w:cs="Times New Roman"/>
          <w:sz w:val="21"/>
          <w:szCs w:val="21"/>
        </w:rPr>
      </w:pPr>
    </w:p>
    <w:p w14:paraId="70A04EEF" w14:textId="77777777" w:rsidR="00FD1594" w:rsidRDefault="00000000">
      <w:pPr>
        <w:pStyle w:val="BodyText"/>
        <w:spacing w:before="0" w:line="249" w:lineRule="auto"/>
      </w:pPr>
      <w:r>
        <w:rPr>
          <w:color w:val="231F20"/>
        </w:rPr>
        <w:t>У</w:t>
      </w:r>
      <w:r>
        <w:rPr>
          <w:color w:val="231F20"/>
          <w:spacing w:val="32"/>
        </w:rPr>
        <w:t xml:space="preserve"> </w:t>
      </w:r>
      <w:r>
        <w:rPr>
          <w:color w:val="231F20"/>
        </w:rPr>
        <w:t>складу</w:t>
      </w:r>
      <w:r>
        <w:rPr>
          <w:color w:val="231F20"/>
          <w:spacing w:val="32"/>
        </w:rPr>
        <w:t xml:space="preserve"> </w:t>
      </w:r>
      <w:r>
        <w:rPr>
          <w:color w:val="231F20"/>
        </w:rPr>
        <w:t>са</w:t>
      </w:r>
      <w:r>
        <w:rPr>
          <w:color w:val="231F20"/>
          <w:spacing w:val="32"/>
        </w:rPr>
        <w:t xml:space="preserve"> </w:t>
      </w:r>
      <w:r>
        <w:rPr>
          <w:color w:val="231F20"/>
        </w:rPr>
        <w:t>чланом</w:t>
      </w:r>
      <w:r>
        <w:rPr>
          <w:color w:val="231F20"/>
          <w:spacing w:val="32"/>
        </w:rPr>
        <w:t xml:space="preserve"> </w:t>
      </w:r>
      <w:r>
        <w:rPr>
          <w:color w:val="231F20"/>
        </w:rPr>
        <w:t>10</w:t>
      </w:r>
      <w:r>
        <w:rPr>
          <w:color w:val="231F20"/>
          <w:spacing w:val="32"/>
        </w:rPr>
        <w:t xml:space="preserve"> </w:t>
      </w:r>
      <w:r>
        <w:rPr>
          <w:color w:val="231F20"/>
        </w:rPr>
        <w:t>став</w:t>
      </w:r>
      <w:r>
        <w:rPr>
          <w:color w:val="231F20"/>
          <w:spacing w:val="32"/>
        </w:rPr>
        <w:t xml:space="preserve"> </w:t>
      </w:r>
      <w:r>
        <w:rPr>
          <w:color w:val="231F20"/>
        </w:rPr>
        <w:t>(2)</w:t>
      </w:r>
      <w:r>
        <w:rPr>
          <w:color w:val="231F20"/>
          <w:spacing w:val="32"/>
        </w:rPr>
        <w:t xml:space="preserve"> </w:t>
      </w:r>
      <w:r>
        <w:rPr>
          <w:color w:val="231F20"/>
        </w:rPr>
        <w:t>Закона</w:t>
      </w:r>
      <w:r>
        <w:rPr>
          <w:color w:val="231F20"/>
          <w:spacing w:val="32"/>
        </w:rPr>
        <w:t xml:space="preserve"> </w:t>
      </w:r>
      <w:r>
        <w:rPr>
          <w:color w:val="231F20"/>
        </w:rPr>
        <w:t>о</w:t>
      </w:r>
      <w:r>
        <w:rPr>
          <w:color w:val="231F20"/>
          <w:spacing w:val="32"/>
        </w:rPr>
        <w:t xml:space="preserve"> </w:t>
      </w:r>
      <w:r>
        <w:rPr>
          <w:color w:val="231F20"/>
        </w:rPr>
        <w:t>спречавању</w:t>
      </w:r>
      <w:r>
        <w:rPr>
          <w:color w:val="231F20"/>
          <w:spacing w:val="32"/>
        </w:rPr>
        <w:t xml:space="preserve"> </w:t>
      </w:r>
      <w:r>
        <w:rPr>
          <w:color w:val="231F20"/>
        </w:rPr>
        <w:t>прања</w:t>
      </w:r>
      <w:r>
        <w:rPr>
          <w:color w:val="231F20"/>
          <w:spacing w:val="32"/>
        </w:rPr>
        <w:t xml:space="preserve"> </w:t>
      </w:r>
      <w:r>
        <w:rPr>
          <w:color w:val="231F20"/>
        </w:rPr>
        <w:t>новца</w:t>
      </w:r>
      <w:r>
        <w:rPr>
          <w:color w:val="231F20"/>
          <w:spacing w:val="32"/>
        </w:rPr>
        <w:t xml:space="preserve"> </w:t>
      </w:r>
      <w:r>
        <w:rPr>
          <w:color w:val="231F20"/>
        </w:rPr>
        <w:t>и</w:t>
      </w:r>
      <w:r>
        <w:rPr>
          <w:color w:val="231F20"/>
          <w:spacing w:val="32"/>
        </w:rPr>
        <w:t xml:space="preserve"> </w:t>
      </w:r>
      <w:r>
        <w:rPr>
          <w:color w:val="231F20"/>
        </w:rPr>
        <w:t>финансирања терористичких</w:t>
      </w:r>
      <w:r>
        <w:rPr>
          <w:color w:val="231F20"/>
          <w:spacing w:val="37"/>
        </w:rPr>
        <w:t xml:space="preserve"> </w:t>
      </w:r>
      <w:r>
        <w:rPr>
          <w:color w:val="231F20"/>
        </w:rPr>
        <w:t>активности</w:t>
      </w:r>
      <w:r>
        <w:rPr>
          <w:color w:val="231F20"/>
          <w:spacing w:val="37"/>
        </w:rPr>
        <w:t xml:space="preserve"> </w:t>
      </w:r>
      <w:r>
        <w:rPr>
          <w:color w:val="231F20"/>
        </w:rPr>
        <w:t>(„Службени</w:t>
      </w:r>
      <w:r>
        <w:rPr>
          <w:color w:val="231F20"/>
          <w:spacing w:val="37"/>
        </w:rPr>
        <w:t xml:space="preserve"> </w:t>
      </w:r>
      <w:r>
        <w:rPr>
          <w:color w:val="231F20"/>
        </w:rPr>
        <w:t>гласник</w:t>
      </w:r>
      <w:r>
        <w:rPr>
          <w:color w:val="231F20"/>
          <w:spacing w:val="37"/>
        </w:rPr>
        <w:t xml:space="preserve"> </w:t>
      </w:r>
      <w:r>
        <w:rPr>
          <w:color w:val="231F20"/>
        </w:rPr>
        <w:t>БиХ“</w:t>
      </w:r>
      <w:r>
        <w:rPr>
          <w:color w:val="231F20"/>
          <w:spacing w:val="38"/>
        </w:rPr>
        <w:t xml:space="preserve"> </w:t>
      </w:r>
      <w:r>
        <w:rPr>
          <w:color w:val="231F20"/>
        </w:rPr>
        <w:t>бр.</w:t>
      </w:r>
      <w:r>
        <w:rPr>
          <w:color w:val="231F20"/>
          <w:spacing w:val="37"/>
        </w:rPr>
        <w:t xml:space="preserve"> </w:t>
      </w:r>
      <w:r>
        <w:rPr>
          <w:color w:val="231F20"/>
        </w:rPr>
        <w:t>13/24),</w:t>
      </w:r>
      <w:r>
        <w:rPr>
          <w:color w:val="231F20"/>
          <w:spacing w:val="37"/>
        </w:rPr>
        <w:t xml:space="preserve"> </w:t>
      </w:r>
      <w:r>
        <w:rPr>
          <w:color w:val="231F20"/>
        </w:rPr>
        <w:t>у</w:t>
      </w:r>
      <w:r>
        <w:rPr>
          <w:color w:val="231F20"/>
          <w:spacing w:val="37"/>
        </w:rPr>
        <w:t xml:space="preserve"> </w:t>
      </w:r>
      <w:r>
        <w:rPr>
          <w:color w:val="231F20"/>
        </w:rPr>
        <w:t>вези</w:t>
      </w:r>
      <w:r>
        <w:rPr>
          <w:color w:val="231F20"/>
          <w:spacing w:val="37"/>
        </w:rPr>
        <w:t xml:space="preserve"> </w:t>
      </w:r>
      <w:r>
        <w:rPr>
          <w:color w:val="231F20"/>
        </w:rPr>
        <w:t>са</w:t>
      </w:r>
      <w:r>
        <w:rPr>
          <w:color w:val="231F20"/>
          <w:spacing w:val="37"/>
        </w:rPr>
        <w:t xml:space="preserve"> </w:t>
      </w:r>
      <w:r>
        <w:rPr>
          <w:color w:val="231F20"/>
        </w:rPr>
        <w:t>чланом</w:t>
      </w:r>
    </w:p>
    <w:p w14:paraId="51011292" w14:textId="77777777" w:rsidR="00FD1594" w:rsidRDefault="00000000">
      <w:pPr>
        <w:pStyle w:val="BodyText"/>
        <w:spacing w:before="1" w:line="249" w:lineRule="auto"/>
      </w:pPr>
      <w:r>
        <w:rPr>
          <w:color w:val="231F20"/>
        </w:rPr>
        <w:t>14 Правилника о примјени Закона о спречавању прања новца и</w:t>
      </w:r>
      <w:r>
        <w:rPr>
          <w:color w:val="231F20"/>
          <w:spacing w:val="10"/>
        </w:rPr>
        <w:t xml:space="preserve"> </w:t>
      </w:r>
      <w:r>
        <w:rPr>
          <w:color w:val="231F20"/>
        </w:rPr>
        <w:t>финансирања терористичких активности („Службени гласник БиХ“ бр. 8/26), достављамо вам:</w:t>
      </w:r>
    </w:p>
    <w:p w14:paraId="31324CAC" w14:textId="77777777" w:rsidR="00FD1594" w:rsidRDefault="00000000">
      <w:pPr>
        <w:pStyle w:val="ListParagraph"/>
        <w:numPr>
          <w:ilvl w:val="0"/>
          <w:numId w:val="1"/>
        </w:numPr>
        <w:tabs>
          <w:tab w:val="left" w:pos="854"/>
        </w:tabs>
        <w:spacing w:line="222" w:lineRule="exact"/>
        <w:rPr>
          <w:rFonts w:ascii="Times New Roman" w:eastAsia="Times New Roman" w:hAnsi="Times New Roman" w:cs="Times New Roman"/>
          <w:sz w:val="20"/>
          <w:szCs w:val="20"/>
        </w:rPr>
      </w:pPr>
      <w:r>
        <w:rPr>
          <w:rFonts w:ascii="Times New Roman" w:hAnsi="Times New Roman"/>
          <w:color w:val="231F20"/>
          <w:sz w:val="20"/>
        </w:rPr>
        <w:t>Процјену ризика цјелокупног пословања.</w:t>
      </w:r>
    </w:p>
    <w:p w14:paraId="71B42FF5" w14:textId="77777777" w:rsidR="00FD1594" w:rsidRDefault="00FD1594">
      <w:pPr>
        <w:spacing w:before="2"/>
        <w:rPr>
          <w:rFonts w:ascii="Times New Roman" w:eastAsia="Times New Roman" w:hAnsi="Times New Roman" w:cs="Times New Roman"/>
          <w:sz w:val="18"/>
          <w:szCs w:val="18"/>
        </w:rPr>
      </w:pPr>
    </w:p>
    <w:p w14:paraId="28A0C32A" w14:textId="77777777" w:rsidR="00FD1594" w:rsidRDefault="00000000">
      <w:pPr>
        <w:pStyle w:val="BodyText"/>
        <w:spacing w:before="0" w:line="249" w:lineRule="auto"/>
      </w:pPr>
      <w:r>
        <w:rPr>
          <w:color w:val="231F20"/>
        </w:rPr>
        <w:t>Такође,</w:t>
      </w:r>
      <w:r>
        <w:rPr>
          <w:color w:val="231F20"/>
          <w:spacing w:val="-17"/>
        </w:rPr>
        <w:t xml:space="preserve"> </w:t>
      </w:r>
      <w:r>
        <w:rPr>
          <w:color w:val="231F20"/>
        </w:rPr>
        <w:t>у</w:t>
      </w:r>
      <w:r>
        <w:rPr>
          <w:color w:val="231F20"/>
          <w:spacing w:val="-17"/>
        </w:rPr>
        <w:t xml:space="preserve"> </w:t>
      </w:r>
      <w:r>
        <w:rPr>
          <w:color w:val="231F20"/>
        </w:rPr>
        <w:t>складу</w:t>
      </w:r>
      <w:r>
        <w:rPr>
          <w:color w:val="231F20"/>
          <w:spacing w:val="-17"/>
        </w:rPr>
        <w:t xml:space="preserve"> </w:t>
      </w:r>
      <w:r>
        <w:rPr>
          <w:color w:val="231F20"/>
        </w:rPr>
        <w:t>са</w:t>
      </w:r>
      <w:r>
        <w:rPr>
          <w:color w:val="231F20"/>
          <w:spacing w:val="-17"/>
        </w:rPr>
        <w:t xml:space="preserve"> </w:t>
      </w:r>
      <w:r>
        <w:rPr>
          <w:color w:val="231F20"/>
        </w:rPr>
        <w:t>чланом</w:t>
      </w:r>
      <w:r>
        <w:rPr>
          <w:color w:val="231F20"/>
          <w:spacing w:val="-17"/>
        </w:rPr>
        <w:t xml:space="preserve"> </w:t>
      </w:r>
      <w:r>
        <w:rPr>
          <w:color w:val="231F20"/>
        </w:rPr>
        <w:t>57</w:t>
      </w:r>
      <w:r>
        <w:rPr>
          <w:color w:val="231F20"/>
          <w:spacing w:val="-17"/>
        </w:rPr>
        <w:t xml:space="preserve"> </w:t>
      </w:r>
      <w:r>
        <w:rPr>
          <w:color w:val="231F20"/>
        </w:rPr>
        <w:t>став</w:t>
      </w:r>
      <w:r>
        <w:rPr>
          <w:color w:val="231F20"/>
          <w:spacing w:val="-17"/>
        </w:rPr>
        <w:t xml:space="preserve"> </w:t>
      </w:r>
      <w:r>
        <w:rPr>
          <w:color w:val="231F20"/>
        </w:rPr>
        <w:t>(3)</w:t>
      </w:r>
      <w:r>
        <w:rPr>
          <w:color w:val="231F20"/>
          <w:spacing w:val="-17"/>
        </w:rPr>
        <w:t xml:space="preserve"> </w:t>
      </w:r>
      <w:r>
        <w:rPr>
          <w:color w:val="231F20"/>
        </w:rPr>
        <w:t>Закона</w:t>
      </w:r>
      <w:r>
        <w:rPr>
          <w:color w:val="231F20"/>
          <w:spacing w:val="-17"/>
        </w:rPr>
        <w:t xml:space="preserve"> </w:t>
      </w:r>
      <w:r>
        <w:rPr>
          <w:color w:val="231F20"/>
        </w:rPr>
        <w:t>о</w:t>
      </w:r>
      <w:r>
        <w:rPr>
          <w:color w:val="231F20"/>
          <w:spacing w:val="-17"/>
        </w:rPr>
        <w:t xml:space="preserve"> </w:t>
      </w:r>
      <w:r>
        <w:rPr>
          <w:color w:val="231F20"/>
        </w:rPr>
        <w:t>спречавању</w:t>
      </w:r>
      <w:r>
        <w:rPr>
          <w:color w:val="231F20"/>
          <w:spacing w:val="-17"/>
        </w:rPr>
        <w:t xml:space="preserve"> </w:t>
      </w:r>
      <w:r>
        <w:rPr>
          <w:color w:val="231F20"/>
        </w:rPr>
        <w:t>прања</w:t>
      </w:r>
      <w:r>
        <w:rPr>
          <w:color w:val="231F20"/>
          <w:spacing w:val="-17"/>
        </w:rPr>
        <w:t xml:space="preserve"> </w:t>
      </w:r>
      <w:r>
        <w:rPr>
          <w:color w:val="231F20"/>
        </w:rPr>
        <w:t>новца</w:t>
      </w:r>
      <w:r>
        <w:rPr>
          <w:color w:val="231F20"/>
          <w:spacing w:val="-17"/>
        </w:rPr>
        <w:t xml:space="preserve"> </w:t>
      </w:r>
      <w:r>
        <w:rPr>
          <w:color w:val="231F20"/>
        </w:rPr>
        <w:t>и</w:t>
      </w:r>
      <w:r>
        <w:rPr>
          <w:color w:val="231F20"/>
          <w:spacing w:val="-17"/>
        </w:rPr>
        <w:t xml:space="preserve"> </w:t>
      </w:r>
      <w:r>
        <w:rPr>
          <w:color w:val="231F20"/>
        </w:rPr>
        <w:t>финансирања терористичких активности, достављамо вам:</w:t>
      </w:r>
    </w:p>
    <w:p w14:paraId="3A6BF128" w14:textId="77777777" w:rsidR="00FD1594" w:rsidRDefault="00000000">
      <w:pPr>
        <w:pStyle w:val="ListParagraph"/>
        <w:numPr>
          <w:ilvl w:val="0"/>
          <w:numId w:val="1"/>
        </w:numPr>
        <w:tabs>
          <w:tab w:val="left" w:pos="854"/>
        </w:tabs>
        <w:spacing w:line="222" w:lineRule="exact"/>
        <w:rPr>
          <w:rFonts w:ascii="Times New Roman" w:eastAsia="Times New Roman" w:hAnsi="Times New Roman" w:cs="Times New Roman"/>
          <w:sz w:val="20"/>
          <w:szCs w:val="20"/>
        </w:rPr>
      </w:pPr>
      <w:r>
        <w:rPr>
          <w:rFonts w:ascii="Times New Roman" w:hAnsi="Times New Roman"/>
          <w:color w:val="231F20"/>
          <w:sz w:val="20"/>
        </w:rPr>
        <w:t>Листу индикатора за препознавање сумњивих трансакција/активности.</w:t>
      </w:r>
    </w:p>
    <w:p w14:paraId="5A0F6FA2" w14:textId="77777777" w:rsidR="00FD1594" w:rsidRDefault="00FD1594">
      <w:pPr>
        <w:rPr>
          <w:rFonts w:ascii="Times New Roman" w:eastAsia="Times New Roman" w:hAnsi="Times New Roman" w:cs="Times New Roman"/>
          <w:sz w:val="20"/>
          <w:szCs w:val="20"/>
        </w:rPr>
      </w:pPr>
    </w:p>
    <w:p w14:paraId="1D3A8D78" w14:textId="77777777" w:rsidR="00FD1594" w:rsidRDefault="00FD1594">
      <w:pPr>
        <w:spacing w:before="1"/>
        <w:rPr>
          <w:rFonts w:ascii="Times New Roman" w:eastAsia="Times New Roman" w:hAnsi="Times New Roman" w:cs="Times New Roman"/>
          <w:sz w:val="19"/>
          <w:szCs w:val="19"/>
        </w:rPr>
      </w:pPr>
    </w:p>
    <w:p w14:paraId="6A51F27B" w14:textId="77777777" w:rsidR="00FD1594" w:rsidRDefault="00000000">
      <w:pPr>
        <w:pStyle w:val="BodyText"/>
        <w:spacing w:before="0"/>
      </w:pPr>
      <w:r>
        <w:rPr>
          <w:color w:val="231F20"/>
        </w:rPr>
        <w:t>С поштовањем,</w:t>
      </w:r>
    </w:p>
    <w:p w14:paraId="64D05A3C" w14:textId="77777777" w:rsidR="00FD1594" w:rsidRDefault="00FD1594">
      <w:pPr>
        <w:rPr>
          <w:rFonts w:ascii="Times New Roman" w:eastAsia="Times New Roman" w:hAnsi="Times New Roman" w:cs="Times New Roman"/>
          <w:sz w:val="20"/>
          <w:szCs w:val="20"/>
        </w:rPr>
      </w:pPr>
    </w:p>
    <w:p w14:paraId="28228BD0" w14:textId="77777777" w:rsidR="00FD1594" w:rsidRDefault="00FD1594">
      <w:pPr>
        <w:rPr>
          <w:rFonts w:ascii="Times New Roman" w:eastAsia="Times New Roman" w:hAnsi="Times New Roman" w:cs="Times New Roman"/>
          <w:sz w:val="20"/>
          <w:szCs w:val="20"/>
        </w:rPr>
      </w:pPr>
    </w:p>
    <w:p w14:paraId="505A6023" w14:textId="77777777" w:rsidR="00FD1594" w:rsidRDefault="00FD1594">
      <w:pPr>
        <w:spacing w:before="10"/>
        <w:rPr>
          <w:rFonts w:ascii="Times New Roman" w:eastAsia="Times New Roman" w:hAnsi="Times New Roman" w:cs="Times New Roman"/>
          <w:sz w:val="21"/>
          <w:szCs w:val="21"/>
        </w:rPr>
      </w:pPr>
    </w:p>
    <w:p w14:paraId="3626F3AF" w14:textId="77777777" w:rsidR="00FD1594" w:rsidRDefault="00000000">
      <w:pPr>
        <w:spacing w:line="20" w:lineRule="exact"/>
        <w:ind w:left="429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35B2BAA6">
          <v:group id="_x0000_s2129" style="width:160.4pt;height:.4pt;mso-position-horizontal-relative:char;mso-position-vertical-relative:line" coordsize="3208,8">
            <v:group id="_x0000_s2130" style="position:absolute;left:4;top:4;width:3200;height:2" coordorigin="4,4" coordsize="3200,2">
              <v:shape id="_x0000_s2131" style="position:absolute;left:4;top:4;width:3200;height:2" coordorigin="4,4" coordsize="3200,0" path="m4,4r3200,e" filled="f" strokecolor="#221e1f" strokeweight=".4pt">
                <v:path arrowok="t"/>
              </v:shape>
            </v:group>
            <w10:anchorlock/>
          </v:group>
        </w:pict>
      </w:r>
    </w:p>
    <w:p w14:paraId="0F5F59AB" w14:textId="77777777" w:rsidR="00FD1594" w:rsidRDefault="00000000">
      <w:pPr>
        <w:pStyle w:val="BodyText"/>
        <w:spacing w:before="0" w:line="501" w:lineRule="auto"/>
        <w:ind w:left="3986" w:right="111"/>
        <w:jc w:val="center"/>
      </w:pPr>
      <w:r>
        <w:rPr>
          <w:color w:val="231F20"/>
        </w:rPr>
        <w:t>(Име и презиме</w:t>
      </w:r>
      <w:r>
        <w:rPr>
          <w:color w:val="231F20"/>
          <w:spacing w:val="-11"/>
        </w:rPr>
        <w:t xml:space="preserve"> </w:t>
      </w:r>
      <w:r>
        <w:rPr>
          <w:color w:val="231F20"/>
        </w:rPr>
        <w:t>директора/предузетника) Потпис</w:t>
      </w:r>
    </w:p>
    <w:p w14:paraId="57FFA779" w14:textId="77777777" w:rsidR="00FD1594" w:rsidRDefault="00FD1594">
      <w:pPr>
        <w:spacing w:before="7"/>
        <w:rPr>
          <w:rFonts w:ascii="Times New Roman" w:eastAsia="Times New Roman" w:hAnsi="Times New Roman" w:cs="Times New Roman"/>
          <w:sz w:val="21"/>
          <w:szCs w:val="21"/>
        </w:rPr>
      </w:pPr>
    </w:p>
    <w:p w14:paraId="05C8A933" w14:textId="77777777" w:rsidR="00FD1594" w:rsidRDefault="00000000">
      <w:pPr>
        <w:pStyle w:val="BodyText"/>
        <w:spacing w:before="0"/>
        <w:ind w:left="0" w:right="1529"/>
        <w:jc w:val="right"/>
      </w:pPr>
      <w:r>
        <w:rPr>
          <w:color w:val="231F20"/>
        </w:rPr>
        <w:t>Печат</w:t>
      </w:r>
    </w:p>
    <w:p w14:paraId="7E0FADA4" w14:textId="77777777" w:rsidR="00FD1594" w:rsidRDefault="00FD1594">
      <w:pPr>
        <w:jc w:val="right"/>
        <w:sectPr w:rsidR="00FD1594">
          <w:pgSz w:w="9640" w:h="13610"/>
          <w:pgMar w:top="1340" w:right="1020" w:bottom="860" w:left="1000" w:header="814" w:footer="680" w:gutter="0"/>
          <w:cols w:space="720"/>
        </w:sectPr>
      </w:pPr>
    </w:p>
    <w:p w14:paraId="3A855B8C" w14:textId="77777777" w:rsidR="00FD1594" w:rsidRDefault="00FD1594">
      <w:pPr>
        <w:spacing w:before="8"/>
        <w:rPr>
          <w:rFonts w:ascii="Times New Roman" w:eastAsia="Times New Roman" w:hAnsi="Times New Roman" w:cs="Times New Roman"/>
          <w:sz w:val="14"/>
          <w:szCs w:val="14"/>
        </w:rPr>
      </w:pPr>
    </w:p>
    <w:p w14:paraId="2915E426" w14:textId="77777777" w:rsidR="00FD1594" w:rsidRDefault="00000000">
      <w:pPr>
        <w:pStyle w:val="Heading1"/>
        <w:ind w:left="143" w:right="143"/>
        <w:jc w:val="center"/>
        <w:rPr>
          <w:b w:val="0"/>
          <w:bCs w:val="0"/>
        </w:rPr>
      </w:pPr>
      <w:r>
        <w:rPr>
          <w:color w:val="231F20"/>
        </w:rPr>
        <w:t>ПРОЦЈЕНА РИЗИКА ЦЈЕЛОКУПНОГ ПОСЛОВАЊА ДРУШТВА</w:t>
      </w:r>
    </w:p>
    <w:p w14:paraId="47DE5AEC" w14:textId="77777777" w:rsidR="00FD1594" w:rsidRDefault="00000000">
      <w:pPr>
        <w:pStyle w:val="BodyText"/>
        <w:ind w:left="122"/>
        <w:jc w:val="both"/>
      </w:pPr>
      <w:r>
        <w:rPr>
          <w:color w:val="231F20"/>
        </w:rPr>
        <w:t>(Попуњен примјер – рачуноводствено друштво средњег</w:t>
      </w:r>
      <w:r>
        <w:rPr>
          <w:color w:val="231F20"/>
          <w:spacing w:val="-29"/>
        </w:rPr>
        <w:t xml:space="preserve"> </w:t>
      </w:r>
      <w:r>
        <w:rPr>
          <w:color w:val="231F20"/>
        </w:rPr>
        <w:t>ризика)</w:t>
      </w:r>
    </w:p>
    <w:p w14:paraId="3852F6C3" w14:textId="77777777" w:rsidR="00FD1594" w:rsidRDefault="00000000">
      <w:pPr>
        <w:pStyle w:val="Heading1"/>
        <w:spacing w:before="85"/>
        <w:ind w:left="143" w:right="143"/>
        <w:jc w:val="center"/>
        <w:rPr>
          <w:b w:val="0"/>
          <w:bCs w:val="0"/>
        </w:rPr>
      </w:pPr>
      <w:r>
        <w:rPr>
          <w:color w:val="231F20"/>
        </w:rPr>
        <w:t>Члан 1</w:t>
      </w:r>
    </w:p>
    <w:p w14:paraId="61D16750" w14:textId="77777777" w:rsidR="00FD1594" w:rsidRDefault="00000000">
      <w:pPr>
        <w:pStyle w:val="BodyText"/>
        <w:ind w:left="143" w:right="143"/>
        <w:jc w:val="center"/>
      </w:pPr>
      <w:r>
        <w:rPr>
          <w:color w:val="231F20"/>
        </w:rPr>
        <w:t>(Предмет</w:t>
      </w:r>
      <w:r>
        <w:rPr>
          <w:color w:val="231F20"/>
          <w:spacing w:val="-3"/>
        </w:rPr>
        <w:t xml:space="preserve"> </w:t>
      </w:r>
      <w:r>
        <w:rPr>
          <w:color w:val="231F20"/>
        </w:rPr>
        <w:t>процјене)</w:t>
      </w:r>
    </w:p>
    <w:p w14:paraId="3975450D" w14:textId="77777777" w:rsidR="00FD1594" w:rsidRDefault="00000000">
      <w:pPr>
        <w:pStyle w:val="BodyText"/>
        <w:ind w:left="122" w:right="123"/>
        <w:jc w:val="both"/>
      </w:pPr>
      <w:r>
        <w:rPr>
          <w:color w:val="231F20"/>
        </w:rPr>
        <w:t>Овим документом врши се процјена ризика цјелокупног пословања Друштва</w:t>
      </w:r>
      <w:r>
        <w:rPr>
          <w:color w:val="231F20"/>
          <w:spacing w:val="24"/>
        </w:rPr>
        <w:t xml:space="preserve"> </w:t>
      </w:r>
      <w:r>
        <w:rPr>
          <w:color w:val="231F20"/>
        </w:rPr>
        <w:t>„ФИН- КОНСАЛТ“</w:t>
      </w:r>
      <w:r>
        <w:rPr>
          <w:color w:val="231F20"/>
          <w:spacing w:val="-11"/>
        </w:rPr>
        <w:t xml:space="preserve"> </w:t>
      </w:r>
      <w:r>
        <w:rPr>
          <w:color w:val="231F20"/>
        </w:rPr>
        <w:t>д.о.о.</w:t>
      </w:r>
      <w:r>
        <w:rPr>
          <w:color w:val="231F20"/>
          <w:spacing w:val="-11"/>
        </w:rPr>
        <w:t xml:space="preserve"> </w:t>
      </w:r>
      <w:r>
        <w:rPr>
          <w:color w:val="231F20"/>
        </w:rPr>
        <w:t>Бања</w:t>
      </w:r>
      <w:r>
        <w:rPr>
          <w:color w:val="231F20"/>
          <w:spacing w:val="-11"/>
        </w:rPr>
        <w:t xml:space="preserve"> </w:t>
      </w:r>
      <w:r>
        <w:rPr>
          <w:color w:val="231F20"/>
        </w:rPr>
        <w:t>Лука</w:t>
      </w:r>
      <w:r>
        <w:rPr>
          <w:color w:val="231F20"/>
          <w:spacing w:val="-11"/>
        </w:rPr>
        <w:t xml:space="preserve"> </w:t>
      </w:r>
      <w:r>
        <w:rPr>
          <w:color w:val="231F20"/>
        </w:rPr>
        <w:t>у</w:t>
      </w:r>
      <w:r>
        <w:rPr>
          <w:color w:val="231F20"/>
          <w:spacing w:val="-11"/>
        </w:rPr>
        <w:t xml:space="preserve"> </w:t>
      </w:r>
      <w:r>
        <w:rPr>
          <w:color w:val="231F20"/>
        </w:rPr>
        <w:t>складу</w:t>
      </w:r>
      <w:r>
        <w:rPr>
          <w:color w:val="231F20"/>
          <w:spacing w:val="-11"/>
        </w:rPr>
        <w:t xml:space="preserve"> </w:t>
      </w:r>
      <w:r>
        <w:rPr>
          <w:color w:val="231F20"/>
        </w:rPr>
        <w:t>са</w:t>
      </w:r>
      <w:r>
        <w:rPr>
          <w:color w:val="231F20"/>
          <w:spacing w:val="-11"/>
        </w:rPr>
        <w:t xml:space="preserve"> </w:t>
      </w:r>
      <w:r>
        <w:rPr>
          <w:color w:val="231F20"/>
        </w:rPr>
        <w:t>Законом</w:t>
      </w:r>
      <w:r>
        <w:rPr>
          <w:color w:val="231F20"/>
          <w:spacing w:val="-11"/>
        </w:rPr>
        <w:t xml:space="preserve"> </w:t>
      </w:r>
      <w:r>
        <w:rPr>
          <w:color w:val="231F20"/>
        </w:rPr>
        <w:t>и</w:t>
      </w:r>
      <w:r>
        <w:rPr>
          <w:color w:val="231F20"/>
          <w:spacing w:val="-11"/>
        </w:rPr>
        <w:t xml:space="preserve"> </w:t>
      </w:r>
      <w:r>
        <w:rPr>
          <w:color w:val="231F20"/>
        </w:rPr>
        <w:t>Правилником</w:t>
      </w:r>
      <w:r>
        <w:rPr>
          <w:color w:val="231F20"/>
          <w:spacing w:val="-11"/>
        </w:rPr>
        <w:t xml:space="preserve"> </w:t>
      </w:r>
      <w:r>
        <w:rPr>
          <w:color w:val="231F20"/>
        </w:rPr>
        <w:t>Друштва,</w:t>
      </w:r>
      <w:r>
        <w:rPr>
          <w:color w:val="231F20"/>
          <w:spacing w:val="-11"/>
        </w:rPr>
        <w:t xml:space="preserve"> </w:t>
      </w:r>
      <w:r>
        <w:rPr>
          <w:color w:val="231F20"/>
        </w:rPr>
        <w:t>примјеном приступа заснованог на ризику.</w:t>
      </w:r>
    </w:p>
    <w:p w14:paraId="62E6C728" w14:textId="77777777" w:rsidR="00FD1594" w:rsidRDefault="00000000">
      <w:pPr>
        <w:pStyle w:val="Heading1"/>
        <w:spacing w:before="85"/>
        <w:ind w:left="143" w:right="143"/>
        <w:jc w:val="center"/>
        <w:rPr>
          <w:b w:val="0"/>
          <w:bCs w:val="0"/>
        </w:rPr>
      </w:pPr>
      <w:r>
        <w:rPr>
          <w:color w:val="231F20"/>
        </w:rPr>
        <w:t>Члан 2</w:t>
      </w:r>
    </w:p>
    <w:p w14:paraId="4A7335A7" w14:textId="77777777" w:rsidR="00FD1594" w:rsidRDefault="00000000">
      <w:pPr>
        <w:pStyle w:val="BodyText"/>
        <w:ind w:left="143" w:right="143"/>
        <w:jc w:val="center"/>
      </w:pPr>
      <w:r>
        <w:rPr>
          <w:color w:val="231F20"/>
        </w:rPr>
        <w:t>(Методологија и нивои</w:t>
      </w:r>
      <w:r>
        <w:rPr>
          <w:color w:val="231F20"/>
          <w:spacing w:val="-20"/>
        </w:rPr>
        <w:t xml:space="preserve"> </w:t>
      </w:r>
      <w:r>
        <w:rPr>
          <w:color w:val="231F20"/>
        </w:rPr>
        <w:t>ризика)</w:t>
      </w:r>
    </w:p>
    <w:p w14:paraId="40DE25A1" w14:textId="77777777" w:rsidR="00FD1594" w:rsidRDefault="00000000">
      <w:pPr>
        <w:pStyle w:val="BodyText"/>
        <w:ind w:left="122" w:right="123"/>
        <w:jc w:val="both"/>
      </w:pPr>
      <w:r>
        <w:rPr>
          <w:color w:val="231F20"/>
        </w:rPr>
        <w:t>Процјена је извршена анализом врсте услуга, структуре клијената,</w:t>
      </w:r>
      <w:r>
        <w:rPr>
          <w:color w:val="231F20"/>
          <w:spacing w:val="30"/>
        </w:rPr>
        <w:t xml:space="preserve"> </w:t>
      </w:r>
      <w:r>
        <w:rPr>
          <w:color w:val="231F20"/>
        </w:rPr>
        <w:t>географске изложености</w:t>
      </w:r>
      <w:r>
        <w:rPr>
          <w:color w:val="231F20"/>
          <w:spacing w:val="19"/>
        </w:rPr>
        <w:t xml:space="preserve"> </w:t>
      </w:r>
      <w:r>
        <w:rPr>
          <w:color w:val="231F20"/>
        </w:rPr>
        <w:t>и</w:t>
      </w:r>
      <w:r>
        <w:rPr>
          <w:color w:val="231F20"/>
          <w:spacing w:val="19"/>
        </w:rPr>
        <w:t xml:space="preserve"> </w:t>
      </w:r>
      <w:r>
        <w:rPr>
          <w:color w:val="231F20"/>
        </w:rPr>
        <w:t>начина</w:t>
      </w:r>
      <w:r>
        <w:rPr>
          <w:color w:val="231F20"/>
          <w:spacing w:val="19"/>
        </w:rPr>
        <w:t xml:space="preserve"> </w:t>
      </w:r>
      <w:r>
        <w:rPr>
          <w:color w:val="231F20"/>
        </w:rPr>
        <w:t>сарадње</w:t>
      </w:r>
      <w:r>
        <w:rPr>
          <w:color w:val="231F20"/>
          <w:spacing w:val="19"/>
        </w:rPr>
        <w:t xml:space="preserve"> </w:t>
      </w:r>
      <w:r>
        <w:rPr>
          <w:color w:val="231F20"/>
        </w:rPr>
        <w:t>са</w:t>
      </w:r>
      <w:r>
        <w:rPr>
          <w:color w:val="231F20"/>
          <w:spacing w:val="19"/>
        </w:rPr>
        <w:t xml:space="preserve"> </w:t>
      </w:r>
      <w:r>
        <w:rPr>
          <w:color w:val="231F20"/>
        </w:rPr>
        <w:t>клијентима,</w:t>
      </w:r>
      <w:r>
        <w:rPr>
          <w:color w:val="231F20"/>
          <w:spacing w:val="19"/>
        </w:rPr>
        <w:t xml:space="preserve"> </w:t>
      </w:r>
      <w:r>
        <w:rPr>
          <w:color w:val="231F20"/>
        </w:rPr>
        <w:t>уз</w:t>
      </w:r>
      <w:r>
        <w:rPr>
          <w:color w:val="231F20"/>
          <w:spacing w:val="19"/>
        </w:rPr>
        <w:t xml:space="preserve"> </w:t>
      </w:r>
      <w:r>
        <w:rPr>
          <w:color w:val="231F20"/>
        </w:rPr>
        <w:t>оцјену</w:t>
      </w:r>
      <w:r>
        <w:rPr>
          <w:color w:val="231F20"/>
          <w:spacing w:val="19"/>
        </w:rPr>
        <w:t xml:space="preserve"> </w:t>
      </w:r>
      <w:r>
        <w:rPr>
          <w:color w:val="231F20"/>
        </w:rPr>
        <w:t>инхерентног</w:t>
      </w:r>
      <w:r>
        <w:rPr>
          <w:color w:val="231F20"/>
          <w:spacing w:val="19"/>
        </w:rPr>
        <w:t xml:space="preserve"> </w:t>
      </w:r>
      <w:r>
        <w:rPr>
          <w:color w:val="231F20"/>
        </w:rPr>
        <w:t>и</w:t>
      </w:r>
      <w:r>
        <w:rPr>
          <w:color w:val="231F20"/>
          <w:spacing w:val="19"/>
        </w:rPr>
        <w:t xml:space="preserve"> </w:t>
      </w:r>
      <w:r>
        <w:rPr>
          <w:color w:val="231F20"/>
        </w:rPr>
        <w:t>резидуалног ризика.</w:t>
      </w:r>
    </w:p>
    <w:p w14:paraId="255662CA" w14:textId="77777777" w:rsidR="00FD1594" w:rsidRDefault="00000000">
      <w:pPr>
        <w:pStyle w:val="BodyText"/>
        <w:ind w:left="122"/>
      </w:pPr>
      <w:r>
        <w:rPr>
          <w:color w:val="231F20"/>
        </w:rPr>
        <w:t>Ризик се разврстава на: мање значајан, умјерено значајан, значајан и врло значајан ризик.</w:t>
      </w:r>
    </w:p>
    <w:p w14:paraId="7E1895ED" w14:textId="77777777" w:rsidR="00FD1594" w:rsidRDefault="00000000">
      <w:pPr>
        <w:pStyle w:val="Heading1"/>
        <w:spacing w:before="85"/>
        <w:ind w:left="143" w:right="143"/>
        <w:jc w:val="center"/>
        <w:rPr>
          <w:b w:val="0"/>
          <w:bCs w:val="0"/>
        </w:rPr>
      </w:pPr>
      <w:r>
        <w:rPr>
          <w:color w:val="231F20"/>
        </w:rPr>
        <w:t>Члан 3</w:t>
      </w:r>
    </w:p>
    <w:p w14:paraId="103CAE4B" w14:textId="77777777" w:rsidR="00FD1594" w:rsidRDefault="00000000">
      <w:pPr>
        <w:pStyle w:val="BodyText"/>
        <w:spacing w:line="328" w:lineRule="auto"/>
        <w:ind w:left="122" w:right="2501" w:firstLine="2434"/>
      </w:pPr>
      <w:r>
        <w:rPr>
          <w:color w:val="231F20"/>
        </w:rPr>
        <w:t>(Основни подаци о</w:t>
      </w:r>
      <w:r>
        <w:rPr>
          <w:color w:val="231F20"/>
          <w:spacing w:val="-16"/>
        </w:rPr>
        <w:t xml:space="preserve"> </w:t>
      </w:r>
      <w:r>
        <w:rPr>
          <w:color w:val="231F20"/>
        </w:rPr>
        <w:t>Друштву) Назив Друштва: „ФИН-КОНСАЛТ“ д.о.о. Бања Лука Сједиште: Бања Лука</w:t>
      </w:r>
    </w:p>
    <w:p w14:paraId="02F73D34" w14:textId="77777777" w:rsidR="00FD1594" w:rsidRDefault="00000000">
      <w:pPr>
        <w:pStyle w:val="BodyText"/>
        <w:spacing w:before="3"/>
        <w:ind w:left="122"/>
      </w:pPr>
      <w:r>
        <w:rPr>
          <w:color w:val="231F20"/>
        </w:rPr>
        <w:t>ЈИБ: 4401234560001</w:t>
      </w:r>
    </w:p>
    <w:p w14:paraId="61F3B214" w14:textId="77777777" w:rsidR="00FD1594" w:rsidRDefault="00000000">
      <w:pPr>
        <w:pStyle w:val="BodyText"/>
        <w:ind w:left="122"/>
      </w:pPr>
      <w:r>
        <w:rPr>
          <w:color w:val="231F20"/>
        </w:rPr>
        <w:t>Број запослених: 4</w:t>
      </w:r>
    </w:p>
    <w:p w14:paraId="5D03A054" w14:textId="77777777" w:rsidR="00FD1594" w:rsidRDefault="00000000">
      <w:pPr>
        <w:pStyle w:val="BodyText"/>
        <w:ind w:left="122"/>
      </w:pPr>
      <w:r>
        <w:rPr>
          <w:color w:val="231F20"/>
        </w:rPr>
        <w:t>Овлаштено лице: директор друштва</w:t>
      </w:r>
    </w:p>
    <w:p w14:paraId="6F2A990B" w14:textId="77777777" w:rsidR="00FD1594" w:rsidRDefault="00000000">
      <w:pPr>
        <w:pStyle w:val="BodyText"/>
        <w:spacing w:line="328" w:lineRule="auto"/>
        <w:ind w:left="122" w:right="3183"/>
      </w:pPr>
      <w:r>
        <w:rPr>
          <w:color w:val="231F20"/>
        </w:rPr>
        <w:t>Период на који се процјена односи: 2026. година Датум израде: 15. 1. 2026.</w:t>
      </w:r>
      <w:r>
        <w:rPr>
          <w:color w:val="231F20"/>
          <w:spacing w:val="-12"/>
        </w:rPr>
        <w:t xml:space="preserve"> </w:t>
      </w:r>
      <w:r>
        <w:rPr>
          <w:color w:val="231F20"/>
        </w:rPr>
        <w:t>године</w:t>
      </w:r>
    </w:p>
    <w:p w14:paraId="503E35BA" w14:textId="77777777" w:rsidR="00FD1594" w:rsidRDefault="00000000">
      <w:pPr>
        <w:pStyle w:val="Heading1"/>
        <w:spacing w:before="3"/>
        <w:ind w:left="143" w:right="143"/>
        <w:jc w:val="center"/>
        <w:rPr>
          <w:b w:val="0"/>
          <w:bCs w:val="0"/>
        </w:rPr>
      </w:pPr>
      <w:r>
        <w:rPr>
          <w:color w:val="231F20"/>
        </w:rPr>
        <w:t>Члан 4</w:t>
      </w:r>
    </w:p>
    <w:p w14:paraId="7DA00EC9" w14:textId="77777777" w:rsidR="00FD1594" w:rsidRDefault="00000000">
      <w:pPr>
        <w:pStyle w:val="BodyText"/>
        <w:ind w:left="143" w:right="143"/>
        <w:jc w:val="center"/>
      </w:pPr>
      <w:r>
        <w:rPr>
          <w:color w:val="231F20"/>
        </w:rPr>
        <w:t>(Опис пословног модела и фактора</w:t>
      </w:r>
      <w:r>
        <w:rPr>
          <w:color w:val="231F20"/>
          <w:spacing w:val="-11"/>
        </w:rPr>
        <w:t xml:space="preserve"> </w:t>
      </w:r>
      <w:r>
        <w:rPr>
          <w:color w:val="231F20"/>
        </w:rPr>
        <w:t>ризика)</w:t>
      </w:r>
    </w:p>
    <w:p w14:paraId="00643CA5" w14:textId="77777777" w:rsidR="00FD1594" w:rsidRDefault="00000000">
      <w:pPr>
        <w:pStyle w:val="BodyText"/>
        <w:ind w:left="122" w:right="123"/>
        <w:jc w:val="both"/>
      </w:pPr>
      <w:r>
        <w:rPr>
          <w:color w:val="231F20"/>
        </w:rPr>
        <w:t>Друштво пружа услуге књиговодства, обрачуна плата, израде завршних рачуна</w:t>
      </w:r>
      <w:r>
        <w:rPr>
          <w:color w:val="231F20"/>
          <w:spacing w:val="14"/>
        </w:rPr>
        <w:t xml:space="preserve"> </w:t>
      </w:r>
      <w:r>
        <w:rPr>
          <w:color w:val="231F20"/>
        </w:rPr>
        <w:t>и пореског савјетовања. Повремено асистира при оснивању привредних друштава,</w:t>
      </w:r>
      <w:r>
        <w:rPr>
          <w:color w:val="231F20"/>
          <w:spacing w:val="2"/>
        </w:rPr>
        <w:t xml:space="preserve"> </w:t>
      </w:r>
      <w:r>
        <w:rPr>
          <w:color w:val="231F20"/>
        </w:rPr>
        <w:t>али не управља средствима клијената.</w:t>
      </w:r>
    </w:p>
    <w:p w14:paraId="207730BA" w14:textId="77777777" w:rsidR="00FD1594" w:rsidRDefault="00000000">
      <w:pPr>
        <w:pStyle w:val="BodyText"/>
        <w:ind w:left="122" w:right="122"/>
        <w:jc w:val="both"/>
      </w:pPr>
      <w:r>
        <w:rPr>
          <w:color w:val="231F20"/>
        </w:rPr>
        <w:t>Друштво</w:t>
      </w:r>
      <w:r>
        <w:rPr>
          <w:color w:val="231F20"/>
          <w:spacing w:val="23"/>
        </w:rPr>
        <w:t xml:space="preserve"> </w:t>
      </w:r>
      <w:r>
        <w:rPr>
          <w:color w:val="231F20"/>
        </w:rPr>
        <w:t>има</w:t>
      </w:r>
      <w:r>
        <w:rPr>
          <w:color w:val="231F20"/>
          <w:spacing w:val="22"/>
        </w:rPr>
        <w:t xml:space="preserve"> </w:t>
      </w:r>
      <w:r>
        <w:rPr>
          <w:color w:val="231F20"/>
        </w:rPr>
        <w:t>38</w:t>
      </w:r>
      <w:r>
        <w:rPr>
          <w:color w:val="231F20"/>
          <w:spacing w:val="22"/>
        </w:rPr>
        <w:t xml:space="preserve"> </w:t>
      </w:r>
      <w:r>
        <w:rPr>
          <w:color w:val="231F20"/>
        </w:rPr>
        <w:t>клијената,</w:t>
      </w:r>
      <w:r>
        <w:rPr>
          <w:color w:val="231F20"/>
          <w:spacing w:val="22"/>
        </w:rPr>
        <w:t xml:space="preserve"> </w:t>
      </w:r>
      <w:r>
        <w:rPr>
          <w:color w:val="231F20"/>
        </w:rPr>
        <w:t>углавном</w:t>
      </w:r>
      <w:r>
        <w:rPr>
          <w:color w:val="231F20"/>
          <w:spacing w:val="22"/>
        </w:rPr>
        <w:t xml:space="preserve"> </w:t>
      </w:r>
      <w:r>
        <w:rPr>
          <w:color w:val="231F20"/>
        </w:rPr>
        <w:t>мала</w:t>
      </w:r>
      <w:r>
        <w:rPr>
          <w:color w:val="231F20"/>
          <w:spacing w:val="22"/>
        </w:rPr>
        <w:t xml:space="preserve"> </w:t>
      </w:r>
      <w:r>
        <w:rPr>
          <w:color w:val="231F20"/>
        </w:rPr>
        <w:t>и</w:t>
      </w:r>
      <w:r>
        <w:rPr>
          <w:color w:val="231F20"/>
          <w:spacing w:val="22"/>
        </w:rPr>
        <w:t xml:space="preserve"> </w:t>
      </w:r>
      <w:r>
        <w:rPr>
          <w:color w:val="231F20"/>
        </w:rPr>
        <w:t>средња</w:t>
      </w:r>
      <w:r>
        <w:rPr>
          <w:color w:val="231F20"/>
          <w:spacing w:val="22"/>
        </w:rPr>
        <w:t xml:space="preserve"> </w:t>
      </w:r>
      <w:r>
        <w:rPr>
          <w:color w:val="231F20"/>
        </w:rPr>
        <w:t>привредна</w:t>
      </w:r>
      <w:r>
        <w:rPr>
          <w:color w:val="231F20"/>
          <w:spacing w:val="22"/>
        </w:rPr>
        <w:t xml:space="preserve"> </w:t>
      </w:r>
      <w:r>
        <w:rPr>
          <w:color w:val="231F20"/>
        </w:rPr>
        <w:t>друштва</w:t>
      </w:r>
      <w:r>
        <w:rPr>
          <w:color w:val="231F20"/>
          <w:spacing w:val="22"/>
        </w:rPr>
        <w:t xml:space="preserve"> </w:t>
      </w:r>
      <w:r>
        <w:rPr>
          <w:color w:val="231F20"/>
        </w:rPr>
        <w:t>из</w:t>
      </w:r>
      <w:r>
        <w:rPr>
          <w:color w:val="231F20"/>
          <w:spacing w:val="22"/>
        </w:rPr>
        <w:t xml:space="preserve"> </w:t>
      </w:r>
      <w:r>
        <w:rPr>
          <w:color w:val="231F20"/>
        </w:rPr>
        <w:t>области трговине, услуга и грађевинарства. Три клијента послују са иностранством (ЕУ).</w:t>
      </w:r>
    </w:p>
    <w:p w14:paraId="17951E8D" w14:textId="77777777" w:rsidR="00FD1594" w:rsidRDefault="00000000">
      <w:pPr>
        <w:pStyle w:val="BodyText"/>
        <w:ind w:left="122" w:right="122"/>
        <w:jc w:val="both"/>
      </w:pPr>
      <w:r>
        <w:rPr>
          <w:color w:val="231F20"/>
        </w:rPr>
        <w:t>Нема клијената повезаних са високоризичним државама. Један клијент има</w:t>
      </w:r>
      <w:r>
        <w:rPr>
          <w:color w:val="231F20"/>
          <w:spacing w:val="-18"/>
        </w:rPr>
        <w:t xml:space="preserve"> </w:t>
      </w:r>
      <w:r>
        <w:rPr>
          <w:color w:val="231F20"/>
        </w:rPr>
        <w:t>сложенију власничку структуру са два повезана лица.</w:t>
      </w:r>
    </w:p>
    <w:p w14:paraId="4EC1B3F4" w14:textId="77777777" w:rsidR="00FD1594" w:rsidRDefault="00000000">
      <w:pPr>
        <w:pStyle w:val="Heading1"/>
        <w:spacing w:before="85"/>
        <w:ind w:left="143" w:right="143"/>
        <w:jc w:val="center"/>
        <w:rPr>
          <w:b w:val="0"/>
          <w:bCs w:val="0"/>
        </w:rPr>
      </w:pPr>
      <w:r>
        <w:rPr>
          <w:color w:val="231F20"/>
        </w:rPr>
        <w:t>Члан 5</w:t>
      </w:r>
    </w:p>
    <w:p w14:paraId="78218256" w14:textId="77777777" w:rsidR="00FD1594" w:rsidRDefault="00000000">
      <w:pPr>
        <w:pStyle w:val="BodyText"/>
        <w:spacing w:line="328" w:lineRule="auto"/>
        <w:ind w:left="122" w:right="2023" w:firstLine="2374"/>
      </w:pPr>
      <w:r>
        <w:rPr>
          <w:color w:val="231F20"/>
        </w:rPr>
        <w:t>(Анализа инхерентних</w:t>
      </w:r>
      <w:r>
        <w:rPr>
          <w:color w:val="231F20"/>
          <w:spacing w:val="-7"/>
        </w:rPr>
        <w:t xml:space="preserve"> </w:t>
      </w:r>
      <w:r>
        <w:rPr>
          <w:color w:val="231F20"/>
        </w:rPr>
        <w:t>ризика) Ризик услуга – образложење:</w:t>
      </w:r>
    </w:p>
    <w:p w14:paraId="38921042" w14:textId="77777777" w:rsidR="00FD1594" w:rsidRDefault="00000000">
      <w:pPr>
        <w:pStyle w:val="BodyText"/>
        <w:spacing w:before="3"/>
        <w:ind w:left="122" w:right="123"/>
        <w:jc w:val="both"/>
      </w:pPr>
      <w:r>
        <w:rPr>
          <w:color w:val="231F20"/>
        </w:rPr>
        <w:t>Иако Друштво не управља средствима клијената, услуге пореског савјетовања и асистирања при оснивању друштава могу носити повећан ризик злоупотребе.</w:t>
      </w:r>
    </w:p>
    <w:p w14:paraId="568686EC" w14:textId="77777777" w:rsidR="00FD1594" w:rsidRDefault="00FD1594">
      <w:pPr>
        <w:jc w:val="both"/>
        <w:sectPr w:rsidR="00FD1594">
          <w:pgSz w:w="9640" w:h="13610"/>
          <w:pgMar w:top="1320" w:right="1020" w:bottom="860" w:left="1000" w:header="814" w:footer="680" w:gutter="0"/>
          <w:cols w:space="720"/>
        </w:sectPr>
      </w:pPr>
    </w:p>
    <w:p w14:paraId="01F2E880" w14:textId="77777777" w:rsidR="00FD1594" w:rsidRDefault="00FD1594">
      <w:pPr>
        <w:spacing w:before="5"/>
        <w:rPr>
          <w:rFonts w:ascii="Times New Roman" w:eastAsia="Times New Roman" w:hAnsi="Times New Roman" w:cs="Times New Roman"/>
          <w:sz w:val="14"/>
          <w:szCs w:val="14"/>
        </w:rPr>
      </w:pPr>
    </w:p>
    <w:p w14:paraId="5ECE2507" w14:textId="77777777" w:rsidR="00FD1594" w:rsidRDefault="00000000">
      <w:pPr>
        <w:pStyle w:val="BodyText"/>
        <w:spacing w:before="74"/>
      </w:pPr>
      <w:r>
        <w:rPr>
          <w:color w:val="231F20"/>
        </w:rPr>
        <w:t>Оцјена: Умјерено значајан</w:t>
      </w:r>
    </w:p>
    <w:p w14:paraId="256F7608" w14:textId="77777777" w:rsidR="00FD1594" w:rsidRDefault="00000000">
      <w:pPr>
        <w:pStyle w:val="BodyText"/>
      </w:pPr>
      <w:r>
        <w:rPr>
          <w:color w:val="231F20"/>
        </w:rPr>
        <w:t>Ризик структуре клијената – образложење:</w:t>
      </w:r>
    </w:p>
    <w:p w14:paraId="400FDE62" w14:textId="77777777" w:rsidR="00FD1594" w:rsidRDefault="00000000">
      <w:pPr>
        <w:pStyle w:val="BodyText"/>
      </w:pPr>
      <w:r>
        <w:rPr>
          <w:color w:val="231F20"/>
        </w:rPr>
        <w:t>Већина</w:t>
      </w:r>
      <w:r>
        <w:rPr>
          <w:color w:val="231F20"/>
          <w:spacing w:val="-8"/>
        </w:rPr>
        <w:t xml:space="preserve"> </w:t>
      </w:r>
      <w:r>
        <w:rPr>
          <w:color w:val="231F20"/>
        </w:rPr>
        <w:t>клијената</w:t>
      </w:r>
      <w:r>
        <w:rPr>
          <w:color w:val="231F20"/>
          <w:spacing w:val="-8"/>
        </w:rPr>
        <w:t xml:space="preserve"> </w:t>
      </w:r>
      <w:r>
        <w:rPr>
          <w:color w:val="231F20"/>
        </w:rPr>
        <w:t>су</w:t>
      </w:r>
      <w:r>
        <w:rPr>
          <w:color w:val="231F20"/>
          <w:spacing w:val="-8"/>
        </w:rPr>
        <w:t xml:space="preserve"> </w:t>
      </w:r>
      <w:r>
        <w:rPr>
          <w:color w:val="231F20"/>
        </w:rPr>
        <w:t>мала</w:t>
      </w:r>
      <w:r>
        <w:rPr>
          <w:color w:val="231F20"/>
          <w:spacing w:val="-8"/>
        </w:rPr>
        <w:t xml:space="preserve"> </w:t>
      </w:r>
      <w:r>
        <w:rPr>
          <w:color w:val="231F20"/>
        </w:rPr>
        <w:t>домаћа</w:t>
      </w:r>
      <w:r>
        <w:rPr>
          <w:color w:val="231F20"/>
          <w:spacing w:val="-8"/>
        </w:rPr>
        <w:t xml:space="preserve"> </w:t>
      </w:r>
      <w:r>
        <w:rPr>
          <w:color w:val="231F20"/>
        </w:rPr>
        <w:t>друштва</w:t>
      </w:r>
      <w:r>
        <w:rPr>
          <w:color w:val="231F20"/>
          <w:spacing w:val="-8"/>
        </w:rPr>
        <w:t xml:space="preserve"> </w:t>
      </w:r>
      <w:r>
        <w:rPr>
          <w:color w:val="231F20"/>
        </w:rPr>
        <w:t>без</w:t>
      </w:r>
      <w:r>
        <w:rPr>
          <w:color w:val="231F20"/>
          <w:spacing w:val="-8"/>
        </w:rPr>
        <w:t xml:space="preserve"> </w:t>
      </w:r>
      <w:r>
        <w:rPr>
          <w:color w:val="231F20"/>
        </w:rPr>
        <w:t>сложених</w:t>
      </w:r>
      <w:r>
        <w:rPr>
          <w:color w:val="231F20"/>
          <w:spacing w:val="-8"/>
        </w:rPr>
        <w:t xml:space="preserve"> </w:t>
      </w:r>
      <w:r>
        <w:rPr>
          <w:color w:val="231F20"/>
        </w:rPr>
        <w:t>структура.</w:t>
      </w:r>
      <w:r>
        <w:rPr>
          <w:color w:val="231F20"/>
          <w:spacing w:val="-8"/>
        </w:rPr>
        <w:t xml:space="preserve"> </w:t>
      </w:r>
      <w:r>
        <w:rPr>
          <w:color w:val="231F20"/>
        </w:rPr>
        <w:t>Постоји</w:t>
      </w:r>
      <w:r>
        <w:rPr>
          <w:color w:val="231F20"/>
          <w:spacing w:val="-8"/>
        </w:rPr>
        <w:t xml:space="preserve"> </w:t>
      </w:r>
      <w:r>
        <w:rPr>
          <w:color w:val="231F20"/>
        </w:rPr>
        <w:t>ограничен број клијената са иностраном сарадњом.</w:t>
      </w:r>
    </w:p>
    <w:p w14:paraId="3BD32866" w14:textId="77777777" w:rsidR="00FD1594" w:rsidRDefault="00000000">
      <w:pPr>
        <w:pStyle w:val="BodyText"/>
        <w:spacing w:line="328" w:lineRule="auto"/>
        <w:ind w:right="4418"/>
      </w:pPr>
      <w:r>
        <w:rPr>
          <w:color w:val="231F20"/>
        </w:rPr>
        <w:t>Оцјена: Умјерено значајан Географски ризик – образложење:</w:t>
      </w:r>
    </w:p>
    <w:p w14:paraId="2EC19FE1" w14:textId="77777777" w:rsidR="00FD1594" w:rsidRDefault="00000000">
      <w:pPr>
        <w:pStyle w:val="BodyText"/>
        <w:spacing w:before="3"/>
      </w:pPr>
      <w:r>
        <w:rPr>
          <w:color w:val="231F20"/>
        </w:rPr>
        <w:t>Пословање се одвија претежно у БиХ и са државама чланицама ЕУ. Не</w:t>
      </w:r>
      <w:r>
        <w:rPr>
          <w:color w:val="231F20"/>
          <w:spacing w:val="38"/>
        </w:rPr>
        <w:t xml:space="preserve"> </w:t>
      </w:r>
      <w:r>
        <w:rPr>
          <w:color w:val="231F20"/>
        </w:rPr>
        <w:t>постоји повезаност са високоризичним државама.</w:t>
      </w:r>
    </w:p>
    <w:p w14:paraId="551F57E0" w14:textId="77777777" w:rsidR="00FD1594" w:rsidRDefault="00000000">
      <w:pPr>
        <w:pStyle w:val="BodyText"/>
      </w:pPr>
      <w:r>
        <w:rPr>
          <w:color w:val="231F20"/>
        </w:rPr>
        <w:t>Оцјена: Мање значајан</w:t>
      </w:r>
    </w:p>
    <w:p w14:paraId="2E7AFDC0" w14:textId="77777777" w:rsidR="00FD1594" w:rsidRDefault="00000000">
      <w:pPr>
        <w:pStyle w:val="BodyText"/>
      </w:pPr>
      <w:r>
        <w:rPr>
          <w:color w:val="231F20"/>
        </w:rPr>
        <w:t>Ризик начина сарадње – образложење:</w:t>
      </w:r>
    </w:p>
    <w:p w14:paraId="3F656C44" w14:textId="77777777" w:rsidR="00FD1594" w:rsidRDefault="00000000">
      <w:pPr>
        <w:pStyle w:val="BodyText"/>
      </w:pPr>
      <w:r>
        <w:rPr>
          <w:color w:val="231F20"/>
        </w:rPr>
        <w:t>Сви клијенти идентификују се лично приликом закључења уговора. Нема идентификације на даљину.</w:t>
      </w:r>
    </w:p>
    <w:p w14:paraId="30F74B6A" w14:textId="77777777" w:rsidR="00FD1594" w:rsidRDefault="00000000">
      <w:pPr>
        <w:pStyle w:val="BodyText"/>
      </w:pPr>
      <w:r>
        <w:rPr>
          <w:color w:val="231F20"/>
        </w:rPr>
        <w:t>Оцјена: Мање значајан</w:t>
      </w:r>
    </w:p>
    <w:p w14:paraId="1A14EBC4" w14:textId="77777777" w:rsidR="00FD1594" w:rsidRDefault="00000000">
      <w:pPr>
        <w:pStyle w:val="Heading1"/>
        <w:spacing w:before="85"/>
        <w:ind w:right="143"/>
        <w:jc w:val="center"/>
        <w:rPr>
          <w:b w:val="0"/>
          <w:bCs w:val="0"/>
        </w:rPr>
      </w:pPr>
      <w:r>
        <w:rPr>
          <w:color w:val="231F20"/>
        </w:rPr>
        <w:t>Члан 6</w:t>
      </w:r>
    </w:p>
    <w:p w14:paraId="2FA571E8" w14:textId="77777777" w:rsidR="00FD1594" w:rsidRDefault="00000000">
      <w:pPr>
        <w:pStyle w:val="BodyText"/>
        <w:ind w:left="162" w:right="143"/>
        <w:jc w:val="center"/>
      </w:pPr>
      <w:r>
        <w:rPr>
          <w:color w:val="231F20"/>
          <w:spacing w:val="-3"/>
        </w:rPr>
        <w:t xml:space="preserve">(Укупна </w:t>
      </w:r>
      <w:r>
        <w:rPr>
          <w:color w:val="231F20"/>
        </w:rPr>
        <w:t>оцјена инхерентног</w:t>
      </w:r>
      <w:r>
        <w:rPr>
          <w:color w:val="231F20"/>
          <w:spacing w:val="-5"/>
        </w:rPr>
        <w:t xml:space="preserve"> </w:t>
      </w:r>
      <w:r>
        <w:rPr>
          <w:color w:val="231F20"/>
        </w:rPr>
        <w:t>ризика)</w:t>
      </w:r>
    </w:p>
    <w:p w14:paraId="790F917E" w14:textId="77777777" w:rsidR="00FD1594" w:rsidRDefault="00000000">
      <w:pPr>
        <w:pStyle w:val="BodyText"/>
        <w:ind w:right="111"/>
        <w:jc w:val="both"/>
      </w:pPr>
      <w:r>
        <w:rPr>
          <w:color w:val="231F20"/>
        </w:rPr>
        <w:t>На основу анализе свих фактора, инхерентни ризик цјелокупног пословања</w:t>
      </w:r>
      <w:r>
        <w:rPr>
          <w:color w:val="231F20"/>
          <w:spacing w:val="40"/>
        </w:rPr>
        <w:t xml:space="preserve"> </w:t>
      </w:r>
      <w:r>
        <w:rPr>
          <w:color w:val="231F20"/>
        </w:rPr>
        <w:t>Друштва оцјењује</w:t>
      </w:r>
      <w:r>
        <w:rPr>
          <w:color w:val="231F20"/>
          <w:spacing w:val="-6"/>
        </w:rPr>
        <w:t xml:space="preserve"> </w:t>
      </w:r>
      <w:r>
        <w:rPr>
          <w:color w:val="231F20"/>
        </w:rPr>
        <w:t>се</w:t>
      </w:r>
      <w:r>
        <w:rPr>
          <w:color w:val="231F20"/>
          <w:spacing w:val="-6"/>
        </w:rPr>
        <w:t xml:space="preserve"> </w:t>
      </w:r>
      <w:r>
        <w:rPr>
          <w:color w:val="231F20"/>
        </w:rPr>
        <w:t>као</w:t>
      </w:r>
      <w:r>
        <w:rPr>
          <w:color w:val="231F20"/>
          <w:spacing w:val="-6"/>
        </w:rPr>
        <w:t xml:space="preserve"> </w:t>
      </w:r>
      <w:r>
        <w:rPr>
          <w:color w:val="231F20"/>
        </w:rPr>
        <w:t>УМЈЕРЕНО</w:t>
      </w:r>
      <w:r>
        <w:rPr>
          <w:color w:val="231F20"/>
          <w:spacing w:val="-6"/>
        </w:rPr>
        <w:t xml:space="preserve"> </w:t>
      </w:r>
      <w:r>
        <w:rPr>
          <w:color w:val="231F20"/>
        </w:rPr>
        <w:t>ЗНАЧАЈАН,</w:t>
      </w:r>
      <w:r>
        <w:rPr>
          <w:color w:val="231F20"/>
          <w:spacing w:val="-5"/>
        </w:rPr>
        <w:t xml:space="preserve"> </w:t>
      </w:r>
      <w:r>
        <w:rPr>
          <w:color w:val="231F20"/>
        </w:rPr>
        <w:t>имајући</w:t>
      </w:r>
      <w:r>
        <w:rPr>
          <w:color w:val="231F20"/>
          <w:spacing w:val="-6"/>
        </w:rPr>
        <w:t xml:space="preserve"> </w:t>
      </w:r>
      <w:r>
        <w:rPr>
          <w:color w:val="231F20"/>
        </w:rPr>
        <w:t>у</w:t>
      </w:r>
      <w:r>
        <w:rPr>
          <w:color w:val="231F20"/>
          <w:spacing w:val="-6"/>
        </w:rPr>
        <w:t xml:space="preserve"> </w:t>
      </w:r>
      <w:r>
        <w:rPr>
          <w:color w:val="231F20"/>
        </w:rPr>
        <w:t>виду</w:t>
      </w:r>
      <w:r>
        <w:rPr>
          <w:color w:val="231F20"/>
          <w:spacing w:val="-6"/>
        </w:rPr>
        <w:t xml:space="preserve"> </w:t>
      </w:r>
      <w:r>
        <w:rPr>
          <w:color w:val="231F20"/>
        </w:rPr>
        <w:t>природу</w:t>
      </w:r>
      <w:r>
        <w:rPr>
          <w:color w:val="231F20"/>
          <w:spacing w:val="-6"/>
        </w:rPr>
        <w:t xml:space="preserve"> </w:t>
      </w:r>
      <w:r>
        <w:rPr>
          <w:color w:val="231F20"/>
        </w:rPr>
        <w:t>услуга</w:t>
      </w:r>
      <w:r>
        <w:rPr>
          <w:color w:val="231F20"/>
          <w:spacing w:val="-6"/>
        </w:rPr>
        <w:t xml:space="preserve"> </w:t>
      </w:r>
      <w:r>
        <w:rPr>
          <w:color w:val="231F20"/>
        </w:rPr>
        <w:t>и</w:t>
      </w:r>
      <w:r>
        <w:rPr>
          <w:color w:val="231F20"/>
          <w:spacing w:val="-6"/>
        </w:rPr>
        <w:t xml:space="preserve"> </w:t>
      </w:r>
      <w:r>
        <w:rPr>
          <w:color w:val="231F20"/>
        </w:rPr>
        <w:t>ограничено присуство клијената са међународном сарадњом.</w:t>
      </w:r>
    </w:p>
    <w:p w14:paraId="654D8229" w14:textId="77777777" w:rsidR="00FD1594" w:rsidRDefault="00000000">
      <w:pPr>
        <w:pStyle w:val="Heading1"/>
        <w:spacing w:before="85"/>
        <w:ind w:right="143"/>
        <w:jc w:val="center"/>
        <w:rPr>
          <w:b w:val="0"/>
          <w:bCs w:val="0"/>
        </w:rPr>
      </w:pPr>
      <w:r>
        <w:rPr>
          <w:color w:val="231F20"/>
        </w:rPr>
        <w:t>Члан 7</w:t>
      </w:r>
    </w:p>
    <w:p w14:paraId="6987549B" w14:textId="77777777" w:rsidR="00FD1594" w:rsidRDefault="00000000">
      <w:pPr>
        <w:pStyle w:val="BodyText"/>
        <w:ind w:left="163" w:right="143"/>
        <w:jc w:val="center"/>
      </w:pPr>
      <w:r>
        <w:rPr>
          <w:color w:val="231F20"/>
        </w:rPr>
        <w:t>(Мјере ублажавања</w:t>
      </w:r>
      <w:r>
        <w:rPr>
          <w:color w:val="231F20"/>
          <w:spacing w:val="-16"/>
        </w:rPr>
        <w:t xml:space="preserve"> </w:t>
      </w:r>
      <w:r>
        <w:rPr>
          <w:color w:val="231F20"/>
        </w:rPr>
        <w:t>ризика)</w:t>
      </w:r>
    </w:p>
    <w:p w14:paraId="07C5A5DD" w14:textId="77777777" w:rsidR="00FD1594" w:rsidRDefault="00000000">
      <w:pPr>
        <w:pStyle w:val="BodyText"/>
        <w:ind w:right="111"/>
        <w:jc w:val="both"/>
      </w:pPr>
      <w:r>
        <w:rPr>
          <w:color w:val="231F20"/>
        </w:rPr>
        <w:t>Друштво примјењује стандардне мјере идентификације и континуираног</w:t>
      </w:r>
      <w:r>
        <w:rPr>
          <w:color w:val="231F20"/>
          <w:spacing w:val="6"/>
        </w:rPr>
        <w:t xml:space="preserve"> </w:t>
      </w:r>
      <w:r>
        <w:rPr>
          <w:color w:val="231F20"/>
        </w:rPr>
        <w:t>праћења клијената, врши редовну провјеру стварног власништва, примјењује појачане мјере</w:t>
      </w:r>
      <w:r>
        <w:rPr>
          <w:color w:val="231F20"/>
          <w:spacing w:val="21"/>
        </w:rPr>
        <w:t xml:space="preserve"> </w:t>
      </w:r>
      <w:r>
        <w:rPr>
          <w:color w:val="231F20"/>
        </w:rPr>
        <w:t>у случају сумње и спроводи годишњу обуку запослених.</w:t>
      </w:r>
    </w:p>
    <w:p w14:paraId="4478C3CF" w14:textId="77777777" w:rsidR="00FD1594" w:rsidRDefault="00000000">
      <w:pPr>
        <w:pStyle w:val="Heading1"/>
        <w:spacing w:before="85"/>
        <w:ind w:right="143"/>
        <w:jc w:val="center"/>
        <w:rPr>
          <w:b w:val="0"/>
          <w:bCs w:val="0"/>
        </w:rPr>
      </w:pPr>
      <w:r>
        <w:rPr>
          <w:color w:val="231F20"/>
        </w:rPr>
        <w:t>Члан 8</w:t>
      </w:r>
    </w:p>
    <w:p w14:paraId="67FCC2B3" w14:textId="77777777" w:rsidR="00FD1594" w:rsidRDefault="00000000">
      <w:pPr>
        <w:pStyle w:val="BodyText"/>
        <w:ind w:left="163" w:right="143"/>
        <w:jc w:val="center"/>
      </w:pPr>
      <w:r>
        <w:rPr>
          <w:color w:val="231F20"/>
        </w:rPr>
        <w:t>(Резидуални</w:t>
      </w:r>
      <w:r>
        <w:rPr>
          <w:color w:val="231F20"/>
          <w:spacing w:val="-3"/>
        </w:rPr>
        <w:t xml:space="preserve"> </w:t>
      </w:r>
      <w:r>
        <w:rPr>
          <w:color w:val="231F20"/>
        </w:rPr>
        <w:t>ризик)</w:t>
      </w:r>
    </w:p>
    <w:p w14:paraId="66C63972" w14:textId="77777777" w:rsidR="00FD1594" w:rsidRDefault="00000000">
      <w:pPr>
        <w:pStyle w:val="BodyText"/>
        <w:ind w:left="134"/>
      </w:pPr>
      <w:r>
        <w:rPr>
          <w:color w:val="231F20"/>
        </w:rPr>
        <w:t>Након примјене мјера ублажавања, резидуални ризик оцјењује се као МАЊЕ ЗНАЧАЈАН.</w:t>
      </w:r>
    </w:p>
    <w:p w14:paraId="5D96C43F" w14:textId="77777777" w:rsidR="00FD1594" w:rsidRDefault="00000000">
      <w:pPr>
        <w:pStyle w:val="BodyText"/>
        <w:ind w:left="134" w:right="111"/>
        <w:jc w:val="both"/>
      </w:pPr>
      <w:r>
        <w:rPr>
          <w:color w:val="231F20"/>
        </w:rPr>
        <w:t>Резидуални ризик сматра се прихватљивим, уз наставак редовног праћења и</w:t>
      </w:r>
      <w:r>
        <w:rPr>
          <w:color w:val="231F20"/>
          <w:spacing w:val="10"/>
        </w:rPr>
        <w:t xml:space="preserve"> </w:t>
      </w:r>
      <w:r>
        <w:rPr>
          <w:color w:val="231F20"/>
        </w:rPr>
        <w:t>годишње ажурирање процјене.</w:t>
      </w:r>
    </w:p>
    <w:p w14:paraId="7BF38C0F" w14:textId="77777777" w:rsidR="00FD1594" w:rsidRDefault="00000000">
      <w:pPr>
        <w:pStyle w:val="Heading1"/>
        <w:spacing w:before="85"/>
        <w:ind w:right="143"/>
        <w:jc w:val="center"/>
        <w:rPr>
          <w:b w:val="0"/>
          <w:bCs w:val="0"/>
        </w:rPr>
      </w:pPr>
      <w:r>
        <w:rPr>
          <w:color w:val="231F20"/>
        </w:rPr>
        <w:t>Члан 9</w:t>
      </w:r>
    </w:p>
    <w:p w14:paraId="49512039" w14:textId="77777777" w:rsidR="00FD1594" w:rsidRDefault="00000000">
      <w:pPr>
        <w:pStyle w:val="BodyText"/>
        <w:ind w:left="163" w:right="143"/>
        <w:jc w:val="center"/>
      </w:pPr>
      <w:r>
        <w:rPr>
          <w:color w:val="231F20"/>
        </w:rPr>
        <w:t>(Ажурирање процјене)</w:t>
      </w:r>
    </w:p>
    <w:p w14:paraId="484DFF73" w14:textId="77777777" w:rsidR="00FD1594" w:rsidRDefault="00000000">
      <w:pPr>
        <w:pStyle w:val="BodyText"/>
        <w:ind w:left="134"/>
      </w:pPr>
      <w:r>
        <w:rPr>
          <w:color w:val="231F20"/>
        </w:rPr>
        <w:t>Процјена ће бити преиспитана најкасније до 15. 1. 2027. године или раније, у</w:t>
      </w:r>
      <w:r>
        <w:rPr>
          <w:color w:val="231F20"/>
          <w:spacing w:val="-12"/>
        </w:rPr>
        <w:t xml:space="preserve"> </w:t>
      </w:r>
      <w:r>
        <w:rPr>
          <w:color w:val="231F20"/>
        </w:rPr>
        <w:t>случају значајних промјена у пословању.</w:t>
      </w:r>
    </w:p>
    <w:p w14:paraId="734DC953" w14:textId="77777777" w:rsidR="00FD1594" w:rsidRDefault="00FD1594">
      <w:pPr>
        <w:rPr>
          <w:rFonts w:ascii="Times New Roman" w:eastAsia="Times New Roman" w:hAnsi="Times New Roman" w:cs="Times New Roman"/>
          <w:sz w:val="20"/>
          <w:szCs w:val="20"/>
        </w:rPr>
      </w:pPr>
    </w:p>
    <w:p w14:paraId="0A315A3C" w14:textId="77777777" w:rsidR="00FD1594" w:rsidRDefault="00000000">
      <w:pPr>
        <w:pStyle w:val="BodyText"/>
        <w:spacing w:before="170" w:line="328" w:lineRule="auto"/>
        <w:ind w:left="134" w:right="4094"/>
      </w:pPr>
      <w:r>
        <w:rPr>
          <w:color w:val="231F20"/>
        </w:rPr>
        <w:t xml:space="preserve">Мјесто и датум: Бања Лука, 15. 1. 2026. Овлаштено лице: </w:t>
      </w:r>
      <w:r>
        <w:rPr>
          <w:color w:val="231F20"/>
          <w:u w:val="single" w:color="221E1F"/>
        </w:rPr>
        <w:t xml:space="preserve"> </w:t>
      </w:r>
    </w:p>
    <w:p w14:paraId="225F64A0" w14:textId="77777777" w:rsidR="00FD1594" w:rsidRDefault="00000000">
      <w:pPr>
        <w:pStyle w:val="BodyText"/>
        <w:spacing w:before="3"/>
        <w:ind w:left="134"/>
      </w:pPr>
      <w:r>
        <w:rPr>
          <w:color w:val="231F20"/>
        </w:rPr>
        <w:t xml:space="preserve">Лице које управља Друштвом: </w:t>
      </w:r>
      <w:r>
        <w:rPr>
          <w:color w:val="231F20"/>
          <w:u w:val="single" w:color="221E1F"/>
        </w:rPr>
        <w:t xml:space="preserve"> </w:t>
      </w:r>
    </w:p>
    <w:p w14:paraId="40A403C6" w14:textId="77777777" w:rsidR="00FD1594" w:rsidRDefault="00FD1594">
      <w:pPr>
        <w:sectPr w:rsidR="00FD1594">
          <w:pgSz w:w="9640" w:h="13610"/>
          <w:pgMar w:top="1340" w:right="1020" w:bottom="860" w:left="1000" w:header="814" w:footer="680" w:gutter="0"/>
          <w:cols w:space="720"/>
        </w:sectPr>
      </w:pPr>
    </w:p>
    <w:p w14:paraId="6F319EDD" w14:textId="77777777" w:rsidR="00FD1594" w:rsidRDefault="00FD1594">
      <w:pPr>
        <w:spacing w:before="5"/>
        <w:rPr>
          <w:rFonts w:ascii="Times New Roman" w:eastAsia="Times New Roman" w:hAnsi="Times New Roman" w:cs="Times New Roman"/>
          <w:sz w:val="14"/>
          <w:szCs w:val="14"/>
        </w:rPr>
      </w:pPr>
    </w:p>
    <w:p w14:paraId="5DA87F9E" w14:textId="77777777" w:rsidR="00FD1594" w:rsidRDefault="00000000">
      <w:pPr>
        <w:pStyle w:val="Heading1"/>
        <w:ind w:left="143" w:right="143"/>
        <w:jc w:val="center"/>
        <w:rPr>
          <w:b w:val="0"/>
          <w:bCs w:val="0"/>
        </w:rPr>
      </w:pPr>
      <w:r>
        <w:rPr>
          <w:color w:val="231F20"/>
        </w:rPr>
        <w:t>ПРОЦЈЕНА РИЗИКА ЦЈЕЛОКУПНОГ ПОСЛОВАЊА ДРУШТВА</w:t>
      </w:r>
    </w:p>
    <w:p w14:paraId="2434A9A4" w14:textId="77777777" w:rsidR="00FD1594" w:rsidRDefault="00000000">
      <w:pPr>
        <w:pStyle w:val="BodyText"/>
        <w:spacing w:before="113"/>
        <w:ind w:left="142" w:right="143"/>
        <w:jc w:val="center"/>
      </w:pPr>
      <w:r>
        <w:rPr>
          <w:color w:val="231F20"/>
        </w:rPr>
        <w:t xml:space="preserve">(Попуњен примјер – </w:t>
      </w:r>
      <w:r>
        <w:rPr>
          <w:rFonts w:cs="Times New Roman"/>
          <w:b/>
          <w:bCs/>
          <w:color w:val="231F20"/>
        </w:rPr>
        <w:t xml:space="preserve">ЗНАЧАЈАН </w:t>
      </w:r>
      <w:r>
        <w:rPr>
          <w:color w:val="231F20"/>
        </w:rPr>
        <w:t>инхерентни ризик / умјерено значајан резидуални ризик)</w:t>
      </w:r>
    </w:p>
    <w:p w14:paraId="135CB8DF" w14:textId="77777777" w:rsidR="00FD1594" w:rsidRDefault="00FD1594">
      <w:pPr>
        <w:rPr>
          <w:rFonts w:ascii="Times New Roman" w:eastAsia="Times New Roman" w:hAnsi="Times New Roman" w:cs="Times New Roman"/>
          <w:sz w:val="20"/>
          <w:szCs w:val="20"/>
        </w:rPr>
      </w:pPr>
    </w:p>
    <w:p w14:paraId="672CF0A4" w14:textId="77777777" w:rsidR="00FD1594" w:rsidRDefault="00FD1594">
      <w:pPr>
        <w:spacing w:before="8"/>
        <w:rPr>
          <w:rFonts w:ascii="Times New Roman" w:eastAsia="Times New Roman" w:hAnsi="Times New Roman" w:cs="Times New Roman"/>
          <w:sz w:val="19"/>
          <w:szCs w:val="19"/>
        </w:rPr>
      </w:pPr>
    </w:p>
    <w:p w14:paraId="4218B52B" w14:textId="77777777" w:rsidR="00FD1594" w:rsidRDefault="00000000">
      <w:pPr>
        <w:pStyle w:val="Heading1"/>
        <w:spacing w:before="0"/>
        <w:ind w:left="143" w:right="143"/>
        <w:jc w:val="center"/>
        <w:rPr>
          <w:b w:val="0"/>
          <w:bCs w:val="0"/>
        </w:rPr>
      </w:pPr>
      <w:r>
        <w:rPr>
          <w:color w:val="231F20"/>
        </w:rPr>
        <w:t>Члан 1</w:t>
      </w:r>
    </w:p>
    <w:p w14:paraId="48EB1A8C" w14:textId="77777777" w:rsidR="00FD1594" w:rsidRDefault="00000000">
      <w:pPr>
        <w:pStyle w:val="BodyText"/>
        <w:spacing w:before="113"/>
        <w:ind w:left="143" w:right="143"/>
        <w:jc w:val="center"/>
      </w:pPr>
      <w:r>
        <w:rPr>
          <w:color w:val="231F20"/>
        </w:rPr>
        <w:t>(Предмет процјене)</w:t>
      </w:r>
    </w:p>
    <w:p w14:paraId="7E664439" w14:textId="77777777" w:rsidR="00FD1594" w:rsidRDefault="00000000">
      <w:pPr>
        <w:pStyle w:val="BodyText"/>
        <w:spacing w:before="113"/>
        <w:ind w:left="122" w:right="123"/>
        <w:jc w:val="both"/>
      </w:pPr>
      <w:r>
        <w:rPr>
          <w:color w:val="231F20"/>
        </w:rPr>
        <w:t>Овим</w:t>
      </w:r>
      <w:r>
        <w:rPr>
          <w:color w:val="231F20"/>
          <w:spacing w:val="-22"/>
        </w:rPr>
        <w:t xml:space="preserve"> </w:t>
      </w:r>
      <w:r>
        <w:rPr>
          <w:color w:val="231F20"/>
        </w:rPr>
        <w:t>документом</w:t>
      </w:r>
      <w:r>
        <w:rPr>
          <w:color w:val="231F20"/>
          <w:spacing w:val="-22"/>
        </w:rPr>
        <w:t xml:space="preserve"> </w:t>
      </w:r>
      <w:r>
        <w:rPr>
          <w:color w:val="231F20"/>
        </w:rPr>
        <w:t>врши</w:t>
      </w:r>
      <w:r>
        <w:rPr>
          <w:color w:val="231F20"/>
          <w:spacing w:val="-22"/>
        </w:rPr>
        <w:t xml:space="preserve"> </w:t>
      </w:r>
      <w:r>
        <w:rPr>
          <w:color w:val="231F20"/>
        </w:rPr>
        <w:t>се</w:t>
      </w:r>
      <w:r>
        <w:rPr>
          <w:color w:val="231F20"/>
          <w:spacing w:val="-22"/>
        </w:rPr>
        <w:t xml:space="preserve"> </w:t>
      </w:r>
      <w:r>
        <w:rPr>
          <w:color w:val="231F20"/>
        </w:rPr>
        <w:t>процјена</w:t>
      </w:r>
      <w:r>
        <w:rPr>
          <w:color w:val="231F20"/>
          <w:spacing w:val="-22"/>
        </w:rPr>
        <w:t xml:space="preserve"> </w:t>
      </w:r>
      <w:r>
        <w:rPr>
          <w:color w:val="231F20"/>
        </w:rPr>
        <w:t>ризика</w:t>
      </w:r>
      <w:r>
        <w:rPr>
          <w:color w:val="231F20"/>
          <w:spacing w:val="-22"/>
        </w:rPr>
        <w:t xml:space="preserve"> </w:t>
      </w:r>
      <w:r>
        <w:rPr>
          <w:color w:val="231F20"/>
        </w:rPr>
        <w:t>цјелокупног</w:t>
      </w:r>
      <w:r>
        <w:rPr>
          <w:color w:val="231F20"/>
          <w:spacing w:val="-22"/>
        </w:rPr>
        <w:t xml:space="preserve"> </w:t>
      </w:r>
      <w:r>
        <w:rPr>
          <w:color w:val="231F20"/>
        </w:rPr>
        <w:t>пословања</w:t>
      </w:r>
      <w:r>
        <w:rPr>
          <w:color w:val="231F20"/>
          <w:spacing w:val="-22"/>
        </w:rPr>
        <w:t xml:space="preserve"> </w:t>
      </w:r>
      <w:r>
        <w:rPr>
          <w:color w:val="231F20"/>
        </w:rPr>
        <w:t>Друштва</w:t>
      </w:r>
      <w:r>
        <w:rPr>
          <w:color w:val="231F20"/>
          <w:spacing w:val="-22"/>
        </w:rPr>
        <w:t xml:space="preserve"> </w:t>
      </w:r>
      <w:r>
        <w:rPr>
          <w:color w:val="231F20"/>
        </w:rPr>
        <w:t>„АКАУНТ ПЛУС“ д.о.о. Источно Сарајево (у наставку текста: Друштво), у складу са Законом</w:t>
      </w:r>
      <w:r>
        <w:rPr>
          <w:color w:val="231F20"/>
          <w:spacing w:val="7"/>
        </w:rPr>
        <w:t xml:space="preserve"> </w:t>
      </w:r>
      <w:r>
        <w:rPr>
          <w:color w:val="231F20"/>
        </w:rPr>
        <w:t>и Правилником Друштва, примјеном приступа заснованог на</w:t>
      </w:r>
      <w:r>
        <w:rPr>
          <w:color w:val="231F20"/>
          <w:spacing w:val="1"/>
        </w:rPr>
        <w:t xml:space="preserve"> </w:t>
      </w:r>
      <w:r>
        <w:rPr>
          <w:color w:val="231F20"/>
          <w:spacing w:val="-3"/>
        </w:rPr>
        <w:t>ризику.</w:t>
      </w:r>
    </w:p>
    <w:p w14:paraId="345436F8" w14:textId="77777777" w:rsidR="00FD1594" w:rsidRDefault="00000000">
      <w:pPr>
        <w:pStyle w:val="Heading1"/>
        <w:spacing w:before="113"/>
        <w:ind w:left="143" w:right="143"/>
        <w:jc w:val="center"/>
        <w:rPr>
          <w:b w:val="0"/>
          <w:bCs w:val="0"/>
        </w:rPr>
      </w:pPr>
      <w:r>
        <w:rPr>
          <w:color w:val="231F20"/>
        </w:rPr>
        <w:t>Члан 2</w:t>
      </w:r>
    </w:p>
    <w:p w14:paraId="1DCD901A" w14:textId="77777777" w:rsidR="00FD1594" w:rsidRDefault="00000000">
      <w:pPr>
        <w:pStyle w:val="BodyText"/>
        <w:spacing w:before="113"/>
        <w:ind w:left="143" w:right="143"/>
        <w:jc w:val="center"/>
      </w:pPr>
      <w:r>
        <w:rPr>
          <w:color w:val="231F20"/>
        </w:rPr>
        <w:t>(Методологија и нивои ризика)</w:t>
      </w:r>
    </w:p>
    <w:p w14:paraId="721DFE46" w14:textId="77777777" w:rsidR="00FD1594" w:rsidRDefault="00000000">
      <w:pPr>
        <w:pStyle w:val="BodyText"/>
        <w:spacing w:before="113"/>
        <w:ind w:left="122" w:right="123"/>
        <w:jc w:val="both"/>
      </w:pPr>
      <w:r>
        <w:rPr>
          <w:color w:val="231F20"/>
        </w:rPr>
        <w:t>Процјена</w:t>
      </w:r>
      <w:r>
        <w:rPr>
          <w:color w:val="231F20"/>
          <w:spacing w:val="42"/>
        </w:rPr>
        <w:t xml:space="preserve"> </w:t>
      </w:r>
      <w:r>
        <w:rPr>
          <w:color w:val="231F20"/>
        </w:rPr>
        <w:t>је</w:t>
      </w:r>
      <w:r>
        <w:rPr>
          <w:color w:val="231F20"/>
          <w:spacing w:val="42"/>
        </w:rPr>
        <w:t xml:space="preserve"> </w:t>
      </w:r>
      <w:r>
        <w:rPr>
          <w:color w:val="231F20"/>
        </w:rPr>
        <w:t>извршена</w:t>
      </w:r>
      <w:r>
        <w:rPr>
          <w:color w:val="231F20"/>
          <w:spacing w:val="42"/>
        </w:rPr>
        <w:t xml:space="preserve"> </w:t>
      </w:r>
      <w:r>
        <w:rPr>
          <w:color w:val="231F20"/>
        </w:rPr>
        <w:t>идентификацијом</w:t>
      </w:r>
      <w:r>
        <w:rPr>
          <w:color w:val="231F20"/>
          <w:spacing w:val="42"/>
        </w:rPr>
        <w:t xml:space="preserve"> </w:t>
      </w:r>
      <w:r>
        <w:rPr>
          <w:color w:val="231F20"/>
        </w:rPr>
        <w:t>и</w:t>
      </w:r>
      <w:r>
        <w:rPr>
          <w:color w:val="231F20"/>
          <w:spacing w:val="42"/>
        </w:rPr>
        <w:t xml:space="preserve"> </w:t>
      </w:r>
      <w:r>
        <w:rPr>
          <w:color w:val="231F20"/>
        </w:rPr>
        <w:t>анализом</w:t>
      </w:r>
      <w:r>
        <w:rPr>
          <w:color w:val="231F20"/>
          <w:spacing w:val="42"/>
        </w:rPr>
        <w:t xml:space="preserve"> </w:t>
      </w:r>
      <w:r>
        <w:rPr>
          <w:color w:val="231F20"/>
        </w:rPr>
        <w:t>фактора</w:t>
      </w:r>
      <w:r>
        <w:rPr>
          <w:color w:val="231F20"/>
          <w:spacing w:val="42"/>
        </w:rPr>
        <w:t xml:space="preserve"> </w:t>
      </w:r>
      <w:r>
        <w:rPr>
          <w:color w:val="231F20"/>
        </w:rPr>
        <w:t>ризика</w:t>
      </w:r>
      <w:r>
        <w:rPr>
          <w:color w:val="231F20"/>
          <w:spacing w:val="42"/>
        </w:rPr>
        <w:t xml:space="preserve"> </w:t>
      </w:r>
      <w:r>
        <w:rPr>
          <w:color w:val="231F20"/>
        </w:rPr>
        <w:t>у</w:t>
      </w:r>
      <w:r>
        <w:rPr>
          <w:color w:val="231F20"/>
          <w:spacing w:val="42"/>
        </w:rPr>
        <w:t xml:space="preserve"> </w:t>
      </w:r>
      <w:r>
        <w:rPr>
          <w:color w:val="231F20"/>
        </w:rPr>
        <w:t>оквиру:</w:t>
      </w:r>
      <w:r>
        <w:rPr>
          <w:color w:val="231F20"/>
          <w:spacing w:val="42"/>
        </w:rPr>
        <w:t xml:space="preserve"> </w:t>
      </w:r>
      <w:r>
        <w:rPr>
          <w:color w:val="231F20"/>
        </w:rPr>
        <w:t>(1) врсте и обима услуга, (2) структуре клијената, (3) географске изложености, (4) начина сарадње и (5) организације и интерних контрола. Након утврђивања</w:t>
      </w:r>
      <w:r>
        <w:rPr>
          <w:color w:val="231F20"/>
          <w:spacing w:val="5"/>
        </w:rPr>
        <w:t xml:space="preserve"> </w:t>
      </w:r>
      <w:r>
        <w:rPr>
          <w:color w:val="231F20"/>
        </w:rPr>
        <w:t>инхерентног ризика, анализиране су мјере ублажавања и утврђен је резидуални ризик.</w:t>
      </w:r>
    </w:p>
    <w:p w14:paraId="03B0B28D" w14:textId="77777777" w:rsidR="00FD1594" w:rsidRDefault="00000000">
      <w:pPr>
        <w:pStyle w:val="BodyText"/>
        <w:spacing w:before="113"/>
        <w:ind w:left="122" w:right="122"/>
        <w:jc w:val="both"/>
      </w:pPr>
      <w:r>
        <w:rPr>
          <w:color w:val="231F20"/>
        </w:rPr>
        <w:t>Ризик</w:t>
      </w:r>
      <w:r>
        <w:rPr>
          <w:color w:val="231F20"/>
          <w:spacing w:val="41"/>
        </w:rPr>
        <w:t xml:space="preserve"> </w:t>
      </w:r>
      <w:r>
        <w:rPr>
          <w:color w:val="231F20"/>
        </w:rPr>
        <w:t>цјелокупног</w:t>
      </w:r>
      <w:r>
        <w:rPr>
          <w:color w:val="231F20"/>
          <w:spacing w:val="41"/>
        </w:rPr>
        <w:t xml:space="preserve"> </w:t>
      </w:r>
      <w:r>
        <w:rPr>
          <w:color w:val="231F20"/>
        </w:rPr>
        <w:t>пословања</w:t>
      </w:r>
      <w:r>
        <w:rPr>
          <w:color w:val="231F20"/>
          <w:spacing w:val="41"/>
        </w:rPr>
        <w:t xml:space="preserve"> </w:t>
      </w:r>
      <w:r>
        <w:rPr>
          <w:color w:val="231F20"/>
        </w:rPr>
        <w:t>разврстава</w:t>
      </w:r>
      <w:r>
        <w:rPr>
          <w:color w:val="231F20"/>
          <w:spacing w:val="41"/>
        </w:rPr>
        <w:t xml:space="preserve"> </w:t>
      </w:r>
      <w:r>
        <w:rPr>
          <w:color w:val="231F20"/>
        </w:rPr>
        <w:t>се</w:t>
      </w:r>
      <w:r>
        <w:rPr>
          <w:color w:val="231F20"/>
          <w:spacing w:val="41"/>
        </w:rPr>
        <w:t xml:space="preserve"> </w:t>
      </w:r>
      <w:r>
        <w:rPr>
          <w:color w:val="231F20"/>
        </w:rPr>
        <w:t>на:</w:t>
      </w:r>
      <w:r>
        <w:rPr>
          <w:color w:val="231F20"/>
          <w:spacing w:val="41"/>
        </w:rPr>
        <w:t xml:space="preserve"> </w:t>
      </w:r>
      <w:r>
        <w:rPr>
          <w:color w:val="231F20"/>
        </w:rPr>
        <w:t>мање</w:t>
      </w:r>
      <w:r>
        <w:rPr>
          <w:color w:val="231F20"/>
          <w:spacing w:val="41"/>
        </w:rPr>
        <w:t xml:space="preserve"> </w:t>
      </w:r>
      <w:r>
        <w:rPr>
          <w:color w:val="231F20"/>
        </w:rPr>
        <w:t>значајан,</w:t>
      </w:r>
      <w:r>
        <w:rPr>
          <w:color w:val="231F20"/>
          <w:spacing w:val="41"/>
        </w:rPr>
        <w:t xml:space="preserve"> </w:t>
      </w:r>
      <w:r>
        <w:rPr>
          <w:color w:val="231F20"/>
        </w:rPr>
        <w:t>умјерено</w:t>
      </w:r>
      <w:r>
        <w:rPr>
          <w:color w:val="231F20"/>
          <w:spacing w:val="41"/>
        </w:rPr>
        <w:t xml:space="preserve"> </w:t>
      </w:r>
      <w:r>
        <w:rPr>
          <w:color w:val="231F20"/>
        </w:rPr>
        <w:t>значајан, значајан</w:t>
      </w:r>
      <w:r>
        <w:rPr>
          <w:color w:val="231F20"/>
          <w:spacing w:val="-19"/>
        </w:rPr>
        <w:t xml:space="preserve"> </w:t>
      </w:r>
      <w:r>
        <w:rPr>
          <w:color w:val="231F20"/>
        </w:rPr>
        <w:t>и</w:t>
      </w:r>
      <w:r>
        <w:rPr>
          <w:color w:val="231F20"/>
          <w:spacing w:val="-19"/>
        </w:rPr>
        <w:t xml:space="preserve"> </w:t>
      </w:r>
      <w:r>
        <w:rPr>
          <w:color w:val="231F20"/>
        </w:rPr>
        <w:t>врло</w:t>
      </w:r>
      <w:r>
        <w:rPr>
          <w:color w:val="231F20"/>
          <w:spacing w:val="-19"/>
        </w:rPr>
        <w:t xml:space="preserve"> </w:t>
      </w:r>
      <w:r>
        <w:rPr>
          <w:color w:val="231F20"/>
        </w:rPr>
        <w:t>значајан</w:t>
      </w:r>
      <w:r>
        <w:rPr>
          <w:color w:val="231F20"/>
          <w:spacing w:val="-19"/>
        </w:rPr>
        <w:t xml:space="preserve"> </w:t>
      </w:r>
      <w:r>
        <w:rPr>
          <w:color w:val="231F20"/>
        </w:rPr>
        <w:t>ризик.</w:t>
      </w:r>
      <w:r>
        <w:rPr>
          <w:color w:val="231F20"/>
          <w:spacing w:val="-19"/>
        </w:rPr>
        <w:t xml:space="preserve"> </w:t>
      </w:r>
      <w:r>
        <w:rPr>
          <w:color w:val="231F20"/>
        </w:rPr>
        <w:t>Оцјена</w:t>
      </w:r>
      <w:r>
        <w:rPr>
          <w:color w:val="231F20"/>
          <w:spacing w:val="-19"/>
        </w:rPr>
        <w:t xml:space="preserve"> </w:t>
      </w:r>
      <w:r>
        <w:rPr>
          <w:color w:val="231F20"/>
        </w:rPr>
        <w:t>мора</w:t>
      </w:r>
      <w:r>
        <w:rPr>
          <w:color w:val="231F20"/>
          <w:spacing w:val="-19"/>
        </w:rPr>
        <w:t xml:space="preserve"> </w:t>
      </w:r>
      <w:r>
        <w:rPr>
          <w:color w:val="231F20"/>
        </w:rPr>
        <w:t>бити</w:t>
      </w:r>
      <w:r>
        <w:rPr>
          <w:color w:val="231F20"/>
          <w:spacing w:val="-19"/>
        </w:rPr>
        <w:t xml:space="preserve"> </w:t>
      </w:r>
      <w:r>
        <w:rPr>
          <w:color w:val="231F20"/>
        </w:rPr>
        <w:t>образложена</w:t>
      </w:r>
      <w:r>
        <w:rPr>
          <w:color w:val="231F20"/>
          <w:spacing w:val="-19"/>
        </w:rPr>
        <w:t xml:space="preserve"> </w:t>
      </w:r>
      <w:r>
        <w:rPr>
          <w:color w:val="231F20"/>
        </w:rPr>
        <w:t>конкретним</w:t>
      </w:r>
      <w:r>
        <w:rPr>
          <w:color w:val="231F20"/>
          <w:spacing w:val="-19"/>
        </w:rPr>
        <w:t xml:space="preserve"> </w:t>
      </w:r>
      <w:r>
        <w:rPr>
          <w:color w:val="231F20"/>
        </w:rPr>
        <w:t>чињеницама и показатељима из пословања Друштва.</w:t>
      </w:r>
    </w:p>
    <w:p w14:paraId="2CBE8D16" w14:textId="77777777" w:rsidR="00FD1594" w:rsidRDefault="00000000">
      <w:pPr>
        <w:pStyle w:val="Heading1"/>
        <w:spacing w:before="113"/>
        <w:ind w:left="143" w:right="143"/>
        <w:jc w:val="center"/>
        <w:rPr>
          <w:b w:val="0"/>
          <w:bCs w:val="0"/>
        </w:rPr>
      </w:pPr>
      <w:r>
        <w:rPr>
          <w:color w:val="231F20"/>
        </w:rPr>
        <w:t>Члан 3</w:t>
      </w:r>
    </w:p>
    <w:p w14:paraId="253751DF" w14:textId="77777777" w:rsidR="00FD1594" w:rsidRDefault="00000000">
      <w:pPr>
        <w:pStyle w:val="BodyText"/>
        <w:spacing w:before="113"/>
        <w:ind w:left="143" w:right="143"/>
        <w:jc w:val="center"/>
      </w:pPr>
      <w:r>
        <w:rPr>
          <w:color w:val="231F20"/>
        </w:rPr>
        <w:t>(Основни подаци о Друштву)</w:t>
      </w:r>
    </w:p>
    <w:p w14:paraId="564C996C" w14:textId="77777777" w:rsidR="00FD1594" w:rsidRDefault="00000000">
      <w:pPr>
        <w:pStyle w:val="ListParagraph"/>
        <w:numPr>
          <w:ilvl w:val="0"/>
          <w:numId w:val="21"/>
        </w:numPr>
        <w:tabs>
          <w:tab w:val="left" w:pos="483"/>
        </w:tabs>
        <w:spacing w:before="99" w:line="238" w:lineRule="exact"/>
        <w:jc w:val="both"/>
        <w:rPr>
          <w:rFonts w:ascii="Cambria" w:eastAsia="Cambria" w:hAnsi="Cambria" w:cs="Cambria"/>
          <w:sz w:val="20"/>
          <w:szCs w:val="20"/>
        </w:rPr>
      </w:pPr>
      <w:r>
        <w:rPr>
          <w:rFonts w:ascii="Cambria" w:eastAsia="Cambria" w:hAnsi="Cambria" w:cs="Cambria"/>
          <w:color w:val="231F20"/>
          <w:sz w:val="20"/>
          <w:szCs w:val="20"/>
        </w:rPr>
        <w:t>Назив Друштва: „АКАУНТ ПЛУС“ д.о.о. Источно</w:t>
      </w:r>
      <w:r>
        <w:rPr>
          <w:rFonts w:ascii="Cambria" w:eastAsia="Cambria" w:hAnsi="Cambria" w:cs="Cambria"/>
          <w:color w:val="231F20"/>
          <w:spacing w:val="-2"/>
          <w:sz w:val="20"/>
          <w:szCs w:val="20"/>
        </w:rPr>
        <w:t xml:space="preserve"> </w:t>
      </w:r>
      <w:r>
        <w:rPr>
          <w:rFonts w:ascii="Cambria" w:eastAsia="Cambria" w:hAnsi="Cambria" w:cs="Cambria"/>
          <w:color w:val="231F20"/>
          <w:sz w:val="20"/>
          <w:szCs w:val="20"/>
        </w:rPr>
        <w:t>Сарајево</w:t>
      </w:r>
    </w:p>
    <w:p w14:paraId="53A6B407" w14:textId="77777777" w:rsidR="00FD1594" w:rsidRDefault="00000000">
      <w:pPr>
        <w:pStyle w:val="ListParagraph"/>
        <w:numPr>
          <w:ilvl w:val="0"/>
          <w:numId w:val="21"/>
        </w:numPr>
        <w:tabs>
          <w:tab w:val="left" w:pos="483"/>
        </w:tabs>
        <w:spacing w:line="230" w:lineRule="exact"/>
        <w:jc w:val="both"/>
        <w:rPr>
          <w:rFonts w:ascii="Times New Roman" w:eastAsia="Times New Roman" w:hAnsi="Times New Roman" w:cs="Times New Roman"/>
          <w:sz w:val="20"/>
          <w:szCs w:val="20"/>
        </w:rPr>
      </w:pPr>
      <w:r>
        <w:rPr>
          <w:rFonts w:ascii="Times New Roman" w:hAnsi="Times New Roman"/>
          <w:color w:val="231F20"/>
          <w:sz w:val="20"/>
        </w:rPr>
        <w:t>Сједиште: Источно Сарајево</w:t>
      </w:r>
    </w:p>
    <w:p w14:paraId="3D554AAF" w14:textId="77777777" w:rsidR="00FD1594" w:rsidRDefault="00000000">
      <w:pPr>
        <w:pStyle w:val="BodyText"/>
        <w:spacing w:before="0" w:line="230" w:lineRule="exact"/>
        <w:ind w:left="122"/>
        <w:jc w:val="both"/>
      </w:pPr>
      <w:r>
        <w:rPr>
          <w:rFonts w:ascii="Symbol" w:eastAsia="Symbol" w:hAnsi="Symbol" w:cs="Symbol"/>
          <w:color w:val="231F20"/>
        </w:rPr>
        <w:t></w:t>
      </w:r>
      <w:r>
        <w:rPr>
          <w:rFonts w:ascii="Symbol" w:eastAsia="Symbol" w:hAnsi="Symbol" w:cs="Symbol"/>
          <w:color w:val="231F20"/>
        </w:rPr>
        <w:t></w:t>
      </w:r>
      <w:r>
        <w:rPr>
          <w:rFonts w:ascii="Symbol" w:eastAsia="Symbol" w:hAnsi="Symbol" w:cs="Symbol"/>
          <w:color w:val="231F20"/>
        </w:rPr>
        <w:t></w:t>
      </w:r>
      <w:r>
        <w:rPr>
          <w:rFonts w:ascii="Symbol" w:eastAsia="Symbol" w:hAnsi="Symbol" w:cs="Symbol"/>
          <w:color w:val="231F20"/>
        </w:rPr>
        <w:t></w:t>
      </w:r>
      <w:r>
        <w:rPr>
          <w:rFonts w:ascii="Symbol" w:eastAsia="Symbol" w:hAnsi="Symbol" w:cs="Symbol"/>
          <w:color w:val="231F20"/>
        </w:rPr>
        <w:t></w:t>
      </w:r>
      <w:r>
        <w:rPr>
          <w:rFonts w:ascii="Symbol" w:eastAsia="Symbol" w:hAnsi="Symbol" w:cs="Symbol"/>
          <w:color w:val="231F20"/>
        </w:rPr>
        <w:t></w:t>
      </w:r>
      <w:r>
        <w:rPr>
          <w:color w:val="231F20"/>
        </w:rPr>
        <w:t>ЈИБ: 4409876540009</w:t>
      </w:r>
    </w:p>
    <w:p w14:paraId="0C1EE2C2" w14:textId="77777777" w:rsidR="00FD1594" w:rsidRDefault="00000000">
      <w:pPr>
        <w:pStyle w:val="ListParagraph"/>
        <w:numPr>
          <w:ilvl w:val="0"/>
          <w:numId w:val="21"/>
        </w:numPr>
        <w:tabs>
          <w:tab w:val="left" w:pos="483"/>
        </w:tabs>
        <w:spacing w:line="230" w:lineRule="exact"/>
        <w:jc w:val="both"/>
        <w:rPr>
          <w:rFonts w:ascii="Times New Roman" w:eastAsia="Times New Roman" w:hAnsi="Times New Roman" w:cs="Times New Roman"/>
          <w:sz w:val="20"/>
          <w:szCs w:val="20"/>
        </w:rPr>
      </w:pPr>
      <w:r>
        <w:rPr>
          <w:rFonts w:ascii="Times New Roman" w:hAnsi="Times New Roman"/>
          <w:color w:val="231F20"/>
          <w:sz w:val="20"/>
        </w:rPr>
        <w:t>Број запослених: 6 (директор + 5 извршилаца)</w:t>
      </w:r>
    </w:p>
    <w:p w14:paraId="17EDF562" w14:textId="77777777" w:rsidR="00FD1594" w:rsidRDefault="00000000">
      <w:pPr>
        <w:pStyle w:val="ListParagraph"/>
        <w:numPr>
          <w:ilvl w:val="0"/>
          <w:numId w:val="21"/>
        </w:numPr>
        <w:tabs>
          <w:tab w:val="left" w:pos="483"/>
        </w:tabs>
        <w:spacing w:line="230" w:lineRule="exact"/>
        <w:jc w:val="both"/>
        <w:rPr>
          <w:rFonts w:ascii="Times New Roman" w:eastAsia="Times New Roman" w:hAnsi="Times New Roman" w:cs="Times New Roman"/>
          <w:sz w:val="20"/>
          <w:szCs w:val="20"/>
        </w:rPr>
      </w:pPr>
      <w:r>
        <w:rPr>
          <w:rFonts w:ascii="Times New Roman" w:hAnsi="Times New Roman"/>
          <w:color w:val="231F20"/>
          <w:sz w:val="20"/>
        </w:rPr>
        <w:t>Овлаштено лице: руководилац рачуноводственог сектора (замјеник: директор)</w:t>
      </w:r>
    </w:p>
    <w:p w14:paraId="1EEB8054" w14:textId="77777777" w:rsidR="00FD1594" w:rsidRDefault="00000000">
      <w:pPr>
        <w:pStyle w:val="ListParagraph"/>
        <w:numPr>
          <w:ilvl w:val="0"/>
          <w:numId w:val="21"/>
        </w:numPr>
        <w:tabs>
          <w:tab w:val="left" w:pos="483"/>
        </w:tabs>
        <w:spacing w:line="230" w:lineRule="exact"/>
        <w:jc w:val="both"/>
        <w:rPr>
          <w:rFonts w:ascii="Times New Roman" w:eastAsia="Times New Roman" w:hAnsi="Times New Roman" w:cs="Times New Roman"/>
          <w:sz w:val="20"/>
          <w:szCs w:val="20"/>
        </w:rPr>
      </w:pPr>
      <w:r>
        <w:rPr>
          <w:rFonts w:ascii="Times New Roman" w:hAnsi="Times New Roman"/>
          <w:color w:val="231F20"/>
          <w:sz w:val="20"/>
        </w:rPr>
        <w:t>Период на који се процјена односи: 2026. година</w:t>
      </w:r>
    </w:p>
    <w:p w14:paraId="4BA6D42E" w14:textId="77777777" w:rsidR="00FD1594" w:rsidRDefault="00000000">
      <w:pPr>
        <w:pStyle w:val="ListParagraph"/>
        <w:numPr>
          <w:ilvl w:val="0"/>
          <w:numId w:val="21"/>
        </w:numPr>
        <w:tabs>
          <w:tab w:val="left" w:pos="483"/>
        </w:tabs>
        <w:spacing w:line="238" w:lineRule="exact"/>
        <w:jc w:val="both"/>
        <w:rPr>
          <w:rFonts w:ascii="Times New Roman" w:eastAsia="Times New Roman" w:hAnsi="Times New Roman" w:cs="Times New Roman"/>
          <w:sz w:val="20"/>
          <w:szCs w:val="20"/>
        </w:rPr>
      </w:pPr>
      <w:r>
        <w:rPr>
          <w:rFonts w:ascii="Times New Roman" w:hAnsi="Times New Roman"/>
          <w:color w:val="231F20"/>
          <w:sz w:val="20"/>
        </w:rPr>
        <w:t>Датум израде: 20. 1. 2026. године</w:t>
      </w:r>
    </w:p>
    <w:p w14:paraId="5A26D55B" w14:textId="77777777" w:rsidR="00FD1594" w:rsidRDefault="00000000">
      <w:pPr>
        <w:pStyle w:val="Heading1"/>
        <w:spacing w:before="112"/>
        <w:ind w:left="143" w:right="143"/>
        <w:jc w:val="center"/>
        <w:rPr>
          <w:b w:val="0"/>
          <w:bCs w:val="0"/>
        </w:rPr>
      </w:pPr>
      <w:r>
        <w:rPr>
          <w:color w:val="231F20"/>
        </w:rPr>
        <w:t>Члан 4</w:t>
      </w:r>
    </w:p>
    <w:p w14:paraId="1ED3EC70" w14:textId="77777777" w:rsidR="00FD1594" w:rsidRDefault="00000000">
      <w:pPr>
        <w:pStyle w:val="BodyText"/>
        <w:spacing w:before="113"/>
        <w:ind w:left="143" w:right="143"/>
        <w:jc w:val="center"/>
      </w:pPr>
      <w:r>
        <w:rPr>
          <w:color w:val="231F20"/>
        </w:rPr>
        <w:t>(Опис пословног модела и фактора ризика)</w:t>
      </w:r>
    </w:p>
    <w:p w14:paraId="43223923" w14:textId="77777777" w:rsidR="00FD1594" w:rsidRDefault="00000000">
      <w:pPr>
        <w:pStyle w:val="ListParagraph"/>
        <w:numPr>
          <w:ilvl w:val="1"/>
          <w:numId w:val="20"/>
        </w:numPr>
        <w:tabs>
          <w:tab w:val="left" w:pos="473"/>
        </w:tabs>
        <w:spacing w:before="113"/>
        <w:rPr>
          <w:rFonts w:ascii="Times New Roman" w:eastAsia="Times New Roman" w:hAnsi="Times New Roman" w:cs="Times New Roman"/>
          <w:sz w:val="20"/>
          <w:szCs w:val="20"/>
        </w:rPr>
      </w:pPr>
      <w:r>
        <w:rPr>
          <w:rFonts w:ascii="Times New Roman" w:hAnsi="Times New Roman"/>
          <w:color w:val="231F20"/>
          <w:sz w:val="20"/>
        </w:rPr>
        <w:t>Врсте и обим услуга:</w:t>
      </w:r>
    </w:p>
    <w:p w14:paraId="12F6D340" w14:textId="77777777" w:rsidR="00FD1594" w:rsidRDefault="00000000">
      <w:pPr>
        <w:pStyle w:val="ListParagraph"/>
        <w:numPr>
          <w:ilvl w:val="0"/>
          <w:numId w:val="21"/>
        </w:numPr>
        <w:tabs>
          <w:tab w:val="left" w:pos="483"/>
        </w:tabs>
        <w:spacing w:before="99" w:line="238" w:lineRule="exact"/>
        <w:rPr>
          <w:rFonts w:ascii="Times New Roman" w:eastAsia="Times New Roman" w:hAnsi="Times New Roman" w:cs="Times New Roman"/>
          <w:sz w:val="20"/>
          <w:szCs w:val="20"/>
        </w:rPr>
      </w:pPr>
      <w:r>
        <w:rPr>
          <w:rFonts w:ascii="Times New Roman" w:hAnsi="Times New Roman"/>
          <w:color w:val="231F20"/>
          <w:sz w:val="20"/>
        </w:rPr>
        <w:t>књиговодство и вођење пословних књига (за 72 клијента);</w:t>
      </w:r>
    </w:p>
    <w:p w14:paraId="2213086E" w14:textId="77777777" w:rsidR="00FD1594" w:rsidRDefault="00000000">
      <w:pPr>
        <w:pStyle w:val="ListParagraph"/>
        <w:numPr>
          <w:ilvl w:val="0"/>
          <w:numId w:val="21"/>
        </w:numPr>
        <w:tabs>
          <w:tab w:val="left" w:pos="483"/>
        </w:tabs>
        <w:spacing w:line="230" w:lineRule="exact"/>
        <w:rPr>
          <w:rFonts w:ascii="Times New Roman" w:eastAsia="Times New Roman" w:hAnsi="Times New Roman" w:cs="Times New Roman"/>
          <w:sz w:val="20"/>
          <w:szCs w:val="20"/>
        </w:rPr>
      </w:pPr>
      <w:r>
        <w:rPr>
          <w:rFonts w:ascii="Times New Roman" w:hAnsi="Times New Roman"/>
          <w:color w:val="231F20"/>
          <w:sz w:val="20"/>
        </w:rPr>
        <w:t>обрачун плата и других примања (за 48 клијената);</w:t>
      </w:r>
    </w:p>
    <w:p w14:paraId="4F37370E" w14:textId="77777777" w:rsidR="00FD1594" w:rsidRDefault="00000000">
      <w:pPr>
        <w:pStyle w:val="ListParagraph"/>
        <w:numPr>
          <w:ilvl w:val="0"/>
          <w:numId w:val="21"/>
        </w:numPr>
        <w:tabs>
          <w:tab w:val="left" w:pos="483"/>
        </w:tabs>
        <w:spacing w:line="230" w:lineRule="exact"/>
        <w:rPr>
          <w:rFonts w:ascii="Times New Roman" w:eastAsia="Times New Roman" w:hAnsi="Times New Roman" w:cs="Times New Roman"/>
          <w:sz w:val="20"/>
          <w:szCs w:val="20"/>
        </w:rPr>
      </w:pPr>
      <w:r>
        <w:rPr>
          <w:rFonts w:ascii="Times New Roman" w:hAnsi="Times New Roman"/>
          <w:color w:val="231F20"/>
          <w:sz w:val="20"/>
        </w:rPr>
        <w:t>ПДВ евиденције и пријаве (за 31 клијента);</w:t>
      </w:r>
    </w:p>
    <w:p w14:paraId="1447FEC9" w14:textId="77777777" w:rsidR="00FD1594" w:rsidRDefault="00000000">
      <w:pPr>
        <w:pStyle w:val="ListParagraph"/>
        <w:numPr>
          <w:ilvl w:val="0"/>
          <w:numId w:val="21"/>
        </w:numPr>
        <w:tabs>
          <w:tab w:val="left" w:pos="483"/>
        </w:tabs>
        <w:spacing w:line="230" w:lineRule="exact"/>
        <w:rPr>
          <w:rFonts w:ascii="Times New Roman" w:eastAsia="Times New Roman" w:hAnsi="Times New Roman" w:cs="Times New Roman"/>
          <w:sz w:val="20"/>
          <w:szCs w:val="20"/>
        </w:rPr>
      </w:pPr>
      <w:r>
        <w:rPr>
          <w:rFonts w:ascii="Times New Roman" w:hAnsi="Times New Roman"/>
          <w:color w:val="231F20"/>
          <w:sz w:val="20"/>
        </w:rPr>
        <w:t>израда завршних рачуна / финансијских извјештаја (за све клијенте);</w:t>
      </w:r>
    </w:p>
    <w:p w14:paraId="290631AC" w14:textId="77777777" w:rsidR="00FD1594" w:rsidRDefault="00000000">
      <w:pPr>
        <w:pStyle w:val="ListParagraph"/>
        <w:numPr>
          <w:ilvl w:val="0"/>
          <w:numId w:val="21"/>
        </w:numPr>
        <w:tabs>
          <w:tab w:val="left" w:pos="483"/>
        </w:tabs>
        <w:spacing w:line="230" w:lineRule="exact"/>
        <w:rPr>
          <w:rFonts w:ascii="Times New Roman" w:eastAsia="Times New Roman" w:hAnsi="Times New Roman" w:cs="Times New Roman"/>
          <w:sz w:val="20"/>
          <w:szCs w:val="20"/>
        </w:rPr>
      </w:pPr>
      <w:r>
        <w:rPr>
          <w:rFonts w:ascii="Times New Roman" w:hAnsi="Times New Roman"/>
          <w:color w:val="231F20"/>
          <w:sz w:val="20"/>
        </w:rPr>
        <w:t>пореско савјетовање (повремено, по захтјеву клијента);</w:t>
      </w:r>
    </w:p>
    <w:p w14:paraId="6DAC665A" w14:textId="77777777" w:rsidR="00FD1594" w:rsidRDefault="00000000">
      <w:pPr>
        <w:pStyle w:val="ListParagraph"/>
        <w:numPr>
          <w:ilvl w:val="0"/>
          <w:numId w:val="21"/>
        </w:numPr>
        <w:tabs>
          <w:tab w:val="left" w:pos="483"/>
        </w:tabs>
        <w:spacing w:before="9" w:line="230" w:lineRule="exact"/>
        <w:ind w:right="426"/>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асистенција при оснивању друштава и статусним промјенама (у просјеку 8–12 предмета годишње);</w:t>
      </w:r>
    </w:p>
    <w:p w14:paraId="09DF86DB" w14:textId="77777777" w:rsidR="00FD1594" w:rsidRDefault="00000000">
      <w:pPr>
        <w:pStyle w:val="ListParagraph"/>
        <w:numPr>
          <w:ilvl w:val="0"/>
          <w:numId w:val="21"/>
        </w:numPr>
        <w:tabs>
          <w:tab w:val="left" w:pos="483"/>
        </w:tabs>
        <w:spacing w:line="230" w:lineRule="exact"/>
        <w:ind w:right="587"/>
        <w:rPr>
          <w:rFonts w:ascii="Times New Roman" w:eastAsia="Times New Roman" w:hAnsi="Times New Roman" w:cs="Times New Roman"/>
          <w:sz w:val="20"/>
          <w:szCs w:val="20"/>
        </w:rPr>
      </w:pPr>
      <w:r>
        <w:rPr>
          <w:rFonts w:ascii="Times New Roman" w:hAnsi="Times New Roman"/>
          <w:color w:val="231F20"/>
          <w:sz w:val="20"/>
        </w:rPr>
        <w:t>припрема документације за банкарске кредите / финансирања (у просјеку 15 предмета годишње).</w:t>
      </w:r>
    </w:p>
    <w:p w14:paraId="5F453249" w14:textId="77777777" w:rsidR="00FD1594" w:rsidRDefault="00FD1594">
      <w:pPr>
        <w:spacing w:line="230" w:lineRule="exact"/>
        <w:rPr>
          <w:rFonts w:ascii="Times New Roman" w:eastAsia="Times New Roman" w:hAnsi="Times New Roman" w:cs="Times New Roman"/>
          <w:sz w:val="20"/>
          <w:szCs w:val="20"/>
        </w:rPr>
        <w:sectPr w:rsidR="00FD1594">
          <w:pgSz w:w="9640" w:h="13610"/>
          <w:pgMar w:top="1320" w:right="1020" w:bottom="860" w:left="1000" w:header="814" w:footer="680" w:gutter="0"/>
          <w:cols w:space="720"/>
        </w:sectPr>
      </w:pPr>
    </w:p>
    <w:p w14:paraId="7CA6F33B" w14:textId="77777777" w:rsidR="00FD1594" w:rsidRDefault="00FD1594">
      <w:pPr>
        <w:spacing w:before="5"/>
        <w:rPr>
          <w:rFonts w:ascii="Times New Roman" w:eastAsia="Times New Roman" w:hAnsi="Times New Roman" w:cs="Times New Roman"/>
          <w:sz w:val="14"/>
          <w:szCs w:val="14"/>
        </w:rPr>
      </w:pPr>
    </w:p>
    <w:p w14:paraId="2BCE2109" w14:textId="77777777" w:rsidR="00FD1594" w:rsidRDefault="00000000">
      <w:pPr>
        <w:pStyle w:val="BodyText"/>
        <w:spacing w:before="74"/>
      </w:pPr>
      <w:r>
        <w:rPr>
          <w:color w:val="231F20"/>
        </w:rPr>
        <w:t>Друштво не управља новцем или имовином клијената, не врши плаћања у име клијената и не држи средства клијената на рачунима Друштва.</w:t>
      </w:r>
    </w:p>
    <w:p w14:paraId="1DD620D3" w14:textId="77777777" w:rsidR="00FD1594" w:rsidRDefault="00000000">
      <w:pPr>
        <w:pStyle w:val="ListParagraph"/>
        <w:numPr>
          <w:ilvl w:val="1"/>
          <w:numId w:val="20"/>
        </w:numPr>
        <w:tabs>
          <w:tab w:val="left" w:pos="484"/>
        </w:tabs>
        <w:spacing w:before="113"/>
        <w:ind w:left="483"/>
        <w:rPr>
          <w:rFonts w:ascii="Times New Roman" w:eastAsia="Times New Roman" w:hAnsi="Times New Roman" w:cs="Times New Roman"/>
          <w:sz w:val="20"/>
          <w:szCs w:val="20"/>
        </w:rPr>
      </w:pPr>
      <w:r>
        <w:rPr>
          <w:rFonts w:ascii="Times New Roman" w:hAnsi="Times New Roman"/>
          <w:color w:val="231F20"/>
          <w:sz w:val="20"/>
        </w:rPr>
        <w:t>Структура клијената:</w:t>
      </w:r>
    </w:p>
    <w:p w14:paraId="3AB60E3A" w14:textId="77777777" w:rsidR="00FD1594" w:rsidRDefault="00000000">
      <w:pPr>
        <w:pStyle w:val="ListParagraph"/>
        <w:numPr>
          <w:ilvl w:val="0"/>
          <w:numId w:val="21"/>
        </w:numPr>
        <w:tabs>
          <w:tab w:val="left" w:pos="494"/>
        </w:tabs>
        <w:spacing w:before="99" w:line="238" w:lineRule="exact"/>
        <w:ind w:left="493"/>
        <w:rPr>
          <w:rFonts w:ascii="Times New Roman" w:eastAsia="Times New Roman" w:hAnsi="Times New Roman" w:cs="Times New Roman"/>
          <w:sz w:val="20"/>
          <w:szCs w:val="20"/>
        </w:rPr>
      </w:pPr>
      <w:r>
        <w:rPr>
          <w:rFonts w:ascii="Times New Roman" w:hAnsi="Times New Roman"/>
          <w:color w:val="231F20"/>
          <w:sz w:val="20"/>
        </w:rPr>
        <w:t xml:space="preserve">укупно 72 клијента: 61 правно лице и </w:t>
      </w:r>
      <w:r>
        <w:rPr>
          <w:rFonts w:ascii="Times New Roman" w:hAnsi="Times New Roman"/>
          <w:color w:val="231F20"/>
          <w:spacing w:val="-4"/>
          <w:sz w:val="20"/>
        </w:rPr>
        <w:t>11</w:t>
      </w:r>
      <w:r>
        <w:rPr>
          <w:rFonts w:ascii="Times New Roman" w:hAnsi="Times New Roman"/>
          <w:color w:val="231F20"/>
          <w:sz w:val="20"/>
        </w:rPr>
        <w:t xml:space="preserve"> предузетника;</w:t>
      </w:r>
    </w:p>
    <w:p w14:paraId="754C9D29" w14:textId="77777777" w:rsidR="00FD1594" w:rsidRDefault="00000000">
      <w:pPr>
        <w:pStyle w:val="ListParagraph"/>
        <w:numPr>
          <w:ilvl w:val="0"/>
          <w:numId w:val="21"/>
        </w:numPr>
        <w:tabs>
          <w:tab w:val="left" w:pos="494"/>
        </w:tabs>
        <w:spacing w:before="9" w:line="230" w:lineRule="exact"/>
        <w:ind w:left="493" w:right="882"/>
        <w:rPr>
          <w:rFonts w:ascii="Times New Roman" w:eastAsia="Times New Roman" w:hAnsi="Times New Roman" w:cs="Times New Roman"/>
          <w:sz w:val="20"/>
          <w:szCs w:val="20"/>
        </w:rPr>
      </w:pPr>
      <w:r>
        <w:rPr>
          <w:rFonts w:ascii="Times New Roman" w:hAnsi="Times New Roman"/>
          <w:color w:val="231F20"/>
          <w:sz w:val="20"/>
        </w:rPr>
        <w:t>доминантне дјелатности: трговина (22), услуге (19), грађевинарство (12), угоститељство (7), транспорт (6), остало (6);</w:t>
      </w:r>
    </w:p>
    <w:p w14:paraId="173622C9" w14:textId="77777777" w:rsidR="00FD1594" w:rsidRDefault="00000000">
      <w:pPr>
        <w:pStyle w:val="ListParagraph"/>
        <w:numPr>
          <w:ilvl w:val="0"/>
          <w:numId w:val="21"/>
        </w:numPr>
        <w:tabs>
          <w:tab w:val="left" w:pos="494"/>
        </w:tabs>
        <w:spacing w:line="220" w:lineRule="exact"/>
        <w:ind w:left="493"/>
        <w:rPr>
          <w:rFonts w:ascii="Times New Roman" w:eastAsia="Times New Roman" w:hAnsi="Times New Roman" w:cs="Times New Roman"/>
          <w:sz w:val="20"/>
          <w:szCs w:val="20"/>
        </w:rPr>
      </w:pPr>
      <w:r>
        <w:rPr>
          <w:rFonts w:ascii="Times New Roman" w:hAnsi="Times New Roman"/>
          <w:color w:val="231F20"/>
          <w:sz w:val="20"/>
        </w:rPr>
        <w:t>клијенти са повећаним учешћем готовине: 9 (угоститељство/малопродаја);</w:t>
      </w:r>
    </w:p>
    <w:p w14:paraId="12E13A49" w14:textId="77777777" w:rsidR="00FD1594" w:rsidRDefault="00000000">
      <w:pPr>
        <w:pStyle w:val="ListParagraph"/>
        <w:numPr>
          <w:ilvl w:val="0"/>
          <w:numId w:val="21"/>
        </w:numPr>
        <w:tabs>
          <w:tab w:val="left" w:pos="494"/>
        </w:tabs>
        <w:spacing w:before="9" w:line="230" w:lineRule="exact"/>
        <w:ind w:left="493" w:right="834"/>
        <w:rPr>
          <w:rFonts w:ascii="Times New Roman" w:eastAsia="Times New Roman" w:hAnsi="Times New Roman" w:cs="Times New Roman"/>
          <w:sz w:val="20"/>
          <w:szCs w:val="20"/>
        </w:rPr>
      </w:pPr>
      <w:r>
        <w:rPr>
          <w:rFonts w:ascii="Times New Roman" w:hAnsi="Times New Roman"/>
          <w:color w:val="231F20"/>
          <w:sz w:val="20"/>
        </w:rPr>
        <w:t>клијенти са сложенијом власничком структуром: 3 (повезана лица у БиХ/ региону);</w:t>
      </w:r>
    </w:p>
    <w:p w14:paraId="6585BE03" w14:textId="77777777" w:rsidR="00FD1594" w:rsidRDefault="00000000">
      <w:pPr>
        <w:pStyle w:val="ListParagraph"/>
        <w:numPr>
          <w:ilvl w:val="0"/>
          <w:numId w:val="21"/>
        </w:numPr>
        <w:tabs>
          <w:tab w:val="left" w:pos="494"/>
        </w:tabs>
        <w:spacing w:line="230" w:lineRule="exact"/>
        <w:ind w:left="493" w:right="298"/>
        <w:rPr>
          <w:rFonts w:ascii="Times New Roman" w:eastAsia="Times New Roman" w:hAnsi="Times New Roman" w:cs="Times New Roman"/>
          <w:sz w:val="20"/>
          <w:szCs w:val="20"/>
        </w:rPr>
      </w:pPr>
      <w:r>
        <w:rPr>
          <w:rFonts w:ascii="Times New Roman" w:hAnsi="Times New Roman"/>
          <w:color w:val="231F20"/>
          <w:sz w:val="20"/>
        </w:rPr>
        <w:t>ПЕП клијенти: нема директних ПЕП клијената; један клијент има стварног власника који је блиски сарадник лица са јавном функцијом (потребна појачана пажња).</w:t>
      </w:r>
    </w:p>
    <w:p w14:paraId="56D75B78" w14:textId="77777777" w:rsidR="00FD1594" w:rsidRDefault="00000000">
      <w:pPr>
        <w:pStyle w:val="ListParagraph"/>
        <w:numPr>
          <w:ilvl w:val="1"/>
          <w:numId w:val="20"/>
        </w:numPr>
        <w:tabs>
          <w:tab w:val="left" w:pos="484"/>
        </w:tabs>
        <w:spacing w:before="110"/>
        <w:ind w:left="483"/>
        <w:rPr>
          <w:rFonts w:ascii="Times New Roman" w:eastAsia="Times New Roman" w:hAnsi="Times New Roman" w:cs="Times New Roman"/>
          <w:sz w:val="20"/>
          <w:szCs w:val="20"/>
        </w:rPr>
      </w:pPr>
      <w:r>
        <w:rPr>
          <w:rFonts w:ascii="Times New Roman" w:hAnsi="Times New Roman"/>
          <w:color w:val="231F20"/>
          <w:sz w:val="20"/>
        </w:rPr>
        <w:t>Географска изложеност:</w:t>
      </w:r>
    </w:p>
    <w:p w14:paraId="1EDCF764" w14:textId="77777777" w:rsidR="00FD1594" w:rsidRDefault="00000000">
      <w:pPr>
        <w:pStyle w:val="ListParagraph"/>
        <w:numPr>
          <w:ilvl w:val="0"/>
          <w:numId w:val="21"/>
        </w:numPr>
        <w:tabs>
          <w:tab w:val="left" w:pos="494"/>
        </w:tabs>
        <w:spacing w:before="99" w:line="238" w:lineRule="exact"/>
        <w:ind w:left="493"/>
        <w:rPr>
          <w:rFonts w:ascii="Times New Roman" w:eastAsia="Times New Roman" w:hAnsi="Times New Roman" w:cs="Times New Roman"/>
          <w:sz w:val="20"/>
          <w:szCs w:val="20"/>
        </w:rPr>
      </w:pPr>
      <w:r>
        <w:rPr>
          <w:rFonts w:ascii="Times New Roman" w:hAnsi="Times New Roman"/>
          <w:color w:val="231F20"/>
          <w:sz w:val="20"/>
        </w:rPr>
        <w:t>већина клијената послује у БиХ;</w:t>
      </w:r>
    </w:p>
    <w:p w14:paraId="1E0B8747" w14:textId="77777777" w:rsidR="00FD1594" w:rsidRDefault="00000000">
      <w:pPr>
        <w:pStyle w:val="ListParagraph"/>
        <w:numPr>
          <w:ilvl w:val="0"/>
          <w:numId w:val="21"/>
        </w:numPr>
        <w:tabs>
          <w:tab w:val="left" w:pos="494"/>
        </w:tabs>
        <w:spacing w:before="9" w:line="230" w:lineRule="exact"/>
        <w:ind w:left="493" w:right="147"/>
        <w:rPr>
          <w:rFonts w:ascii="Times New Roman" w:eastAsia="Times New Roman" w:hAnsi="Times New Roman" w:cs="Times New Roman"/>
          <w:sz w:val="20"/>
          <w:szCs w:val="20"/>
        </w:rPr>
      </w:pPr>
      <w:r>
        <w:rPr>
          <w:rFonts w:ascii="Times New Roman" w:hAnsi="Times New Roman"/>
          <w:color w:val="231F20"/>
          <w:sz w:val="20"/>
        </w:rPr>
        <w:t>15 клијената има редовне трансакције са иностранством: ЕУ (Њемачка, Аустрија, Хрватска, Словенија) и регион;</w:t>
      </w:r>
    </w:p>
    <w:p w14:paraId="3B51815D" w14:textId="77777777" w:rsidR="00FD1594" w:rsidRDefault="00000000">
      <w:pPr>
        <w:pStyle w:val="ListParagraph"/>
        <w:numPr>
          <w:ilvl w:val="0"/>
          <w:numId w:val="21"/>
        </w:numPr>
        <w:tabs>
          <w:tab w:val="left" w:pos="494"/>
        </w:tabs>
        <w:spacing w:line="220" w:lineRule="exact"/>
        <w:ind w:left="493"/>
        <w:rPr>
          <w:rFonts w:ascii="Times New Roman" w:eastAsia="Times New Roman" w:hAnsi="Times New Roman" w:cs="Times New Roman"/>
          <w:sz w:val="20"/>
          <w:szCs w:val="20"/>
        </w:rPr>
      </w:pPr>
      <w:r>
        <w:rPr>
          <w:rFonts w:ascii="Times New Roman" w:hAnsi="Times New Roman"/>
          <w:color w:val="231F20"/>
          <w:sz w:val="20"/>
        </w:rPr>
        <w:t>нема клијената повезаних са високоризичним државама по релевантним листама;</w:t>
      </w:r>
    </w:p>
    <w:p w14:paraId="40DCAD11" w14:textId="77777777" w:rsidR="00FD1594" w:rsidRDefault="00000000">
      <w:pPr>
        <w:pStyle w:val="ListParagraph"/>
        <w:numPr>
          <w:ilvl w:val="0"/>
          <w:numId w:val="21"/>
        </w:numPr>
        <w:tabs>
          <w:tab w:val="left" w:pos="494"/>
        </w:tabs>
        <w:spacing w:before="9" w:line="230" w:lineRule="exact"/>
        <w:ind w:left="493" w:right="345"/>
        <w:rPr>
          <w:rFonts w:ascii="Times New Roman" w:eastAsia="Times New Roman" w:hAnsi="Times New Roman" w:cs="Times New Roman"/>
          <w:sz w:val="20"/>
          <w:szCs w:val="20"/>
        </w:rPr>
      </w:pPr>
      <w:r>
        <w:rPr>
          <w:rFonts w:ascii="Times New Roman" w:hAnsi="Times New Roman"/>
          <w:color w:val="231F20"/>
          <w:sz w:val="20"/>
        </w:rPr>
        <w:t>извори за географску процјену: актуелне листе/саопштења надлежних органа</w:t>
      </w:r>
      <w:r>
        <w:rPr>
          <w:rFonts w:ascii="Times New Roman" w:hAnsi="Times New Roman"/>
          <w:color w:val="231F20"/>
          <w:spacing w:val="-3"/>
          <w:sz w:val="20"/>
        </w:rPr>
        <w:t xml:space="preserve"> </w:t>
      </w:r>
      <w:r>
        <w:rPr>
          <w:rFonts w:ascii="Times New Roman" w:hAnsi="Times New Roman"/>
          <w:color w:val="231F20"/>
          <w:sz w:val="20"/>
        </w:rPr>
        <w:t>и јавни извјештаји.</w:t>
      </w:r>
    </w:p>
    <w:p w14:paraId="6CE84EAC" w14:textId="77777777" w:rsidR="00FD1594" w:rsidRDefault="00000000">
      <w:pPr>
        <w:pStyle w:val="ListParagraph"/>
        <w:numPr>
          <w:ilvl w:val="1"/>
          <w:numId w:val="20"/>
        </w:numPr>
        <w:tabs>
          <w:tab w:val="left" w:pos="484"/>
        </w:tabs>
        <w:spacing w:before="110"/>
        <w:ind w:left="483"/>
        <w:rPr>
          <w:rFonts w:ascii="Times New Roman" w:eastAsia="Times New Roman" w:hAnsi="Times New Roman" w:cs="Times New Roman"/>
          <w:sz w:val="20"/>
          <w:szCs w:val="20"/>
        </w:rPr>
      </w:pPr>
      <w:r>
        <w:rPr>
          <w:rFonts w:ascii="Times New Roman" w:hAnsi="Times New Roman"/>
          <w:color w:val="231F20"/>
          <w:sz w:val="20"/>
        </w:rPr>
        <w:t>Начин сарадње и идентификације</w:t>
      </w:r>
    </w:p>
    <w:p w14:paraId="271F1319" w14:textId="77777777" w:rsidR="00FD1594" w:rsidRDefault="00000000">
      <w:pPr>
        <w:pStyle w:val="ListParagraph"/>
        <w:numPr>
          <w:ilvl w:val="0"/>
          <w:numId w:val="21"/>
        </w:numPr>
        <w:tabs>
          <w:tab w:val="left" w:pos="494"/>
        </w:tabs>
        <w:spacing w:before="99"/>
        <w:ind w:left="493" w:right="514"/>
        <w:rPr>
          <w:rFonts w:ascii="Times New Roman" w:eastAsia="Times New Roman" w:hAnsi="Times New Roman" w:cs="Times New Roman"/>
          <w:sz w:val="20"/>
          <w:szCs w:val="20"/>
        </w:rPr>
      </w:pPr>
      <w:r>
        <w:rPr>
          <w:rFonts w:ascii="Times New Roman" w:hAnsi="Times New Roman"/>
          <w:color w:val="231F20"/>
          <w:sz w:val="20"/>
        </w:rPr>
        <w:t>Идентификација клијената врши се лично, при закључењу уговора (уз увид у оригинале докумената).</w:t>
      </w:r>
    </w:p>
    <w:p w14:paraId="6E2C6E3C" w14:textId="77777777" w:rsidR="00FD1594" w:rsidRDefault="00000000">
      <w:pPr>
        <w:pStyle w:val="ListParagraph"/>
        <w:numPr>
          <w:ilvl w:val="0"/>
          <w:numId w:val="21"/>
        </w:numPr>
        <w:tabs>
          <w:tab w:val="left" w:pos="494"/>
        </w:tabs>
        <w:spacing w:before="2" w:line="230" w:lineRule="exact"/>
        <w:ind w:left="493" w:right="747"/>
        <w:rPr>
          <w:rFonts w:ascii="Times New Roman" w:eastAsia="Times New Roman" w:hAnsi="Times New Roman" w:cs="Times New Roman"/>
          <w:sz w:val="20"/>
          <w:szCs w:val="20"/>
        </w:rPr>
      </w:pPr>
      <w:r>
        <w:rPr>
          <w:rFonts w:ascii="Times New Roman" w:hAnsi="Times New Roman"/>
          <w:color w:val="231F20"/>
          <w:sz w:val="20"/>
        </w:rPr>
        <w:t xml:space="preserve">Дио комуникације и достављања књиговодствене документације одвија се електронски (е-mail/портал), али без успостављања односа на </w:t>
      </w:r>
      <w:r>
        <w:rPr>
          <w:rFonts w:ascii="Times New Roman" w:hAnsi="Times New Roman"/>
          <w:color w:val="231F20"/>
          <w:spacing w:val="-3"/>
          <w:sz w:val="20"/>
        </w:rPr>
        <w:t>даљину.</w:t>
      </w:r>
    </w:p>
    <w:p w14:paraId="398DF0EE" w14:textId="77777777" w:rsidR="00FD1594" w:rsidRDefault="00000000">
      <w:pPr>
        <w:pStyle w:val="ListParagraph"/>
        <w:numPr>
          <w:ilvl w:val="0"/>
          <w:numId w:val="21"/>
        </w:numPr>
        <w:tabs>
          <w:tab w:val="left" w:pos="494"/>
        </w:tabs>
        <w:spacing w:line="230" w:lineRule="exact"/>
        <w:ind w:left="493" w:right="159"/>
        <w:rPr>
          <w:rFonts w:ascii="Times New Roman" w:eastAsia="Times New Roman" w:hAnsi="Times New Roman" w:cs="Times New Roman"/>
          <w:sz w:val="20"/>
          <w:szCs w:val="20"/>
        </w:rPr>
      </w:pPr>
      <w:r>
        <w:rPr>
          <w:rFonts w:ascii="Times New Roman" w:hAnsi="Times New Roman"/>
          <w:color w:val="231F20"/>
          <w:sz w:val="20"/>
        </w:rPr>
        <w:t>У пет случајева годишње клијенте заступа пуномоћник (пуномоћи се прибављају и чувају).</w:t>
      </w:r>
    </w:p>
    <w:p w14:paraId="15609B21" w14:textId="77777777" w:rsidR="00FD1594" w:rsidRDefault="00000000">
      <w:pPr>
        <w:pStyle w:val="ListParagraph"/>
        <w:numPr>
          <w:ilvl w:val="1"/>
          <w:numId w:val="20"/>
        </w:numPr>
        <w:tabs>
          <w:tab w:val="left" w:pos="484"/>
        </w:tabs>
        <w:spacing w:before="110"/>
        <w:ind w:left="483"/>
        <w:rPr>
          <w:rFonts w:ascii="Times New Roman" w:eastAsia="Times New Roman" w:hAnsi="Times New Roman" w:cs="Times New Roman"/>
          <w:sz w:val="20"/>
          <w:szCs w:val="20"/>
        </w:rPr>
      </w:pPr>
      <w:r>
        <w:rPr>
          <w:rFonts w:ascii="Times New Roman" w:hAnsi="Times New Roman"/>
          <w:color w:val="231F20"/>
          <w:sz w:val="20"/>
        </w:rPr>
        <w:t>Организација и интерне контроле</w:t>
      </w:r>
    </w:p>
    <w:p w14:paraId="362BEB19" w14:textId="77777777" w:rsidR="00FD1594" w:rsidRDefault="00000000">
      <w:pPr>
        <w:pStyle w:val="ListParagraph"/>
        <w:numPr>
          <w:ilvl w:val="0"/>
          <w:numId w:val="21"/>
        </w:numPr>
        <w:tabs>
          <w:tab w:val="left" w:pos="494"/>
        </w:tabs>
        <w:spacing w:before="99"/>
        <w:ind w:left="493" w:right="690"/>
        <w:rPr>
          <w:rFonts w:ascii="Times New Roman" w:eastAsia="Times New Roman" w:hAnsi="Times New Roman" w:cs="Times New Roman"/>
          <w:sz w:val="20"/>
          <w:szCs w:val="20"/>
        </w:rPr>
      </w:pPr>
      <w:r>
        <w:rPr>
          <w:rFonts w:ascii="Times New Roman" w:hAnsi="Times New Roman"/>
          <w:color w:val="231F20"/>
          <w:sz w:val="20"/>
        </w:rPr>
        <w:t>Постоји именовано овлаштено лице и замјеник; одлуке о</w:t>
      </w:r>
      <w:r>
        <w:rPr>
          <w:rFonts w:ascii="Times New Roman" w:hAnsi="Times New Roman"/>
          <w:color w:val="231F20"/>
          <w:spacing w:val="6"/>
          <w:sz w:val="20"/>
        </w:rPr>
        <w:t xml:space="preserve"> </w:t>
      </w:r>
      <w:r>
        <w:rPr>
          <w:rFonts w:ascii="Times New Roman" w:hAnsi="Times New Roman"/>
          <w:color w:val="231F20"/>
          <w:sz w:val="20"/>
        </w:rPr>
        <w:t>високоризичним клијентима одобрава директор.</w:t>
      </w:r>
    </w:p>
    <w:p w14:paraId="4DE6FB11" w14:textId="77777777" w:rsidR="00FD1594" w:rsidRDefault="00000000">
      <w:pPr>
        <w:pStyle w:val="ListParagraph"/>
        <w:numPr>
          <w:ilvl w:val="0"/>
          <w:numId w:val="21"/>
        </w:numPr>
        <w:tabs>
          <w:tab w:val="left" w:pos="494"/>
        </w:tabs>
        <w:spacing w:before="2" w:line="230" w:lineRule="exact"/>
        <w:ind w:left="493" w:right="111"/>
        <w:rPr>
          <w:rFonts w:ascii="Times New Roman" w:eastAsia="Times New Roman" w:hAnsi="Times New Roman" w:cs="Times New Roman"/>
          <w:sz w:val="20"/>
          <w:szCs w:val="20"/>
        </w:rPr>
      </w:pPr>
      <w:r>
        <w:rPr>
          <w:rFonts w:ascii="Times New Roman" w:hAnsi="Times New Roman"/>
          <w:color w:val="231F20"/>
          <w:sz w:val="20"/>
        </w:rPr>
        <w:t>Постоји</w:t>
      </w:r>
      <w:r>
        <w:rPr>
          <w:rFonts w:ascii="Times New Roman" w:hAnsi="Times New Roman"/>
          <w:color w:val="231F20"/>
          <w:spacing w:val="-19"/>
          <w:sz w:val="20"/>
        </w:rPr>
        <w:t xml:space="preserve"> </w:t>
      </w:r>
      <w:r>
        <w:rPr>
          <w:rFonts w:ascii="Times New Roman" w:hAnsi="Times New Roman"/>
          <w:color w:val="231F20"/>
          <w:sz w:val="20"/>
        </w:rPr>
        <w:t>контролна</w:t>
      </w:r>
      <w:r>
        <w:rPr>
          <w:rFonts w:ascii="Times New Roman" w:hAnsi="Times New Roman"/>
          <w:color w:val="231F20"/>
          <w:spacing w:val="-19"/>
          <w:sz w:val="20"/>
        </w:rPr>
        <w:t xml:space="preserve"> </w:t>
      </w:r>
      <w:r>
        <w:rPr>
          <w:rFonts w:ascii="Times New Roman" w:hAnsi="Times New Roman"/>
          <w:color w:val="231F20"/>
          <w:sz w:val="20"/>
        </w:rPr>
        <w:t>листа</w:t>
      </w:r>
      <w:r>
        <w:rPr>
          <w:rFonts w:ascii="Times New Roman" w:hAnsi="Times New Roman"/>
          <w:color w:val="231F20"/>
          <w:spacing w:val="-19"/>
          <w:sz w:val="20"/>
        </w:rPr>
        <w:t xml:space="preserve"> </w:t>
      </w:r>
      <w:r>
        <w:rPr>
          <w:rFonts w:ascii="Times New Roman" w:hAnsi="Times New Roman"/>
          <w:color w:val="231F20"/>
          <w:sz w:val="20"/>
        </w:rPr>
        <w:t>за</w:t>
      </w:r>
      <w:r>
        <w:rPr>
          <w:rFonts w:ascii="Times New Roman" w:hAnsi="Times New Roman"/>
          <w:color w:val="231F20"/>
          <w:spacing w:val="-19"/>
          <w:sz w:val="20"/>
        </w:rPr>
        <w:t xml:space="preserve"> </w:t>
      </w:r>
      <w:r>
        <w:rPr>
          <w:rFonts w:ascii="Times New Roman" w:hAnsi="Times New Roman"/>
          <w:color w:val="231F20"/>
          <w:sz w:val="20"/>
        </w:rPr>
        <w:t>пријем</w:t>
      </w:r>
      <w:r>
        <w:rPr>
          <w:rFonts w:ascii="Times New Roman" w:hAnsi="Times New Roman"/>
          <w:color w:val="231F20"/>
          <w:spacing w:val="-19"/>
          <w:sz w:val="20"/>
        </w:rPr>
        <w:t xml:space="preserve"> </w:t>
      </w:r>
      <w:r>
        <w:rPr>
          <w:rFonts w:ascii="Times New Roman" w:hAnsi="Times New Roman"/>
          <w:color w:val="231F20"/>
          <w:sz w:val="20"/>
        </w:rPr>
        <w:t>клијента</w:t>
      </w:r>
      <w:r>
        <w:rPr>
          <w:rFonts w:ascii="Times New Roman" w:hAnsi="Times New Roman"/>
          <w:color w:val="231F20"/>
          <w:spacing w:val="-19"/>
          <w:sz w:val="20"/>
        </w:rPr>
        <w:t xml:space="preserve"> </w:t>
      </w:r>
      <w:r>
        <w:rPr>
          <w:rFonts w:ascii="Times New Roman" w:hAnsi="Times New Roman"/>
          <w:color w:val="231F20"/>
          <w:sz w:val="20"/>
        </w:rPr>
        <w:t>(идентификација,</w:t>
      </w:r>
      <w:r>
        <w:rPr>
          <w:rFonts w:ascii="Times New Roman" w:hAnsi="Times New Roman"/>
          <w:color w:val="231F20"/>
          <w:spacing w:val="-19"/>
          <w:sz w:val="20"/>
        </w:rPr>
        <w:t xml:space="preserve"> </w:t>
      </w:r>
      <w:r>
        <w:rPr>
          <w:rFonts w:ascii="Times New Roman" w:hAnsi="Times New Roman"/>
          <w:color w:val="231F20"/>
          <w:sz w:val="20"/>
        </w:rPr>
        <w:t>стварно</w:t>
      </w:r>
      <w:r>
        <w:rPr>
          <w:rFonts w:ascii="Times New Roman" w:hAnsi="Times New Roman"/>
          <w:color w:val="231F20"/>
          <w:spacing w:val="-19"/>
          <w:sz w:val="20"/>
        </w:rPr>
        <w:t xml:space="preserve"> </w:t>
      </w:r>
      <w:r>
        <w:rPr>
          <w:rFonts w:ascii="Times New Roman" w:hAnsi="Times New Roman"/>
          <w:color w:val="231F20"/>
          <w:sz w:val="20"/>
        </w:rPr>
        <w:t>власништво, сврха односа).</w:t>
      </w:r>
    </w:p>
    <w:p w14:paraId="313AA4FA" w14:textId="77777777" w:rsidR="00FD1594" w:rsidRDefault="00000000">
      <w:pPr>
        <w:pStyle w:val="ListParagraph"/>
        <w:numPr>
          <w:ilvl w:val="0"/>
          <w:numId w:val="21"/>
        </w:numPr>
        <w:tabs>
          <w:tab w:val="left" w:pos="494"/>
        </w:tabs>
        <w:spacing w:line="220" w:lineRule="exact"/>
        <w:ind w:left="493"/>
        <w:rPr>
          <w:rFonts w:ascii="Times New Roman" w:eastAsia="Times New Roman" w:hAnsi="Times New Roman" w:cs="Times New Roman"/>
          <w:sz w:val="20"/>
          <w:szCs w:val="20"/>
        </w:rPr>
      </w:pPr>
      <w:r>
        <w:rPr>
          <w:rFonts w:ascii="Times New Roman" w:hAnsi="Times New Roman"/>
          <w:color w:val="231F20"/>
          <w:spacing w:val="-6"/>
          <w:sz w:val="20"/>
        </w:rPr>
        <w:t>Постоји</w:t>
      </w:r>
      <w:r>
        <w:rPr>
          <w:rFonts w:ascii="Times New Roman" w:hAnsi="Times New Roman"/>
          <w:color w:val="231F20"/>
          <w:spacing w:val="-12"/>
          <w:sz w:val="20"/>
        </w:rPr>
        <w:t xml:space="preserve"> </w:t>
      </w:r>
      <w:r>
        <w:rPr>
          <w:rFonts w:ascii="Times New Roman" w:hAnsi="Times New Roman"/>
          <w:color w:val="231F20"/>
          <w:spacing w:val="-6"/>
          <w:sz w:val="20"/>
        </w:rPr>
        <w:t>евиденција</w:t>
      </w:r>
      <w:r>
        <w:rPr>
          <w:rFonts w:ascii="Times New Roman" w:hAnsi="Times New Roman"/>
          <w:color w:val="231F20"/>
          <w:spacing w:val="-12"/>
          <w:sz w:val="20"/>
        </w:rPr>
        <w:t xml:space="preserve"> </w:t>
      </w:r>
      <w:r>
        <w:rPr>
          <w:rFonts w:ascii="Times New Roman" w:hAnsi="Times New Roman"/>
          <w:color w:val="231F20"/>
          <w:sz w:val="20"/>
        </w:rPr>
        <w:t>о</w:t>
      </w:r>
      <w:r>
        <w:rPr>
          <w:rFonts w:ascii="Times New Roman" w:hAnsi="Times New Roman"/>
          <w:color w:val="231F20"/>
          <w:spacing w:val="-12"/>
          <w:sz w:val="20"/>
        </w:rPr>
        <w:t xml:space="preserve"> </w:t>
      </w:r>
      <w:r>
        <w:rPr>
          <w:rFonts w:ascii="Times New Roman" w:hAnsi="Times New Roman"/>
          <w:color w:val="231F20"/>
          <w:spacing w:val="-6"/>
          <w:sz w:val="20"/>
        </w:rPr>
        <w:t>интерним</w:t>
      </w:r>
      <w:r>
        <w:rPr>
          <w:rFonts w:ascii="Times New Roman" w:hAnsi="Times New Roman"/>
          <w:color w:val="231F20"/>
          <w:spacing w:val="-12"/>
          <w:sz w:val="20"/>
        </w:rPr>
        <w:t xml:space="preserve"> </w:t>
      </w:r>
      <w:r>
        <w:rPr>
          <w:rFonts w:ascii="Times New Roman" w:hAnsi="Times New Roman"/>
          <w:color w:val="231F20"/>
          <w:spacing w:val="-6"/>
          <w:sz w:val="20"/>
        </w:rPr>
        <w:t>пријавама</w:t>
      </w:r>
      <w:r>
        <w:rPr>
          <w:rFonts w:ascii="Times New Roman" w:hAnsi="Times New Roman"/>
          <w:color w:val="231F20"/>
          <w:spacing w:val="-12"/>
          <w:sz w:val="20"/>
        </w:rPr>
        <w:t xml:space="preserve"> </w:t>
      </w:r>
      <w:r>
        <w:rPr>
          <w:rFonts w:ascii="Times New Roman" w:hAnsi="Times New Roman"/>
          <w:color w:val="231F20"/>
          <w:spacing w:val="-6"/>
          <w:sz w:val="20"/>
        </w:rPr>
        <w:t>сумњивих</w:t>
      </w:r>
      <w:r>
        <w:rPr>
          <w:rFonts w:ascii="Times New Roman" w:hAnsi="Times New Roman"/>
          <w:color w:val="231F20"/>
          <w:spacing w:val="-12"/>
          <w:sz w:val="20"/>
        </w:rPr>
        <w:t xml:space="preserve"> </w:t>
      </w:r>
      <w:r>
        <w:rPr>
          <w:rFonts w:ascii="Times New Roman" w:hAnsi="Times New Roman"/>
          <w:color w:val="231F20"/>
          <w:spacing w:val="-6"/>
          <w:sz w:val="20"/>
        </w:rPr>
        <w:t>активности</w:t>
      </w:r>
      <w:r>
        <w:rPr>
          <w:rFonts w:ascii="Times New Roman" w:hAnsi="Times New Roman"/>
          <w:color w:val="231F20"/>
          <w:spacing w:val="-12"/>
          <w:sz w:val="20"/>
        </w:rPr>
        <w:t xml:space="preserve"> </w:t>
      </w:r>
      <w:r>
        <w:rPr>
          <w:rFonts w:ascii="Times New Roman" w:hAnsi="Times New Roman"/>
          <w:color w:val="231F20"/>
          <w:sz w:val="20"/>
        </w:rPr>
        <w:t>и</w:t>
      </w:r>
      <w:r>
        <w:rPr>
          <w:rFonts w:ascii="Times New Roman" w:hAnsi="Times New Roman"/>
          <w:color w:val="231F20"/>
          <w:spacing w:val="-12"/>
          <w:sz w:val="20"/>
        </w:rPr>
        <w:t xml:space="preserve"> </w:t>
      </w:r>
      <w:r>
        <w:rPr>
          <w:rFonts w:ascii="Times New Roman" w:hAnsi="Times New Roman"/>
          <w:color w:val="231F20"/>
          <w:spacing w:val="-6"/>
          <w:sz w:val="20"/>
        </w:rPr>
        <w:t>поступању</w:t>
      </w:r>
      <w:r>
        <w:rPr>
          <w:rFonts w:ascii="Times New Roman" w:hAnsi="Times New Roman"/>
          <w:color w:val="231F20"/>
          <w:spacing w:val="-12"/>
          <w:sz w:val="20"/>
        </w:rPr>
        <w:t xml:space="preserve"> </w:t>
      </w:r>
      <w:r>
        <w:rPr>
          <w:rFonts w:ascii="Times New Roman" w:hAnsi="Times New Roman"/>
          <w:color w:val="231F20"/>
          <w:spacing w:val="-3"/>
          <w:sz w:val="20"/>
        </w:rPr>
        <w:t>по</w:t>
      </w:r>
      <w:r>
        <w:rPr>
          <w:rFonts w:ascii="Times New Roman" w:hAnsi="Times New Roman"/>
          <w:color w:val="231F20"/>
          <w:spacing w:val="-12"/>
          <w:sz w:val="20"/>
        </w:rPr>
        <w:t xml:space="preserve"> </w:t>
      </w:r>
      <w:r>
        <w:rPr>
          <w:rFonts w:ascii="Times New Roman" w:hAnsi="Times New Roman"/>
          <w:color w:val="231F20"/>
          <w:spacing w:val="-6"/>
          <w:sz w:val="20"/>
        </w:rPr>
        <w:t>њима.</w:t>
      </w:r>
    </w:p>
    <w:p w14:paraId="31D7D094" w14:textId="77777777" w:rsidR="00FD1594" w:rsidRDefault="00000000">
      <w:pPr>
        <w:pStyle w:val="ListParagraph"/>
        <w:numPr>
          <w:ilvl w:val="0"/>
          <w:numId w:val="21"/>
        </w:numPr>
        <w:tabs>
          <w:tab w:val="left" w:pos="494"/>
        </w:tabs>
        <w:spacing w:before="9" w:line="230" w:lineRule="exact"/>
        <w:ind w:left="493" w:right="138"/>
        <w:rPr>
          <w:rFonts w:ascii="Times New Roman" w:eastAsia="Times New Roman" w:hAnsi="Times New Roman" w:cs="Times New Roman"/>
          <w:sz w:val="20"/>
          <w:szCs w:val="20"/>
        </w:rPr>
      </w:pPr>
      <w:r>
        <w:rPr>
          <w:rFonts w:ascii="Times New Roman" w:hAnsi="Times New Roman"/>
          <w:color w:val="231F20"/>
          <w:sz w:val="20"/>
        </w:rPr>
        <w:t>Обука запослених спроводи се најмање једном годишње (интерна +</w:t>
      </w:r>
      <w:r>
        <w:rPr>
          <w:rFonts w:ascii="Times New Roman" w:hAnsi="Times New Roman"/>
          <w:color w:val="231F20"/>
          <w:spacing w:val="43"/>
          <w:sz w:val="20"/>
        </w:rPr>
        <w:t xml:space="preserve"> </w:t>
      </w:r>
      <w:r>
        <w:rPr>
          <w:rFonts w:ascii="Times New Roman" w:hAnsi="Times New Roman"/>
          <w:color w:val="231F20"/>
          <w:sz w:val="20"/>
        </w:rPr>
        <w:t>кратка екстерна обука).</w:t>
      </w:r>
    </w:p>
    <w:p w14:paraId="3F699BBA" w14:textId="77777777" w:rsidR="00FD1594" w:rsidRDefault="00000000">
      <w:pPr>
        <w:pStyle w:val="ListParagraph"/>
        <w:numPr>
          <w:ilvl w:val="0"/>
          <w:numId w:val="21"/>
        </w:numPr>
        <w:tabs>
          <w:tab w:val="left" w:pos="494"/>
        </w:tabs>
        <w:spacing w:line="230" w:lineRule="exact"/>
        <w:ind w:left="493" w:right="111"/>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Квартална интерна провјера 10% предмета (узорак) – потпуност документације</w:t>
      </w:r>
      <w:r>
        <w:rPr>
          <w:rFonts w:ascii="Times New Roman" w:eastAsia="Times New Roman" w:hAnsi="Times New Roman" w:cs="Times New Roman"/>
          <w:color w:val="231F20"/>
          <w:spacing w:val="45"/>
          <w:sz w:val="20"/>
          <w:szCs w:val="20"/>
        </w:rPr>
        <w:t xml:space="preserve"> </w:t>
      </w:r>
      <w:r>
        <w:rPr>
          <w:rFonts w:ascii="Times New Roman" w:eastAsia="Times New Roman" w:hAnsi="Times New Roman" w:cs="Times New Roman"/>
          <w:color w:val="231F20"/>
          <w:sz w:val="20"/>
          <w:szCs w:val="20"/>
        </w:rPr>
        <w:t>и ажурираност профила ризика.</w:t>
      </w:r>
    </w:p>
    <w:p w14:paraId="5187FFDE" w14:textId="77777777" w:rsidR="00FD1594" w:rsidRDefault="00000000">
      <w:pPr>
        <w:pStyle w:val="Heading1"/>
        <w:spacing w:before="110"/>
        <w:ind w:right="143"/>
        <w:jc w:val="center"/>
        <w:rPr>
          <w:b w:val="0"/>
          <w:bCs w:val="0"/>
        </w:rPr>
      </w:pPr>
      <w:r>
        <w:rPr>
          <w:color w:val="231F20"/>
        </w:rPr>
        <w:t>Члан 5</w:t>
      </w:r>
    </w:p>
    <w:p w14:paraId="696FC48F" w14:textId="77777777" w:rsidR="00FD1594" w:rsidRDefault="00000000">
      <w:pPr>
        <w:pStyle w:val="BodyText"/>
        <w:spacing w:before="113"/>
        <w:ind w:left="163" w:right="143"/>
        <w:jc w:val="center"/>
      </w:pPr>
      <w:r>
        <w:rPr>
          <w:color w:val="231F20"/>
        </w:rPr>
        <w:t>(Анализа инхерентних ризика)</w:t>
      </w:r>
    </w:p>
    <w:p w14:paraId="7FD484C7" w14:textId="77777777" w:rsidR="00FD1594" w:rsidRDefault="00000000">
      <w:pPr>
        <w:pStyle w:val="ListParagraph"/>
        <w:numPr>
          <w:ilvl w:val="1"/>
          <w:numId w:val="19"/>
        </w:numPr>
        <w:tabs>
          <w:tab w:val="left" w:pos="485"/>
        </w:tabs>
        <w:spacing w:before="113"/>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Ризик услуга – образложење</w:t>
      </w:r>
    </w:p>
    <w:p w14:paraId="16F6B68A" w14:textId="77777777" w:rsidR="00FD1594" w:rsidRDefault="00000000">
      <w:pPr>
        <w:pStyle w:val="BodyText"/>
        <w:spacing w:before="113"/>
        <w:ind w:left="134" w:right="111" w:hanging="1"/>
        <w:jc w:val="center"/>
      </w:pPr>
      <w:r>
        <w:rPr>
          <w:color w:val="231F20"/>
        </w:rPr>
        <w:t>Пореско савјетовање, асистенција при оснивању друштава и припрема</w:t>
      </w:r>
      <w:r>
        <w:rPr>
          <w:color w:val="231F20"/>
          <w:spacing w:val="14"/>
        </w:rPr>
        <w:t xml:space="preserve"> </w:t>
      </w:r>
      <w:r>
        <w:rPr>
          <w:color w:val="231F20"/>
        </w:rPr>
        <w:t xml:space="preserve">документације за  кредитирање  могу  бити  злоупотријебљени  за  прикривање  поријекла </w:t>
      </w:r>
      <w:r>
        <w:rPr>
          <w:color w:val="231F20"/>
          <w:spacing w:val="23"/>
        </w:rPr>
        <w:t xml:space="preserve"> </w:t>
      </w:r>
      <w:r>
        <w:rPr>
          <w:color w:val="231F20"/>
        </w:rPr>
        <w:t>средстава</w:t>
      </w:r>
    </w:p>
    <w:p w14:paraId="11C58382" w14:textId="77777777" w:rsidR="00FD1594" w:rsidRDefault="00FD1594">
      <w:pPr>
        <w:jc w:val="center"/>
        <w:sectPr w:rsidR="00FD1594">
          <w:pgSz w:w="9640" w:h="13610"/>
          <w:pgMar w:top="1340" w:right="1020" w:bottom="860" w:left="1000" w:header="814" w:footer="680" w:gutter="0"/>
          <w:cols w:space="720"/>
        </w:sectPr>
      </w:pPr>
    </w:p>
    <w:p w14:paraId="6152CE9E" w14:textId="77777777" w:rsidR="00FD1594" w:rsidRDefault="00FD1594">
      <w:pPr>
        <w:spacing w:before="8"/>
        <w:rPr>
          <w:rFonts w:ascii="Times New Roman" w:eastAsia="Times New Roman" w:hAnsi="Times New Roman" w:cs="Times New Roman"/>
          <w:sz w:val="14"/>
          <w:szCs w:val="14"/>
        </w:rPr>
      </w:pPr>
    </w:p>
    <w:p w14:paraId="40CD6CAC" w14:textId="77777777" w:rsidR="00FD1594" w:rsidRDefault="00000000">
      <w:pPr>
        <w:pStyle w:val="BodyText"/>
        <w:spacing w:before="74"/>
        <w:ind w:left="122" w:right="123"/>
        <w:jc w:val="both"/>
      </w:pPr>
      <w:r>
        <w:rPr>
          <w:color w:val="231F20"/>
        </w:rPr>
        <w:t>или стварање привида легалности. Иако Друштво не управља средствима</w:t>
      </w:r>
      <w:r>
        <w:rPr>
          <w:color w:val="231F20"/>
          <w:spacing w:val="1"/>
        </w:rPr>
        <w:t xml:space="preserve"> </w:t>
      </w:r>
      <w:r>
        <w:rPr>
          <w:color w:val="231F20"/>
        </w:rPr>
        <w:t>клијената, ниво</w:t>
      </w:r>
      <w:r>
        <w:rPr>
          <w:color w:val="231F20"/>
          <w:spacing w:val="35"/>
        </w:rPr>
        <w:t xml:space="preserve"> </w:t>
      </w:r>
      <w:r>
        <w:rPr>
          <w:color w:val="231F20"/>
        </w:rPr>
        <w:t>укључености</w:t>
      </w:r>
      <w:r>
        <w:rPr>
          <w:color w:val="231F20"/>
          <w:spacing w:val="35"/>
        </w:rPr>
        <w:t xml:space="preserve"> </w:t>
      </w:r>
      <w:r>
        <w:rPr>
          <w:color w:val="231F20"/>
        </w:rPr>
        <w:t>у</w:t>
      </w:r>
      <w:r>
        <w:rPr>
          <w:color w:val="231F20"/>
          <w:spacing w:val="35"/>
        </w:rPr>
        <w:t xml:space="preserve"> </w:t>
      </w:r>
      <w:r>
        <w:rPr>
          <w:color w:val="231F20"/>
        </w:rPr>
        <w:t>структурирање</w:t>
      </w:r>
      <w:r>
        <w:rPr>
          <w:color w:val="231F20"/>
          <w:spacing w:val="35"/>
        </w:rPr>
        <w:t xml:space="preserve"> </w:t>
      </w:r>
      <w:r>
        <w:rPr>
          <w:color w:val="231F20"/>
        </w:rPr>
        <w:t>и</w:t>
      </w:r>
      <w:r>
        <w:rPr>
          <w:color w:val="231F20"/>
          <w:spacing w:val="35"/>
        </w:rPr>
        <w:t xml:space="preserve"> </w:t>
      </w:r>
      <w:r>
        <w:rPr>
          <w:color w:val="231F20"/>
        </w:rPr>
        <w:t>документовање</w:t>
      </w:r>
      <w:r>
        <w:rPr>
          <w:color w:val="231F20"/>
          <w:spacing w:val="35"/>
        </w:rPr>
        <w:t xml:space="preserve"> </w:t>
      </w:r>
      <w:r>
        <w:rPr>
          <w:color w:val="231F20"/>
        </w:rPr>
        <w:t>одређених</w:t>
      </w:r>
      <w:r>
        <w:rPr>
          <w:color w:val="231F20"/>
          <w:spacing w:val="35"/>
        </w:rPr>
        <w:t xml:space="preserve"> </w:t>
      </w:r>
      <w:r>
        <w:rPr>
          <w:color w:val="231F20"/>
        </w:rPr>
        <w:t>послова</w:t>
      </w:r>
      <w:r>
        <w:rPr>
          <w:color w:val="231F20"/>
          <w:spacing w:val="35"/>
        </w:rPr>
        <w:t xml:space="preserve"> </w:t>
      </w:r>
      <w:r>
        <w:rPr>
          <w:color w:val="231F20"/>
        </w:rPr>
        <w:t>повећава инхерентни ризик.</w:t>
      </w:r>
    </w:p>
    <w:p w14:paraId="23CEE431" w14:textId="77777777" w:rsidR="00FD1594" w:rsidRDefault="00000000">
      <w:pPr>
        <w:pStyle w:val="BodyText"/>
        <w:spacing w:before="84"/>
        <w:ind w:left="122"/>
        <w:jc w:val="both"/>
      </w:pPr>
      <w:r>
        <w:rPr>
          <w:color w:val="231F20"/>
        </w:rPr>
        <w:t xml:space="preserve">Оцјена: □ мање значајан  □ умјерено значајан  </w:t>
      </w:r>
      <w:r>
        <w:rPr>
          <w:rFonts w:ascii="Segoe UI Symbol" w:eastAsia="Segoe UI Symbol" w:hAnsi="Segoe UI Symbol" w:cs="Segoe UI Symbol"/>
          <w:color w:val="231F20"/>
        </w:rPr>
        <w:t xml:space="preserve">☑ </w:t>
      </w:r>
      <w:r>
        <w:rPr>
          <w:color w:val="231F20"/>
        </w:rPr>
        <w:t>значајан  □ врло</w:t>
      </w:r>
      <w:r>
        <w:rPr>
          <w:color w:val="231F20"/>
          <w:spacing w:val="-6"/>
        </w:rPr>
        <w:t xml:space="preserve"> </w:t>
      </w:r>
      <w:r>
        <w:rPr>
          <w:color w:val="231F20"/>
        </w:rPr>
        <w:t>значајан</w:t>
      </w:r>
    </w:p>
    <w:p w14:paraId="5315003E" w14:textId="77777777" w:rsidR="00FD1594" w:rsidRDefault="00000000">
      <w:pPr>
        <w:pStyle w:val="ListParagraph"/>
        <w:numPr>
          <w:ilvl w:val="1"/>
          <w:numId w:val="19"/>
        </w:numPr>
        <w:tabs>
          <w:tab w:val="left" w:pos="473"/>
        </w:tabs>
        <w:spacing w:before="106"/>
        <w:ind w:left="472"/>
        <w:jc w:val="both"/>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Ризик структуре клијената – образложење</w:t>
      </w:r>
    </w:p>
    <w:p w14:paraId="67B73F8F" w14:textId="77777777" w:rsidR="00FD1594" w:rsidRDefault="00000000">
      <w:pPr>
        <w:pStyle w:val="BodyText"/>
        <w:spacing w:before="113"/>
        <w:ind w:left="122" w:right="124"/>
        <w:jc w:val="both"/>
      </w:pPr>
      <w:r>
        <w:rPr>
          <w:color w:val="231F20"/>
        </w:rPr>
        <w:t>Већина</w:t>
      </w:r>
      <w:r>
        <w:rPr>
          <w:color w:val="231F20"/>
          <w:spacing w:val="25"/>
        </w:rPr>
        <w:t xml:space="preserve"> </w:t>
      </w:r>
      <w:r>
        <w:rPr>
          <w:color w:val="231F20"/>
        </w:rPr>
        <w:t>клијената</w:t>
      </w:r>
      <w:r>
        <w:rPr>
          <w:color w:val="231F20"/>
          <w:spacing w:val="25"/>
        </w:rPr>
        <w:t xml:space="preserve"> </w:t>
      </w:r>
      <w:r>
        <w:rPr>
          <w:color w:val="231F20"/>
        </w:rPr>
        <w:t>су</w:t>
      </w:r>
      <w:r>
        <w:rPr>
          <w:color w:val="231F20"/>
          <w:spacing w:val="25"/>
        </w:rPr>
        <w:t xml:space="preserve"> </w:t>
      </w:r>
      <w:r>
        <w:rPr>
          <w:color w:val="231F20"/>
        </w:rPr>
        <w:t>мала</w:t>
      </w:r>
      <w:r>
        <w:rPr>
          <w:color w:val="231F20"/>
          <w:spacing w:val="25"/>
        </w:rPr>
        <w:t xml:space="preserve"> </w:t>
      </w:r>
      <w:r>
        <w:rPr>
          <w:color w:val="231F20"/>
        </w:rPr>
        <w:t>домаћа</w:t>
      </w:r>
      <w:r>
        <w:rPr>
          <w:color w:val="231F20"/>
          <w:spacing w:val="25"/>
        </w:rPr>
        <w:t xml:space="preserve"> </w:t>
      </w:r>
      <w:r>
        <w:rPr>
          <w:color w:val="231F20"/>
        </w:rPr>
        <w:t>друштва,</w:t>
      </w:r>
      <w:r>
        <w:rPr>
          <w:color w:val="231F20"/>
          <w:spacing w:val="25"/>
        </w:rPr>
        <w:t xml:space="preserve"> </w:t>
      </w:r>
      <w:r>
        <w:rPr>
          <w:color w:val="231F20"/>
        </w:rPr>
        <w:t>али</w:t>
      </w:r>
      <w:r>
        <w:rPr>
          <w:color w:val="231F20"/>
          <w:spacing w:val="25"/>
        </w:rPr>
        <w:t xml:space="preserve"> </w:t>
      </w:r>
      <w:r>
        <w:rPr>
          <w:color w:val="231F20"/>
        </w:rPr>
        <w:t>присутан</w:t>
      </w:r>
      <w:r>
        <w:rPr>
          <w:color w:val="231F20"/>
          <w:spacing w:val="25"/>
        </w:rPr>
        <w:t xml:space="preserve"> </w:t>
      </w:r>
      <w:r>
        <w:rPr>
          <w:color w:val="231F20"/>
        </w:rPr>
        <w:t>је</w:t>
      </w:r>
      <w:r>
        <w:rPr>
          <w:color w:val="231F20"/>
          <w:spacing w:val="25"/>
        </w:rPr>
        <w:t xml:space="preserve"> </w:t>
      </w:r>
      <w:r>
        <w:rPr>
          <w:color w:val="231F20"/>
        </w:rPr>
        <w:t>значајан</w:t>
      </w:r>
      <w:r>
        <w:rPr>
          <w:color w:val="231F20"/>
          <w:spacing w:val="25"/>
        </w:rPr>
        <w:t xml:space="preserve"> </w:t>
      </w:r>
      <w:r>
        <w:rPr>
          <w:color w:val="231F20"/>
        </w:rPr>
        <w:t>број</w:t>
      </w:r>
      <w:r>
        <w:rPr>
          <w:color w:val="231F20"/>
          <w:spacing w:val="25"/>
        </w:rPr>
        <w:t xml:space="preserve"> </w:t>
      </w:r>
      <w:r>
        <w:rPr>
          <w:color w:val="231F20"/>
        </w:rPr>
        <w:t>клијената са готовинским пословањем (угоститељство/малопродаја) и 15 клијената</w:t>
      </w:r>
      <w:r>
        <w:rPr>
          <w:color w:val="231F20"/>
          <w:spacing w:val="46"/>
        </w:rPr>
        <w:t xml:space="preserve"> </w:t>
      </w:r>
      <w:r>
        <w:rPr>
          <w:color w:val="231F20"/>
        </w:rPr>
        <w:t>са међународним трансакцијама. Постоје појединачни случајеви сложенијих</w:t>
      </w:r>
      <w:r>
        <w:rPr>
          <w:color w:val="231F20"/>
          <w:spacing w:val="-7"/>
        </w:rPr>
        <w:t xml:space="preserve"> </w:t>
      </w:r>
      <w:r>
        <w:rPr>
          <w:color w:val="231F20"/>
        </w:rPr>
        <w:t>власничких структура и заступања путем пуномоћника.</w:t>
      </w:r>
    </w:p>
    <w:p w14:paraId="7C0E4682" w14:textId="77777777" w:rsidR="00FD1594" w:rsidRDefault="00000000">
      <w:pPr>
        <w:pStyle w:val="BodyText"/>
        <w:spacing w:before="84"/>
        <w:ind w:left="122"/>
        <w:jc w:val="both"/>
      </w:pPr>
      <w:r>
        <w:rPr>
          <w:color w:val="231F20"/>
        </w:rPr>
        <w:t xml:space="preserve">Оцјена: □ мање значајан  □ умјерено значајан  </w:t>
      </w:r>
      <w:r>
        <w:rPr>
          <w:rFonts w:ascii="Segoe UI Symbol" w:eastAsia="Segoe UI Symbol" w:hAnsi="Segoe UI Symbol" w:cs="Segoe UI Symbol"/>
          <w:color w:val="231F20"/>
        </w:rPr>
        <w:t xml:space="preserve">☑ </w:t>
      </w:r>
      <w:r>
        <w:rPr>
          <w:color w:val="231F20"/>
        </w:rPr>
        <w:t>значајан  □ врло</w:t>
      </w:r>
      <w:r>
        <w:rPr>
          <w:color w:val="231F20"/>
          <w:spacing w:val="-6"/>
        </w:rPr>
        <w:t xml:space="preserve"> </w:t>
      </w:r>
      <w:r>
        <w:rPr>
          <w:color w:val="231F20"/>
        </w:rPr>
        <w:t>значајан</w:t>
      </w:r>
    </w:p>
    <w:p w14:paraId="4AB3E934" w14:textId="77777777" w:rsidR="00FD1594" w:rsidRDefault="00000000">
      <w:pPr>
        <w:pStyle w:val="ListParagraph"/>
        <w:numPr>
          <w:ilvl w:val="1"/>
          <w:numId w:val="19"/>
        </w:numPr>
        <w:tabs>
          <w:tab w:val="left" w:pos="473"/>
        </w:tabs>
        <w:spacing w:before="106"/>
        <w:ind w:left="472"/>
        <w:jc w:val="both"/>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Географски ризик – образложење</w:t>
      </w:r>
    </w:p>
    <w:p w14:paraId="73065305" w14:textId="77777777" w:rsidR="00FD1594" w:rsidRDefault="00000000">
      <w:pPr>
        <w:pStyle w:val="BodyText"/>
        <w:spacing w:before="113"/>
        <w:ind w:left="122" w:right="123"/>
        <w:jc w:val="both"/>
      </w:pPr>
      <w:r>
        <w:rPr>
          <w:color w:val="231F20"/>
        </w:rPr>
        <w:t>Пословање</w:t>
      </w:r>
      <w:r>
        <w:rPr>
          <w:color w:val="231F20"/>
          <w:spacing w:val="42"/>
        </w:rPr>
        <w:t xml:space="preserve"> </w:t>
      </w:r>
      <w:r>
        <w:rPr>
          <w:color w:val="231F20"/>
        </w:rPr>
        <w:t>са</w:t>
      </w:r>
      <w:r>
        <w:rPr>
          <w:color w:val="231F20"/>
          <w:spacing w:val="42"/>
        </w:rPr>
        <w:t xml:space="preserve"> </w:t>
      </w:r>
      <w:r>
        <w:rPr>
          <w:color w:val="231F20"/>
        </w:rPr>
        <w:t>иностранством</w:t>
      </w:r>
      <w:r>
        <w:rPr>
          <w:color w:val="231F20"/>
          <w:spacing w:val="42"/>
        </w:rPr>
        <w:t xml:space="preserve"> </w:t>
      </w:r>
      <w:r>
        <w:rPr>
          <w:color w:val="231F20"/>
        </w:rPr>
        <w:t>доминантно</w:t>
      </w:r>
      <w:r>
        <w:rPr>
          <w:color w:val="231F20"/>
          <w:spacing w:val="42"/>
        </w:rPr>
        <w:t xml:space="preserve"> </w:t>
      </w:r>
      <w:r>
        <w:rPr>
          <w:color w:val="231F20"/>
        </w:rPr>
        <w:t>је</w:t>
      </w:r>
      <w:r>
        <w:rPr>
          <w:color w:val="231F20"/>
          <w:spacing w:val="42"/>
        </w:rPr>
        <w:t xml:space="preserve"> </w:t>
      </w:r>
      <w:r>
        <w:rPr>
          <w:color w:val="231F20"/>
        </w:rPr>
        <w:t>везано</w:t>
      </w:r>
      <w:r>
        <w:rPr>
          <w:color w:val="231F20"/>
          <w:spacing w:val="42"/>
        </w:rPr>
        <w:t xml:space="preserve"> </w:t>
      </w:r>
      <w:r>
        <w:rPr>
          <w:color w:val="231F20"/>
        </w:rPr>
        <w:t>за</w:t>
      </w:r>
      <w:r>
        <w:rPr>
          <w:color w:val="231F20"/>
          <w:spacing w:val="42"/>
        </w:rPr>
        <w:t xml:space="preserve"> </w:t>
      </w:r>
      <w:r>
        <w:rPr>
          <w:color w:val="231F20"/>
        </w:rPr>
        <w:t>ЕУ</w:t>
      </w:r>
      <w:r>
        <w:rPr>
          <w:color w:val="231F20"/>
          <w:spacing w:val="42"/>
        </w:rPr>
        <w:t xml:space="preserve"> </w:t>
      </w:r>
      <w:r>
        <w:rPr>
          <w:color w:val="231F20"/>
        </w:rPr>
        <w:t>и</w:t>
      </w:r>
      <w:r>
        <w:rPr>
          <w:color w:val="231F20"/>
          <w:spacing w:val="42"/>
        </w:rPr>
        <w:t xml:space="preserve"> </w:t>
      </w:r>
      <w:r>
        <w:rPr>
          <w:color w:val="231F20"/>
        </w:rPr>
        <w:t>регион,</w:t>
      </w:r>
      <w:r>
        <w:rPr>
          <w:color w:val="231F20"/>
          <w:spacing w:val="42"/>
        </w:rPr>
        <w:t xml:space="preserve"> </w:t>
      </w:r>
      <w:r>
        <w:rPr>
          <w:color w:val="231F20"/>
        </w:rPr>
        <w:t>без</w:t>
      </w:r>
      <w:r>
        <w:rPr>
          <w:color w:val="231F20"/>
          <w:spacing w:val="42"/>
        </w:rPr>
        <w:t xml:space="preserve"> </w:t>
      </w:r>
      <w:r>
        <w:rPr>
          <w:color w:val="231F20"/>
        </w:rPr>
        <w:t>утврђене повезаности са високоризичним државама. Међутим, сама чињеница да</w:t>
      </w:r>
      <w:r>
        <w:rPr>
          <w:color w:val="231F20"/>
          <w:spacing w:val="43"/>
        </w:rPr>
        <w:t xml:space="preserve"> </w:t>
      </w:r>
      <w:r>
        <w:rPr>
          <w:color w:val="231F20"/>
        </w:rPr>
        <w:t>постоје редовне прекограничне трансакције захтијева појачано праћење профила</w:t>
      </w:r>
      <w:r>
        <w:rPr>
          <w:color w:val="231F20"/>
          <w:spacing w:val="32"/>
        </w:rPr>
        <w:t xml:space="preserve"> </w:t>
      </w:r>
      <w:r>
        <w:rPr>
          <w:color w:val="231F20"/>
        </w:rPr>
        <w:t>појединих клијената.</w:t>
      </w:r>
    </w:p>
    <w:p w14:paraId="54ABCC91" w14:textId="77777777" w:rsidR="00FD1594" w:rsidRDefault="00000000">
      <w:pPr>
        <w:pStyle w:val="BodyText"/>
        <w:spacing w:before="84"/>
        <w:ind w:left="122"/>
        <w:jc w:val="both"/>
      </w:pPr>
      <w:r>
        <w:rPr>
          <w:color w:val="231F20"/>
        </w:rPr>
        <w:t xml:space="preserve">Оцјена: </w:t>
      </w:r>
      <w:r>
        <w:rPr>
          <w:rFonts w:ascii="Segoe UI Symbol" w:eastAsia="Segoe UI Symbol" w:hAnsi="Segoe UI Symbol" w:cs="Segoe UI Symbol"/>
          <w:color w:val="231F20"/>
        </w:rPr>
        <w:t xml:space="preserve">☑ </w:t>
      </w:r>
      <w:r>
        <w:rPr>
          <w:color w:val="231F20"/>
        </w:rPr>
        <w:t>мање значајан  □ умјерено значајан  □ значајан  □ врло</w:t>
      </w:r>
      <w:r>
        <w:rPr>
          <w:color w:val="231F20"/>
          <w:spacing w:val="-5"/>
        </w:rPr>
        <w:t xml:space="preserve"> </w:t>
      </w:r>
      <w:r>
        <w:rPr>
          <w:color w:val="231F20"/>
        </w:rPr>
        <w:t>значајан</w:t>
      </w:r>
    </w:p>
    <w:p w14:paraId="5DD3CA4A" w14:textId="77777777" w:rsidR="00FD1594" w:rsidRDefault="00000000">
      <w:pPr>
        <w:pStyle w:val="ListParagraph"/>
        <w:numPr>
          <w:ilvl w:val="1"/>
          <w:numId w:val="19"/>
        </w:numPr>
        <w:tabs>
          <w:tab w:val="left" w:pos="473"/>
        </w:tabs>
        <w:spacing w:before="106"/>
        <w:ind w:left="472"/>
        <w:jc w:val="both"/>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Ризик начина сарадње – образложење</w:t>
      </w:r>
    </w:p>
    <w:p w14:paraId="21045D24" w14:textId="77777777" w:rsidR="00FD1594" w:rsidRDefault="00000000">
      <w:pPr>
        <w:pStyle w:val="BodyText"/>
        <w:spacing w:before="113"/>
        <w:ind w:left="122" w:right="123"/>
        <w:jc w:val="both"/>
      </w:pPr>
      <w:r>
        <w:rPr>
          <w:color w:val="231F20"/>
        </w:rPr>
        <w:t>Пословни</w:t>
      </w:r>
      <w:r>
        <w:rPr>
          <w:color w:val="231F20"/>
          <w:spacing w:val="-25"/>
        </w:rPr>
        <w:t xml:space="preserve"> </w:t>
      </w:r>
      <w:r>
        <w:rPr>
          <w:color w:val="231F20"/>
        </w:rPr>
        <w:t>односи</w:t>
      </w:r>
      <w:r>
        <w:rPr>
          <w:color w:val="231F20"/>
          <w:spacing w:val="-25"/>
        </w:rPr>
        <w:t xml:space="preserve"> </w:t>
      </w:r>
      <w:r>
        <w:rPr>
          <w:color w:val="231F20"/>
        </w:rPr>
        <w:t>успостављају</w:t>
      </w:r>
      <w:r>
        <w:rPr>
          <w:color w:val="231F20"/>
          <w:spacing w:val="-25"/>
        </w:rPr>
        <w:t xml:space="preserve"> </w:t>
      </w:r>
      <w:r>
        <w:rPr>
          <w:color w:val="231F20"/>
        </w:rPr>
        <w:t>се</w:t>
      </w:r>
      <w:r>
        <w:rPr>
          <w:color w:val="231F20"/>
          <w:spacing w:val="-25"/>
        </w:rPr>
        <w:t xml:space="preserve"> </w:t>
      </w:r>
      <w:r>
        <w:rPr>
          <w:color w:val="231F20"/>
        </w:rPr>
        <w:t>уз</w:t>
      </w:r>
      <w:r>
        <w:rPr>
          <w:color w:val="231F20"/>
          <w:spacing w:val="-25"/>
        </w:rPr>
        <w:t xml:space="preserve"> </w:t>
      </w:r>
      <w:r>
        <w:rPr>
          <w:color w:val="231F20"/>
        </w:rPr>
        <w:t>личну</w:t>
      </w:r>
      <w:r>
        <w:rPr>
          <w:color w:val="231F20"/>
          <w:spacing w:val="-25"/>
        </w:rPr>
        <w:t xml:space="preserve"> </w:t>
      </w:r>
      <w:r>
        <w:rPr>
          <w:color w:val="231F20"/>
        </w:rPr>
        <w:t>идентификацију.</w:t>
      </w:r>
      <w:r>
        <w:rPr>
          <w:color w:val="231F20"/>
          <w:spacing w:val="-25"/>
        </w:rPr>
        <w:t xml:space="preserve"> </w:t>
      </w:r>
      <w:r>
        <w:rPr>
          <w:color w:val="231F20"/>
        </w:rPr>
        <w:t>Електронска</w:t>
      </w:r>
      <w:r>
        <w:rPr>
          <w:color w:val="231F20"/>
          <w:spacing w:val="-25"/>
        </w:rPr>
        <w:t xml:space="preserve"> </w:t>
      </w:r>
      <w:r>
        <w:rPr>
          <w:color w:val="231F20"/>
        </w:rPr>
        <w:t>комуникација користи</w:t>
      </w:r>
      <w:r>
        <w:rPr>
          <w:color w:val="231F20"/>
          <w:spacing w:val="-16"/>
        </w:rPr>
        <w:t xml:space="preserve"> </w:t>
      </w:r>
      <w:r>
        <w:rPr>
          <w:color w:val="231F20"/>
        </w:rPr>
        <w:t>се</w:t>
      </w:r>
      <w:r>
        <w:rPr>
          <w:color w:val="231F20"/>
          <w:spacing w:val="-16"/>
        </w:rPr>
        <w:t xml:space="preserve"> </w:t>
      </w:r>
      <w:r>
        <w:rPr>
          <w:color w:val="231F20"/>
        </w:rPr>
        <w:t>као</w:t>
      </w:r>
      <w:r>
        <w:rPr>
          <w:color w:val="231F20"/>
          <w:spacing w:val="-16"/>
        </w:rPr>
        <w:t xml:space="preserve"> </w:t>
      </w:r>
      <w:r>
        <w:rPr>
          <w:color w:val="231F20"/>
        </w:rPr>
        <w:t>канал</w:t>
      </w:r>
      <w:r>
        <w:rPr>
          <w:color w:val="231F20"/>
          <w:spacing w:val="-16"/>
        </w:rPr>
        <w:t xml:space="preserve"> </w:t>
      </w:r>
      <w:r>
        <w:rPr>
          <w:color w:val="231F20"/>
        </w:rPr>
        <w:t>достављања</w:t>
      </w:r>
      <w:r>
        <w:rPr>
          <w:color w:val="231F20"/>
          <w:spacing w:val="-16"/>
        </w:rPr>
        <w:t xml:space="preserve"> </w:t>
      </w:r>
      <w:r>
        <w:rPr>
          <w:color w:val="231F20"/>
        </w:rPr>
        <w:t>документације,</w:t>
      </w:r>
      <w:r>
        <w:rPr>
          <w:color w:val="231F20"/>
          <w:spacing w:val="-16"/>
        </w:rPr>
        <w:t xml:space="preserve"> </w:t>
      </w:r>
      <w:r>
        <w:rPr>
          <w:color w:val="231F20"/>
        </w:rPr>
        <w:t>али</w:t>
      </w:r>
      <w:r>
        <w:rPr>
          <w:color w:val="231F20"/>
          <w:spacing w:val="-16"/>
        </w:rPr>
        <w:t xml:space="preserve"> </w:t>
      </w:r>
      <w:r>
        <w:rPr>
          <w:color w:val="231F20"/>
        </w:rPr>
        <w:t>не</w:t>
      </w:r>
      <w:r>
        <w:rPr>
          <w:color w:val="231F20"/>
          <w:spacing w:val="-16"/>
        </w:rPr>
        <w:t xml:space="preserve"> </w:t>
      </w:r>
      <w:r>
        <w:rPr>
          <w:color w:val="231F20"/>
        </w:rPr>
        <w:t>као</w:t>
      </w:r>
      <w:r>
        <w:rPr>
          <w:color w:val="231F20"/>
          <w:spacing w:val="-16"/>
        </w:rPr>
        <w:t xml:space="preserve"> </w:t>
      </w:r>
      <w:r>
        <w:rPr>
          <w:color w:val="231F20"/>
        </w:rPr>
        <w:t>замјена</w:t>
      </w:r>
      <w:r>
        <w:rPr>
          <w:color w:val="231F20"/>
          <w:spacing w:val="-16"/>
        </w:rPr>
        <w:t xml:space="preserve"> </w:t>
      </w:r>
      <w:r>
        <w:rPr>
          <w:color w:val="231F20"/>
        </w:rPr>
        <w:t>за</w:t>
      </w:r>
      <w:r>
        <w:rPr>
          <w:color w:val="231F20"/>
          <w:spacing w:val="-16"/>
        </w:rPr>
        <w:t xml:space="preserve"> </w:t>
      </w:r>
      <w:r>
        <w:rPr>
          <w:color w:val="231F20"/>
        </w:rPr>
        <w:t>идентификацију. У појединим случајевима постоји заступање путем пуномоћника, што носи</w:t>
      </w:r>
      <w:r>
        <w:rPr>
          <w:color w:val="231F20"/>
          <w:spacing w:val="-9"/>
        </w:rPr>
        <w:t xml:space="preserve"> </w:t>
      </w:r>
      <w:r>
        <w:rPr>
          <w:color w:val="231F20"/>
        </w:rPr>
        <w:t>ограничен додатни ризик.</w:t>
      </w:r>
    </w:p>
    <w:p w14:paraId="3F75E2E7" w14:textId="77777777" w:rsidR="00FD1594" w:rsidRDefault="00000000">
      <w:pPr>
        <w:pStyle w:val="BodyText"/>
        <w:spacing w:before="84"/>
        <w:ind w:left="122"/>
        <w:jc w:val="both"/>
      </w:pPr>
      <w:r>
        <w:rPr>
          <w:color w:val="231F20"/>
        </w:rPr>
        <w:t xml:space="preserve">Оцјена: </w:t>
      </w:r>
      <w:r>
        <w:rPr>
          <w:rFonts w:ascii="Segoe UI Symbol" w:eastAsia="Segoe UI Symbol" w:hAnsi="Segoe UI Symbol" w:cs="Segoe UI Symbol"/>
          <w:color w:val="231F20"/>
        </w:rPr>
        <w:t xml:space="preserve">☑ </w:t>
      </w:r>
      <w:r>
        <w:rPr>
          <w:color w:val="231F20"/>
        </w:rPr>
        <w:t>мање значајан  □ умјерено значајан  □ значајан  □ врло</w:t>
      </w:r>
      <w:r>
        <w:rPr>
          <w:color w:val="231F20"/>
          <w:spacing w:val="-5"/>
        </w:rPr>
        <w:t xml:space="preserve"> </w:t>
      </w:r>
      <w:r>
        <w:rPr>
          <w:color w:val="231F20"/>
        </w:rPr>
        <w:t>значајан</w:t>
      </w:r>
    </w:p>
    <w:p w14:paraId="288E93EF" w14:textId="77777777" w:rsidR="00FD1594" w:rsidRDefault="00000000">
      <w:pPr>
        <w:pStyle w:val="Heading1"/>
        <w:spacing w:before="106"/>
        <w:ind w:left="143" w:right="143"/>
        <w:jc w:val="center"/>
        <w:rPr>
          <w:b w:val="0"/>
          <w:bCs w:val="0"/>
        </w:rPr>
      </w:pPr>
      <w:r>
        <w:rPr>
          <w:color w:val="231F20"/>
        </w:rPr>
        <w:t>Члан 6</w:t>
      </w:r>
    </w:p>
    <w:p w14:paraId="00CDED67" w14:textId="77777777" w:rsidR="00FD1594" w:rsidRDefault="00000000">
      <w:pPr>
        <w:pStyle w:val="BodyText"/>
        <w:spacing w:before="113"/>
        <w:ind w:left="143" w:right="143"/>
        <w:jc w:val="center"/>
      </w:pPr>
      <w:r>
        <w:rPr>
          <w:color w:val="231F20"/>
        </w:rPr>
        <w:t>(Укупна оцјена инхерентног ризика)</w:t>
      </w:r>
    </w:p>
    <w:p w14:paraId="77193705" w14:textId="77777777" w:rsidR="00FD1594" w:rsidRDefault="00000000">
      <w:pPr>
        <w:pStyle w:val="BodyText"/>
        <w:spacing w:before="113"/>
        <w:ind w:left="122" w:right="123"/>
        <w:jc w:val="both"/>
      </w:pPr>
      <w:r>
        <w:rPr>
          <w:color w:val="231F20"/>
        </w:rPr>
        <w:t>На основу свеобухватне анализе, инхерентни ризик цјелокупног пословања</w:t>
      </w:r>
      <w:r>
        <w:rPr>
          <w:color w:val="231F20"/>
          <w:spacing w:val="37"/>
        </w:rPr>
        <w:t xml:space="preserve"> </w:t>
      </w:r>
      <w:r>
        <w:rPr>
          <w:color w:val="231F20"/>
        </w:rPr>
        <w:t>Друштва оцјењује се као ЗНАЧАЈАН, јер више фактора истовремено утиче на</w:t>
      </w:r>
      <w:r>
        <w:rPr>
          <w:color w:val="231F20"/>
          <w:spacing w:val="-10"/>
        </w:rPr>
        <w:t xml:space="preserve"> </w:t>
      </w:r>
      <w:r>
        <w:rPr>
          <w:color w:val="231F20"/>
        </w:rPr>
        <w:t>изложеност (високоризичнији сегменти услуга, клијенти са готовинским пословањем и</w:t>
      </w:r>
      <w:r>
        <w:rPr>
          <w:color w:val="231F20"/>
          <w:spacing w:val="35"/>
        </w:rPr>
        <w:t xml:space="preserve"> </w:t>
      </w:r>
      <w:r>
        <w:rPr>
          <w:color w:val="231F20"/>
        </w:rPr>
        <w:t>клијенти са прекограничним трансакцијама).</w:t>
      </w:r>
    </w:p>
    <w:p w14:paraId="1D60BA46" w14:textId="77777777" w:rsidR="00FD1594" w:rsidRDefault="00000000">
      <w:pPr>
        <w:pStyle w:val="Heading1"/>
        <w:spacing w:before="113"/>
        <w:ind w:left="143" w:right="143"/>
        <w:jc w:val="center"/>
        <w:rPr>
          <w:b w:val="0"/>
          <w:bCs w:val="0"/>
        </w:rPr>
      </w:pPr>
      <w:r>
        <w:rPr>
          <w:color w:val="231F20"/>
        </w:rPr>
        <w:t>Члан 7</w:t>
      </w:r>
    </w:p>
    <w:p w14:paraId="22D6CD66" w14:textId="77777777" w:rsidR="00FD1594" w:rsidRDefault="00000000">
      <w:pPr>
        <w:pStyle w:val="BodyText"/>
        <w:spacing w:before="113" w:line="357" w:lineRule="auto"/>
        <w:ind w:left="122" w:right="2501" w:firstLine="2506"/>
      </w:pPr>
      <w:r>
        <w:rPr>
          <w:color w:val="231F20"/>
        </w:rPr>
        <w:t>(Мјере ублажавања ризика) Друштво примјењује сљедеће кључне мјере ублажавања:</w:t>
      </w:r>
    </w:p>
    <w:p w14:paraId="25927DD9" w14:textId="77777777" w:rsidR="00FD1594" w:rsidRDefault="00000000">
      <w:pPr>
        <w:pStyle w:val="ListParagraph"/>
        <w:numPr>
          <w:ilvl w:val="0"/>
          <w:numId w:val="21"/>
        </w:numPr>
        <w:tabs>
          <w:tab w:val="left" w:pos="483"/>
        </w:tabs>
        <w:spacing w:line="228" w:lineRule="exact"/>
        <w:rPr>
          <w:rFonts w:ascii="Times New Roman" w:eastAsia="Times New Roman" w:hAnsi="Times New Roman" w:cs="Times New Roman"/>
          <w:sz w:val="20"/>
          <w:szCs w:val="20"/>
        </w:rPr>
      </w:pPr>
      <w:r>
        <w:rPr>
          <w:rFonts w:ascii="Times New Roman" w:hAnsi="Times New Roman"/>
          <w:color w:val="231F20"/>
          <w:sz w:val="20"/>
        </w:rPr>
        <w:t>стандардна идентификација и провјера клијента прије успостављања односа;</w:t>
      </w:r>
    </w:p>
    <w:p w14:paraId="7FF2C5B8" w14:textId="77777777" w:rsidR="00FD1594" w:rsidRDefault="00000000">
      <w:pPr>
        <w:pStyle w:val="ListParagraph"/>
        <w:numPr>
          <w:ilvl w:val="0"/>
          <w:numId w:val="21"/>
        </w:numPr>
        <w:tabs>
          <w:tab w:val="left" w:pos="483"/>
        </w:tabs>
        <w:spacing w:before="9" w:line="230" w:lineRule="exact"/>
        <w:ind w:right="193"/>
        <w:rPr>
          <w:rFonts w:ascii="Times New Roman" w:eastAsia="Times New Roman" w:hAnsi="Times New Roman" w:cs="Times New Roman"/>
          <w:sz w:val="20"/>
          <w:szCs w:val="20"/>
        </w:rPr>
      </w:pPr>
      <w:r>
        <w:rPr>
          <w:rFonts w:ascii="Times New Roman" w:hAnsi="Times New Roman"/>
          <w:color w:val="231F20"/>
          <w:sz w:val="20"/>
        </w:rPr>
        <w:t>утврђивање и документовање стварног власника (уз додатне провјере за сложене структуре);</w:t>
      </w:r>
    </w:p>
    <w:p w14:paraId="1F982685" w14:textId="77777777" w:rsidR="00FD1594" w:rsidRDefault="00000000">
      <w:pPr>
        <w:pStyle w:val="ListParagraph"/>
        <w:numPr>
          <w:ilvl w:val="0"/>
          <w:numId w:val="21"/>
        </w:numPr>
        <w:tabs>
          <w:tab w:val="left" w:pos="483"/>
        </w:tabs>
        <w:spacing w:line="230" w:lineRule="exact"/>
        <w:ind w:right="495"/>
        <w:rPr>
          <w:rFonts w:ascii="Times New Roman" w:eastAsia="Times New Roman" w:hAnsi="Times New Roman" w:cs="Times New Roman"/>
          <w:sz w:val="20"/>
          <w:szCs w:val="20"/>
        </w:rPr>
      </w:pPr>
      <w:r>
        <w:rPr>
          <w:rFonts w:ascii="Times New Roman" w:hAnsi="Times New Roman"/>
          <w:color w:val="231F20"/>
          <w:sz w:val="20"/>
        </w:rPr>
        <w:t xml:space="preserve">прибављање информација о сврси и намјераваној природи односа (очекивани </w:t>
      </w:r>
      <w:r>
        <w:rPr>
          <w:rFonts w:ascii="Times New Roman" w:hAnsi="Times New Roman"/>
          <w:color w:val="231F20"/>
          <w:spacing w:val="-3"/>
          <w:sz w:val="20"/>
        </w:rPr>
        <w:t xml:space="preserve">промет, </w:t>
      </w:r>
      <w:r>
        <w:rPr>
          <w:rFonts w:ascii="Times New Roman" w:hAnsi="Times New Roman"/>
          <w:color w:val="231F20"/>
          <w:sz w:val="20"/>
        </w:rPr>
        <w:t>готовина,</w:t>
      </w:r>
      <w:r>
        <w:rPr>
          <w:rFonts w:ascii="Times New Roman" w:hAnsi="Times New Roman"/>
          <w:color w:val="231F20"/>
          <w:spacing w:val="3"/>
          <w:sz w:val="20"/>
        </w:rPr>
        <w:t xml:space="preserve"> </w:t>
      </w:r>
      <w:r>
        <w:rPr>
          <w:rFonts w:ascii="Times New Roman" w:hAnsi="Times New Roman"/>
          <w:color w:val="231F20"/>
          <w:sz w:val="20"/>
        </w:rPr>
        <w:t>иностранство);</w:t>
      </w:r>
    </w:p>
    <w:p w14:paraId="2B0A8DC4" w14:textId="77777777" w:rsidR="00FD1594" w:rsidRDefault="00000000">
      <w:pPr>
        <w:pStyle w:val="ListParagraph"/>
        <w:numPr>
          <w:ilvl w:val="0"/>
          <w:numId w:val="21"/>
        </w:numPr>
        <w:tabs>
          <w:tab w:val="left" w:pos="483"/>
        </w:tabs>
        <w:spacing w:line="230" w:lineRule="exact"/>
        <w:ind w:right="268"/>
        <w:rPr>
          <w:rFonts w:ascii="Times New Roman" w:eastAsia="Times New Roman" w:hAnsi="Times New Roman" w:cs="Times New Roman"/>
          <w:sz w:val="20"/>
          <w:szCs w:val="20"/>
        </w:rPr>
      </w:pPr>
      <w:r>
        <w:rPr>
          <w:rFonts w:ascii="Times New Roman" w:hAnsi="Times New Roman"/>
          <w:color w:val="231F20"/>
          <w:sz w:val="20"/>
        </w:rPr>
        <w:t>појачане мјере за клијенте са високим учешћем готовине и/или прекограничним трансакцијама (учесталије ажурирање и праћење);</w:t>
      </w:r>
    </w:p>
    <w:p w14:paraId="4EED5CB0" w14:textId="77777777" w:rsidR="00FD1594" w:rsidRDefault="00000000">
      <w:pPr>
        <w:pStyle w:val="ListParagraph"/>
        <w:numPr>
          <w:ilvl w:val="0"/>
          <w:numId w:val="21"/>
        </w:numPr>
        <w:tabs>
          <w:tab w:val="left" w:pos="483"/>
        </w:tabs>
        <w:spacing w:line="228" w:lineRule="exact"/>
        <w:rPr>
          <w:rFonts w:ascii="Times New Roman" w:eastAsia="Times New Roman" w:hAnsi="Times New Roman" w:cs="Times New Roman"/>
          <w:sz w:val="20"/>
          <w:szCs w:val="20"/>
        </w:rPr>
      </w:pPr>
      <w:r>
        <w:rPr>
          <w:rFonts w:ascii="Times New Roman" w:hAnsi="Times New Roman"/>
          <w:color w:val="231F20"/>
          <w:sz w:val="20"/>
        </w:rPr>
        <w:t>интерни поступак за евидентирање и анализу неуобичајених догађаја;</w:t>
      </w:r>
    </w:p>
    <w:p w14:paraId="0309A688" w14:textId="77777777" w:rsidR="00FD1594" w:rsidRDefault="00FD1594">
      <w:pPr>
        <w:spacing w:line="228" w:lineRule="exact"/>
        <w:rPr>
          <w:rFonts w:ascii="Times New Roman" w:eastAsia="Times New Roman" w:hAnsi="Times New Roman" w:cs="Times New Roman"/>
          <w:sz w:val="20"/>
          <w:szCs w:val="20"/>
        </w:rPr>
        <w:sectPr w:rsidR="00FD1594">
          <w:pgSz w:w="9640" w:h="13610"/>
          <w:pgMar w:top="1320" w:right="1020" w:bottom="860" w:left="1000" w:header="814" w:footer="680" w:gutter="0"/>
          <w:cols w:space="720"/>
        </w:sectPr>
      </w:pPr>
    </w:p>
    <w:p w14:paraId="244653AC" w14:textId="77777777" w:rsidR="00FD1594" w:rsidRDefault="00FD1594">
      <w:pPr>
        <w:spacing w:before="2"/>
        <w:rPr>
          <w:rFonts w:ascii="Times New Roman" w:eastAsia="Times New Roman" w:hAnsi="Times New Roman" w:cs="Times New Roman"/>
          <w:sz w:val="14"/>
          <w:szCs w:val="14"/>
        </w:rPr>
      </w:pPr>
    </w:p>
    <w:p w14:paraId="3904C408" w14:textId="77777777" w:rsidR="00FD1594" w:rsidRDefault="00000000">
      <w:pPr>
        <w:pStyle w:val="ListParagraph"/>
        <w:numPr>
          <w:ilvl w:val="0"/>
          <w:numId w:val="21"/>
        </w:numPr>
        <w:tabs>
          <w:tab w:val="left" w:pos="494"/>
        </w:tabs>
        <w:spacing w:before="63" w:line="238" w:lineRule="exact"/>
        <w:ind w:left="493"/>
        <w:jc w:val="both"/>
        <w:rPr>
          <w:rFonts w:ascii="Times New Roman" w:eastAsia="Times New Roman" w:hAnsi="Times New Roman" w:cs="Times New Roman"/>
          <w:sz w:val="20"/>
          <w:szCs w:val="20"/>
        </w:rPr>
      </w:pPr>
      <w:r>
        <w:rPr>
          <w:rFonts w:ascii="Times New Roman" w:hAnsi="Times New Roman"/>
          <w:color w:val="231F20"/>
          <w:sz w:val="20"/>
        </w:rPr>
        <w:t>квартална интерна провјера узорка предмета;</w:t>
      </w:r>
    </w:p>
    <w:p w14:paraId="06E12985" w14:textId="77777777" w:rsidR="00FD1594" w:rsidRDefault="00000000">
      <w:pPr>
        <w:pStyle w:val="ListParagraph"/>
        <w:numPr>
          <w:ilvl w:val="0"/>
          <w:numId w:val="21"/>
        </w:numPr>
        <w:tabs>
          <w:tab w:val="left" w:pos="494"/>
        </w:tabs>
        <w:spacing w:line="230" w:lineRule="exact"/>
        <w:ind w:left="493"/>
        <w:jc w:val="both"/>
        <w:rPr>
          <w:rFonts w:ascii="Times New Roman" w:eastAsia="Times New Roman" w:hAnsi="Times New Roman" w:cs="Times New Roman"/>
          <w:sz w:val="20"/>
          <w:szCs w:val="20"/>
        </w:rPr>
      </w:pPr>
      <w:r>
        <w:rPr>
          <w:rFonts w:ascii="Times New Roman" w:hAnsi="Times New Roman"/>
          <w:color w:val="231F20"/>
          <w:sz w:val="20"/>
        </w:rPr>
        <w:t>годишња обука запослених и кратки осврти на типологије/индикаторе;</w:t>
      </w:r>
    </w:p>
    <w:p w14:paraId="07029927" w14:textId="77777777" w:rsidR="00FD1594" w:rsidRDefault="00000000">
      <w:pPr>
        <w:pStyle w:val="ListParagraph"/>
        <w:numPr>
          <w:ilvl w:val="0"/>
          <w:numId w:val="21"/>
        </w:numPr>
        <w:tabs>
          <w:tab w:val="left" w:pos="494"/>
        </w:tabs>
        <w:spacing w:line="238" w:lineRule="exact"/>
        <w:ind w:left="493"/>
        <w:jc w:val="both"/>
        <w:rPr>
          <w:rFonts w:ascii="Times New Roman" w:eastAsia="Times New Roman" w:hAnsi="Times New Roman" w:cs="Times New Roman"/>
          <w:sz w:val="20"/>
          <w:szCs w:val="20"/>
        </w:rPr>
      </w:pPr>
      <w:r>
        <w:rPr>
          <w:rFonts w:ascii="Times New Roman" w:hAnsi="Times New Roman"/>
          <w:color w:val="231F20"/>
          <w:sz w:val="20"/>
        </w:rPr>
        <w:t>одобрење директора за прихват/наставак односа у случају високог ризика.</w:t>
      </w:r>
    </w:p>
    <w:p w14:paraId="09BA2BBD" w14:textId="77777777" w:rsidR="00FD1594" w:rsidRDefault="00000000">
      <w:pPr>
        <w:pStyle w:val="Heading1"/>
        <w:spacing w:before="112"/>
        <w:ind w:right="143"/>
        <w:jc w:val="center"/>
        <w:rPr>
          <w:b w:val="0"/>
          <w:bCs w:val="0"/>
        </w:rPr>
      </w:pPr>
      <w:r>
        <w:rPr>
          <w:color w:val="231F20"/>
        </w:rPr>
        <w:t>Члан 8</w:t>
      </w:r>
    </w:p>
    <w:p w14:paraId="462C9879" w14:textId="77777777" w:rsidR="00FD1594" w:rsidRDefault="00000000">
      <w:pPr>
        <w:pStyle w:val="BodyText"/>
        <w:spacing w:before="113"/>
        <w:ind w:left="163" w:right="143"/>
        <w:jc w:val="center"/>
      </w:pPr>
      <w:r>
        <w:rPr>
          <w:color w:val="231F20"/>
        </w:rPr>
        <w:t>(Резидуални ризик)</w:t>
      </w:r>
    </w:p>
    <w:p w14:paraId="37E2373E" w14:textId="77777777" w:rsidR="00FD1594" w:rsidRDefault="00000000">
      <w:pPr>
        <w:pStyle w:val="BodyText"/>
        <w:spacing w:before="113"/>
        <w:ind w:right="111"/>
        <w:jc w:val="both"/>
      </w:pPr>
      <w:r>
        <w:rPr>
          <w:color w:val="231F20"/>
        </w:rPr>
        <w:t>Након примјене наведених мјера, резидуални ризик оцјењује се као</w:t>
      </w:r>
      <w:r>
        <w:rPr>
          <w:color w:val="231F20"/>
          <w:spacing w:val="35"/>
        </w:rPr>
        <w:t xml:space="preserve"> </w:t>
      </w:r>
      <w:r>
        <w:rPr>
          <w:color w:val="231F20"/>
        </w:rPr>
        <w:t>УМЈЕРЕНО ЗНАЧАЈАН.</w:t>
      </w:r>
      <w:r>
        <w:rPr>
          <w:color w:val="231F20"/>
          <w:spacing w:val="29"/>
        </w:rPr>
        <w:t xml:space="preserve"> </w:t>
      </w:r>
      <w:r>
        <w:rPr>
          <w:color w:val="231F20"/>
        </w:rPr>
        <w:t>Резидуални</w:t>
      </w:r>
      <w:r>
        <w:rPr>
          <w:color w:val="231F20"/>
          <w:spacing w:val="28"/>
        </w:rPr>
        <w:t xml:space="preserve"> </w:t>
      </w:r>
      <w:r>
        <w:rPr>
          <w:color w:val="231F20"/>
        </w:rPr>
        <w:t>ризик</w:t>
      </w:r>
      <w:r>
        <w:rPr>
          <w:color w:val="231F20"/>
          <w:spacing w:val="28"/>
        </w:rPr>
        <w:t xml:space="preserve"> </w:t>
      </w:r>
      <w:r>
        <w:rPr>
          <w:color w:val="231F20"/>
        </w:rPr>
        <w:t>сматра</w:t>
      </w:r>
      <w:r>
        <w:rPr>
          <w:color w:val="231F20"/>
          <w:spacing w:val="28"/>
        </w:rPr>
        <w:t xml:space="preserve"> </w:t>
      </w:r>
      <w:r>
        <w:rPr>
          <w:color w:val="231F20"/>
        </w:rPr>
        <w:t>се</w:t>
      </w:r>
      <w:r>
        <w:rPr>
          <w:color w:val="231F20"/>
          <w:spacing w:val="28"/>
        </w:rPr>
        <w:t xml:space="preserve"> </w:t>
      </w:r>
      <w:r>
        <w:rPr>
          <w:color w:val="231F20"/>
        </w:rPr>
        <w:t>прихватљивим</w:t>
      </w:r>
      <w:r>
        <w:rPr>
          <w:color w:val="231F20"/>
          <w:spacing w:val="29"/>
        </w:rPr>
        <w:t xml:space="preserve"> </w:t>
      </w:r>
      <w:r>
        <w:rPr>
          <w:color w:val="231F20"/>
        </w:rPr>
        <w:t>уз</w:t>
      </w:r>
      <w:r>
        <w:rPr>
          <w:color w:val="231F20"/>
          <w:spacing w:val="28"/>
        </w:rPr>
        <w:t xml:space="preserve"> </w:t>
      </w:r>
      <w:r>
        <w:rPr>
          <w:color w:val="231F20"/>
        </w:rPr>
        <w:t>континуирано</w:t>
      </w:r>
      <w:r>
        <w:rPr>
          <w:color w:val="231F20"/>
          <w:spacing w:val="28"/>
        </w:rPr>
        <w:t xml:space="preserve"> </w:t>
      </w:r>
      <w:r>
        <w:rPr>
          <w:color w:val="231F20"/>
        </w:rPr>
        <w:t>праћење, редовно ажурирање профила ризика клијената и појачане контроле код клијената</w:t>
      </w:r>
      <w:r>
        <w:rPr>
          <w:color w:val="231F20"/>
          <w:spacing w:val="13"/>
        </w:rPr>
        <w:t xml:space="preserve"> </w:t>
      </w:r>
      <w:r>
        <w:rPr>
          <w:color w:val="231F20"/>
        </w:rPr>
        <w:t>са готовинским пословањем и међународним трансакцијама.</w:t>
      </w:r>
    </w:p>
    <w:p w14:paraId="7C6E24D4" w14:textId="77777777" w:rsidR="00FD1594" w:rsidRDefault="00000000">
      <w:pPr>
        <w:pStyle w:val="BodyText"/>
        <w:spacing w:before="113"/>
        <w:jc w:val="both"/>
      </w:pPr>
      <w:r>
        <w:rPr>
          <w:color w:val="231F20"/>
        </w:rPr>
        <w:t>Резидуални ризик:</w:t>
      </w:r>
    </w:p>
    <w:p w14:paraId="2887DB05" w14:textId="77777777" w:rsidR="00FD1594" w:rsidRDefault="00000000">
      <w:pPr>
        <w:pStyle w:val="ListParagraph"/>
        <w:numPr>
          <w:ilvl w:val="0"/>
          <w:numId w:val="22"/>
        </w:numPr>
        <w:tabs>
          <w:tab w:val="left" w:pos="305"/>
        </w:tabs>
        <w:spacing w:before="84" w:line="336" w:lineRule="auto"/>
        <w:ind w:right="1825" w:firstLine="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мање значајан </w:t>
      </w:r>
      <w:r>
        <w:rPr>
          <w:rFonts w:ascii="Segoe UI Symbol" w:eastAsia="Segoe UI Symbol" w:hAnsi="Segoe UI Symbol" w:cs="Segoe UI Symbol"/>
          <w:color w:val="231F20"/>
          <w:sz w:val="20"/>
          <w:szCs w:val="20"/>
        </w:rPr>
        <w:t xml:space="preserve">☑ </w:t>
      </w:r>
      <w:r>
        <w:rPr>
          <w:rFonts w:ascii="Times New Roman" w:eastAsia="Times New Roman" w:hAnsi="Times New Roman" w:cs="Times New Roman"/>
          <w:color w:val="231F20"/>
          <w:sz w:val="20"/>
          <w:szCs w:val="20"/>
        </w:rPr>
        <w:t>умјерено значајан □ значајан □ врло</w:t>
      </w:r>
      <w:r>
        <w:rPr>
          <w:rFonts w:ascii="Times New Roman" w:eastAsia="Times New Roman" w:hAnsi="Times New Roman" w:cs="Times New Roman"/>
          <w:color w:val="231F20"/>
          <w:spacing w:val="-6"/>
          <w:sz w:val="20"/>
          <w:szCs w:val="20"/>
        </w:rPr>
        <w:t xml:space="preserve"> </w:t>
      </w:r>
      <w:r>
        <w:rPr>
          <w:rFonts w:ascii="Times New Roman" w:eastAsia="Times New Roman" w:hAnsi="Times New Roman" w:cs="Times New Roman"/>
          <w:color w:val="231F20"/>
          <w:sz w:val="20"/>
          <w:szCs w:val="20"/>
        </w:rPr>
        <w:t>значајан Прихватљивост:</w:t>
      </w:r>
    </w:p>
    <w:p w14:paraId="7EEA07FC" w14:textId="77777777" w:rsidR="00FD1594" w:rsidRDefault="00000000">
      <w:pPr>
        <w:pStyle w:val="BodyText"/>
        <w:spacing w:before="0" w:line="262" w:lineRule="exact"/>
        <w:jc w:val="both"/>
      </w:pPr>
      <w:r>
        <w:rPr>
          <w:rFonts w:ascii="Segoe UI Symbol" w:eastAsia="Segoe UI Symbol" w:hAnsi="Segoe UI Symbol" w:cs="Segoe UI Symbol"/>
          <w:color w:val="231F20"/>
        </w:rPr>
        <w:t xml:space="preserve">☑ </w:t>
      </w:r>
      <w:r>
        <w:rPr>
          <w:color w:val="231F20"/>
        </w:rPr>
        <w:t>прихватљив уз додатне мјере  □ прихватљив  □</w:t>
      </w:r>
      <w:r>
        <w:rPr>
          <w:color w:val="231F20"/>
          <w:spacing w:val="-5"/>
        </w:rPr>
        <w:t xml:space="preserve"> </w:t>
      </w:r>
      <w:r>
        <w:rPr>
          <w:color w:val="231F20"/>
        </w:rPr>
        <w:t>неприхватљив</w:t>
      </w:r>
    </w:p>
    <w:p w14:paraId="73413F16" w14:textId="77777777" w:rsidR="00FD1594" w:rsidRDefault="00000000">
      <w:pPr>
        <w:pStyle w:val="Heading1"/>
        <w:spacing w:before="106"/>
        <w:ind w:right="143"/>
        <w:jc w:val="center"/>
        <w:rPr>
          <w:b w:val="0"/>
          <w:bCs w:val="0"/>
        </w:rPr>
      </w:pPr>
      <w:r>
        <w:rPr>
          <w:color w:val="231F20"/>
        </w:rPr>
        <w:t>Члан 9</w:t>
      </w:r>
    </w:p>
    <w:p w14:paraId="291E289A" w14:textId="77777777" w:rsidR="00FD1594" w:rsidRDefault="00000000">
      <w:pPr>
        <w:pStyle w:val="BodyText"/>
        <w:spacing w:before="113"/>
        <w:ind w:left="162" w:right="143"/>
        <w:jc w:val="center"/>
      </w:pPr>
      <w:r>
        <w:rPr>
          <w:color w:val="231F20"/>
        </w:rPr>
        <w:t>(Ажурирање процјене)</w:t>
      </w:r>
    </w:p>
    <w:p w14:paraId="05086E4C" w14:textId="77777777" w:rsidR="00FD1594" w:rsidRDefault="00000000">
      <w:pPr>
        <w:pStyle w:val="BodyText"/>
        <w:spacing w:before="113"/>
        <w:ind w:right="111"/>
        <w:jc w:val="both"/>
      </w:pPr>
      <w:r>
        <w:rPr>
          <w:color w:val="231F20"/>
        </w:rPr>
        <w:t>Ова</w:t>
      </w:r>
      <w:r>
        <w:rPr>
          <w:color w:val="231F20"/>
          <w:spacing w:val="37"/>
        </w:rPr>
        <w:t xml:space="preserve"> </w:t>
      </w:r>
      <w:r>
        <w:rPr>
          <w:color w:val="231F20"/>
        </w:rPr>
        <w:t>процјена</w:t>
      </w:r>
      <w:r>
        <w:rPr>
          <w:color w:val="231F20"/>
          <w:spacing w:val="37"/>
        </w:rPr>
        <w:t xml:space="preserve"> </w:t>
      </w:r>
      <w:r>
        <w:rPr>
          <w:color w:val="231F20"/>
        </w:rPr>
        <w:t>преиспитује</w:t>
      </w:r>
      <w:r>
        <w:rPr>
          <w:color w:val="231F20"/>
          <w:spacing w:val="37"/>
        </w:rPr>
        <w:t xml:space="preserve"> </w:t>
      </w:r>
      <w:r>
        <w:rPr>
          <w:color w:val="231F20"/>
        </w:rPr>
        <w:t>се</w:t>
      </w:r>
      <w:r>
        <w:rPr>
          <w:color w:val="231F20"/>
          <w:spacing w:val="36"/>
        </w:rPr>
        <w:t xml:space="preserve"> </w:t>
      </w:r>
      <w:r>
        <w:rPr>
          <w:color w:val="231F20"/>
        </w:rPr>
        <w:t>најкасније</w:t>
      </w:r>
      <w:r>
        <w:rPr>
          <w:color w:val="231F20"/>
          <w:spacing w:val="36"/>
        </w:rPr>
        <w:t xml:space="preserve"> </w:t>
      </w:r>
      <w:r>
        <w:rPr>
          <w:color w:val="231F20"/>
        </w:rPr>
        <w:t>до</w:t>
      </w:r>
      <w:r>
        <w:rPr>
          <w:color w:val="231F20"/>
          <w:spacing w:val="36"/>
        </w:rPr>
        <w:t xml:space="preserve"> </w:t>
      </w:r>
      <w:r>
        <w:rPr>
          <w:color w:val="231F20"/>
        </w:rPr>
        <w:t>20.</w:t>
      </w:r>
      <w:r>
        <w:rPr>
          <w:color w:val="231F20"/>
          <w:spacing w:val="37"/>
        </w:rPr>
        <w:t xml:space="preserve"> </w:t>
      </w:r>
      <w:r>
        <w:rPr>
          <w:color w:val="231F20"/>
        </w:rPr>
        <w:t>1.</w:t>
      </w:r>
      <w:r>
        <w:rPr>
          <w:color w:val="231F20"/>
          <w:spacing w:val="37"/>
        </w:rPr>
        <w:t xml:space="preserve"> </w:t>
      </w:r>
      <w:r>
        <w:rPr>
          <w:color w:val="231F20"/>
        </w:rPr>
        <w:t>2027.</w:t>
      </w:r>
      <w:r>
        <w:rPr>
          <w:color w:val="231F20"/>
          <w:spacing w:val="37"/>
        </w:rPr>
        <w:t xml:space="preserve"> </w:t>
      </w:r>
      <w:r>
        <w:rPr>
          <w:color w:val="231F20"/>
        </w:rPr>
        <w:t>године,</w:t>
      </w:r>
      <w:r>
        <w:rPr>
          <w:color w:val="231F20"/>
          <w:spacing w:val="37"/>
        </w:rPr>
        <w:t xml:space="preserve"> </w:t>
      </w:r>
      <w:r>
        <w:rPr>
          <w:color w:val="231F20"/>
        </w:rPr>
        <w:t>а</w:t>
      </w:r>
      <w:r>
        <w:rPr>
          <w:color w:val="231F20"/>
          <w:spacing w:val="37"/>
        </w:rPr>
        <w:t xml:space="preserve"> </w:t>
      </w:r>
      <w:r>
        <w:rPr>
          <w:color w:val="231F20"/>
        </w:rPr>
        <w:t>раније</w:t>
      </w:r>
      <w:r>
        <w:rPr>
          <w:color w:val="231F20"/>
          <w:spacing w:val="36"/>
        </w:rPr>
        <w:t xml:space="preserve"> </w:t>
      </w:r>
      <w:r>
        <w:rPr>
          <w:color w:val="231F20"/>
        </w:rPr>
        <w:t>у</w:t>
      </w:r>
      <w:r>
        <w:rPr>
          <w:color w:val="231F20"/>
          <w:spacing w:val="37"/>
        </w:rPr>
        <w:t xml:space="preserve"> </w:t>
      </w:r>
      <w:r>
        <w:rPr>
          <w:color w:val="231F20"/>
        </w:rPr>
        <w:t>случају значајних</w:t>
      </w:r>
      <w:r>
        <w:rPr>
          <w:color w:val="231F20"/>
          <w:spacing w:val="-5"/>
        </w:rPr>
        <w:t xml:space="preserve"> </w:t>
      </w:r>
      <w:r>
        <w:rPr>
          <w:color w:val="231F20"/>
        </w:rPr>
        <w:t>промјена</w:t>
      </w:r>
      <w:r>
        <w:rPr>
          <w:color w:val="231F20"/>
          <w:spacing w:val="-5"/>
        </w:rPr>
        <w:t xml:space="preserve"> </w:t>
      </w:r>
      <w:r>
        <w:rPr>
          <w:color w:val="231F20"/>
        </w:rPr>
        <w:t>у</w:t>
      </w:r>
      <w:r>
        <w:rPr>
          <w:color w:val="231F20"/>
          <w:spacing w:val="-5"/>
        </w:rPr>
        <w:t xml:space="preserve"> </w:t>
      </w:r>
      <w:r>
        <w:rPr>
          <w:color w:val="231F20"/>
        </w:rPr>
        <w:t>структури</w:t>
      </w:r>
      <w:r>
        <w:rPr>
          <w:color w:val="231F20"/>
          <w:spacing w:val="-5"/>
        </w:rPr>
        <w:t xml:space="preserve"> </w:t>
      </w:r>
      <w:r>
        <w:rPr>
          <w:color w:val="231F20"/>
        </w:rPr>
        <w:t>клијената,</w:t>
      </w:r>
      <w:r>
        <w:rPr>
          <w:color w:val="231F20"/>
          <w:spacing w:val="-5"/>
        </w:rPr>
        <w:t xml:space="preserve"> </w:t>
      </w:r>
      <w:r>
        <w:rPr>
          <w:color w:val="231F20"/>
        </w:rPr>
        <w:t>врсти</w:t>
      </w:r>
      <w:r>
        <w:rPr>
          <w:color w:val="231F20"/>
          <w:spacing w:val="-5"/>
        </w:rPr>
        <w:t xml:space="preserve"> </w:t>
      </w:r>
      <w:r>
        <w:rPr>
          <w:color w:val="231F20"/>
        </w:rPr>
        <w:t>услуга,</w:t>
      </w:r>
      <w:r>
        <w:rPr>
          <w:color w:val="231F20"/>
          <w:spacing w:val="-5"/>
        </w:rPr>
        <w:t xml:space="preserve"> </w:t>
      </w:r>
      <w:r>
        <w:rPr>
          <w:color w:val="231F20"/>
        </w:rPr>
        <w:t>географској</w:t>
      </w:r>
      <w:r>
        <w:rPr>
          <w:color w:val="231F20"/>
          <w:spacing w:val="-5"/>
        </w:rPr>
        <w:t xml:space="preserve"> </w:t>
      </w:r>
      <w:r>
        <w:rPr>
          <w:color w:val="231F20"/>
        </w:rPr>
        <w:t>изложености</w:t>
      </w:r>
      <w:r>
        <w:rPr>
          <w:color w:val="231F20"/>
          <w:spacing w:val="-5"/>
        </w:rPr>
        <w:t xml:space="preserve"> </w:t>
      </w:r>
      <w:r>
        <w:rPr>
          <w:color w:val="231F20"/>
        </w:rPr>
        <w:t>или уочених нових типологија/ризика релевантних за Друштво.</w:t>
      </w:r>
    </w:p>
    <w:p w14:paraId="2F7BFEA0" w14:textId="77777777" w:rsidR="00FD1594" w:rsidRDefault="00FD1594">
      <w:pPr>
        <w:rPr>
          <w:rFonts w:ascii="Times New Roman" w:eastAsia="Times New Roman" w:hAnsi="Times New Roman" w:cs="Times New Roman"/>
          <w:sz w:val="20"/>
          <w:szCs w:val="20"/>
        </w:rPr>
      </w:pPr>
    </w:p>
    <w:p w14:paraId="42E40FA0" w14:textId="77777777" w:rsidR="00FD1594" w:rsidRDefault="00FD1594">
      <w:pPr>
        <w:spacing w:before="8"/>
        <w:rPr>
          <w:rFonts w:ascii="Times New Roman" w:eastAsia="Times New Roman" w:hAnsi="Times New Roman" w:cs="Times New Roman"/>
          <w:sz w:val="19"/>
          <w:szCs w:val="19"/>
        </w:rPr>
      </w:pPr>
    </w:p>
    <w:p w14:paraId="42383C40" w14:textId="77777777" w:rsidR="00FD1594" w:rsidRDefault="00000000">
      <w:pPr>
        <w:pStyle w:val="BodyText"/>
        <w:spacing w:before="0" w:line="357" w:lineRule="auto"/>
        <w:ind w:right="2672"/>
      </w:pPr>
      <w:r>
        <w:rPr>
          <w:color w:val="231F20"/>
        </w:rPr>
        <w:t xml:space="preserve">Мјесто и датум: Источно Сарајево, 20. 1. 2026. Овлаштено лице: </w:t>
      </w:r>
      <w:r>
        <w:rPr>
          <w:color w:val="231F20"/>
          <w:u w:val="single" w:color="221E1F"/>
        </w:rPr>
        <w:t xml:space="preserve"> </w:t>
      </w:r>
    </w:p>
    <w:p w14:paraId="026C35E6" w14:textId="77777777" w:rsidR="00FD1594" w:rsidRDefault="00000000">
      <w:pPr>
        <w:pStyle w:val="BodyText"/>
        <w:spacing w:before="5"/>
        <w:jc w:val="both"/>
      </w:pPr>
      <w:r>
        <w:rPr>
          <w:color w:val="231F20"/>
        </w:rPr>
        <w:t xml:space="preserve">Лице које управља Друштвом: </w:t>
      </w:r>
      <w:r>
        <w:rPr>
          <w:color w:val="231F20"/>
          <w:u w:val="single" w:color="221E1F"/>
        </w:rPr>
        <w:t xml:space="preserve"> </w:t>
      </w:r>
    </w:p>
    <w:p w14:paraId="0C5C7972" w14:textId="77777777" w:rsidR="00FD1594" w:rsidRDefault="00FD1594">
      <w:pPr>
        <w:jc w:val="both"/>
        <w:sectPr w:rsidR="00FD1594">
          <w:pgSz w:w="9640" w:h="13610"/>
          <w:pgMar w:top="1340" w:right="1020" w:bottom="860" w:left="1000" w:header="814" w:footer="680" w:gutter="0"/>
          <w:cols w:space="720"/>
        </w:sectPr>
      </w:pPr>
    </w:p>
    <w:p w14:paraId="52ABC96E" w14:textId="77777777" w:rsidR="00FD1594" w:rsidRDefault="00FD1594">
      <w:pPr>
        <w:spacing w:before="5"/>
        <w:rPr>
          <w:rFonts w:ascii="Times New Roman" w:eastAsia="Times New Roman" w:hAnsi="Times New Roman" w:cs="Times New Roman"/>
          <w:sz w:val="14"/>
          <w:szCs w:val="14"/>
        </w:rPr>
      </w:pPr>
    </w:p>
    <w:p w14:paraId="235B6894" w14:textId="77777777" w:rsidR="00FD1594" w:rsidRDefault="00000000">
      <w:pPr>
        <w:pStyle w:val="Heading1"/>
        <w:ind w:right="143"/>
        <w:jc w:val="center"/>
        <w:rPr>
          <w:b w:val="0"/>
          <w:bCs w:val="0"/>
        </w:rPr>
      </w:pPr>
      <w:r>
        <w:rPr>
          <w:color w:val="231F20"/>
        </w:rPr>
        <w:t>ПРОЦЈЕНА РИЗИКА ЦЈЕЛОКУПНОГ ПОСЛОВАЊА ДРУШТВА</w:t>
      </w:r>
    </w:p>
    <w:p w14:paraId="04C7C857" w14:textId="77777777" w:rsidR="00FD1594" w:rsidRDefault="00000000">
      <w:pPr>
        <w:pStyle w:val="BodyText"/>
        <w:spacing w:before="113"/>
        <w:ind w:left="165" w:right="143"/>
        <w:jc w:val="center"/>
      </w:pPr>
      <w:r>
        <w:rPr>
          <w:color w:val="231F20"/>
        </w:rPr>
        <w:t xml:space="preserve">(Попуњен примјер – </w:t>
      </w:r>
      <w:r>
        <w:rPr>
          <w:rFonts w:cs="Times New Roman"/>
          <w:b/>
          <w:bCs/>
          <w:color w:val="231F20"/>
          <w:u w:val="single" w:color="231F20"/>
        </w:rPr>
        <w:t xml:space="preserve">ВРЛО ЗНАЧАЈАН </w:t>
      </w:r>
      <w:r>
        <w:rPr>
          <w:color w:val="231F20"/>
        </w:rPr>
        <w:t>инхерентни ризик / значајан резидуални ризик)</w:t>
      </w:r>
    </w:p>
    <w:p w14:paraId="7F5D6B86" w14:textId="77777777" w:rsidR="00FD1594" w:rsidRDefault="00000000">
      <w:pPr>
        <w:pStyle w:val="Heading1"/>
        <w:spacing w:before="113"/>
        <w:ind w:right="143"/>
        <w:jc w:val="center"/>
        <w:rPr>
          <w:b w:val="0"/>
          <w:bCs w:val="0"/>
        </w:rPr>
      </w:pPr>
      <w:r>
        <w:rPr>
          <w:color w:val="231F20"/>
        </w:rPr>
        <w:t>Члан 1</w:t>
      </w:r>
    </w:p>
    <w:p w14:paraId="3DF2DD2E" w14:textId="77777777" w:rsidR="00FD1594" w:rsidRDefault="00000000">
      <w:pPr>
        <w:pStyle w:val="BodyText"/>
        <w:spacing w:before="113"/>
        <w:ind w:left="163" w:right="143"/>
        <w:jc w:val="center"/>
      </w:pPr>
      <w:r>
        <w:rPr>
          <w:color w:val="231F20"/>
        </w:rPr>
        <w:t>(Предмет</w:t>
      </w:r>
      <w:r>
        <w:rPr>
          <w:color w:val="231F20"/>
          <w:spacing w:val="-3"/>
        </w:rPr>
        <w:t xml:space="preserve"> </w:t>
      </w:r>
      <w:r>
        <w:rPr>
          <w:color w:val="231F20"/>
        </w:rPr>
        <w:t>процјене)</w:t>
      </w:r>
    </w:p>
    <w:p w14:paraId="291BFDF6" w14:textId="77777777" w:rsidR="00FD1594" w:rsidRDefault="00000000">
      <w:pPr>
        <w:pStyle w:val="BodyText"/>
        <w:spacing w:before="113"/>
        <w:ind w:right="111"/>
        <w:jc w:val="both"/>
      </w:pPr>
      <w:r>
        <w:rPr>
          <w:color w:val="231F20"/>
        </w:rPr>
        <w:t>Овим</w:t>
      </w:r>
      <w:r>
        <w:rPr>
          <w:color w:val="231F20"/>
          <w:spacing w:val="-17"/>
        </w:rPr>
        <w:t xml:space="preserve"> </w:t>
      </w:r>
      <w:r>
        <w:rPr>
          <w:color w:val="231F20"/>
        </w:rPr>
        <w:t>документом</w:t>
      </w:r>
      <w:r>
        <w:rPr>
          <w:color w:val="231F20"/>
          <w:spacing w:val="-17"/>
        </w:rPr>
        <w:t xml:space="preserve"> </w:t>
      </w:r>
      <w:r>
        <w:rPr>
          <w:color w:val="231F20"/>
        </w:rPr>
        <w:t>врши</w:t>
      </w:r>
      <w:r>
        <w:rPr>
          <w:color w:val="231F20"/>
          <w:spacing w:val="-17"/>
        </w:rPr>
        <w:t xml:space="preserve"> </w:t>
      </w:r>
      <w:r>
        <w:rPr>
          <w:color w:val="231F20"/>
        </w:rPr>
        <w:t>се</w:t>
      </w:r>
      <w:r>
        <w:rPr>
          <w:color w:val="231F20"/>
          <w:spacing w:val="-17"/>
        </w:rPr>
        <w:t xml:space="preserve"> </w:t>
      </w:r>
      <w:r>
        <w:rPr>
          <w:color w:val="231F20"/>
        </w:rPr>
        <w:t>процјена</w:t>
      </w:r>
      <w:r>
        <w:rPr>
          <w:color w:val="231F20"/>
          <w:spacing w:val="-17"/>
        </w:rPr>
        <w:t xml:space="preserve"> </w:t>
      </w:r>
      <w:r>
        <w:rPr>
          <w:color w:val="231F20"/>
        </w:rPr>
        <w:t>ризика</w:t>
      </w:r>
      <w:r>
        <w:rPr>
          <w:color w:val="231F20"/>
          <w:spacing w:val="-17"/>
        </w:rPr>
        <w:t xml:space="preserve"> </w:t>
      </w:r>
      <w:r>
        <w:rPr>
          <w:color w:val="231F20"/>
        </w:rPr>
        <w:t>цјелокупног</w:t>
      </w:r>
      <w:r>
        <w:rPr>
          <w:color w:val="231F20"/>
          <w:spacing w:val="-17"/>
        </w:rPr>
        <w:t xml:space="preserve"> </w:t>
      </w:r>
      <w:r>
        <w:rPr>
          <w:color w:val="231F20"/>
        </w:rPr>
        <w:t>пословања</w:t>
      </w:r>
      <w:r>
        <w:rPr>
          <w:color w:val="231F20"/>
          <w:spacing w:val="-17"/>
        </w:rPr>
        <w:t xml:space="preserve"> </w:t>
      </w:r>
      <w:r>
        <w:rPr>
          <w:color w:val="231F20"/>
        </w:rPr>
        <w:t>Друштва</w:t>
      </w:r>
      <w:r>
        <w:rPr>
          <w:color w:val="231F20"/>
          <w:spacing w:val="-17"/>
        </w:rPr>
        <w:t xml:space="preserve"> </w:t>
      </w:r>
      <w:r>
        <w:rPr>
          <w:color w:val="231F20"/>
        </w:rPr>
        <w:t>„ГЛОБАЛ ФИНАНСЕ КОНСАЛТИНГ“ д.о.о. Сарајево (у наставку текста: Друштво), у складу</w:t>
      </w:r>
      <w:r>
        <w:rPr>
          <w:color w:val="231F20"/>
          <w:spacing w:val="-33"/>
        </w:rPr>
        <w:t xml:space="preserve"> </w:t>
      </w:r>
      <w:r>
        <w:rPr>
          <w:color w:val="231F20"/>
        </w:rPr>
        <w:t xml:space="preserve">са </w:t>
      </w:r>
      <w:r>
        <w:rPr>
          <w:color w:val="231F20"/>
          <w:spacing w:val="-3"/>
        </w:rPr>
        <w:t xml:space="preserve">Законом </w:t>
      </w:r>
      <w:r>
        <w:rPr>
          <w:color w:val="231F20"/>
        </w:rPr>
        <w:t>и Правилником Друштва, примјеном приступа заснованог на</w:t>
      </w:r>
      <w:r>
        <w:rPr>
          <w:color w:val="231F20"/>
          <w:spacing w:val="-17"/>
        </w:rPr>
        <w:t xml:space="preserve"> </w:t>
      </w:r>
      <w:r>
        <w:rPr>
          <w:color w:val="231F20"/>
          <w:spacing w:val="-4"/>
        </w:rPr>
        <w:t>ризику.</w:t>
      </w:r>
    </w:p>
    <w:p w14:paraId="31EA8E73" w14:textId="77777777" w:rsidR="00FD1594" w:rsidRDefault="00000000">
      <w:pPr>
        <w:pStyle w:val="Heading1"/>
        <w:spacing w:before="113"/>
        <w:ind w:right="143"/>
        <w:jc w:val="center"/>
        <w:rPr>
          <w:b w:val="0"/>
          <w:bCs w:val="0"/>
        </w:rPr>
      </w:pPr>
      <w:r>
        <w:rPr>
          <w:color w:val="231F20"/>
        </w:rPr>
        <w:t>Члан 2</w:t>
      </w:r>
    </w:p>
    <w:p w14:paraId="0E67A194" w14:textId="77777777" w:rsidR="00FD1594" w:rsidRDefault="00000000">
      <w:pPr>
        <w:pStyle w:val="BodyText"/>
        <w:spacing w:before="113"/>
        <w:ind w:left="162" w:right="143"/>
        <w:jc w:val="center"/>
      </w:pPr>
      <w:r>
        <w:rPr>
          <w:color w:val="231F20"/>
        </w:rPr>
        <w:t>(Методологија и нивои</w:t>
      </w:r>
      <w:r>
        <w:rPr>
          <w:color w:val="231F20"/>
          <w:spacing w:val="-20"/>
        </w:rPr>
        <w:t xml:space="preserve"> </w:t>
      </w:r>
      <w:r>
        <w:rPr>
          <w:color w:val="231F20"/>
        </w:rPr>
        <w:t>ризика)</w:t>
      </w:r>
    </w:p>
    <w:p w14:paraId="38AE6F67" w14:textId="77777777" w:rsidR="00FD1594" w:rsidRDefault="00000000">
      <w:pPr>
        <w:pStyle w:val="BodyText"/>
        <w:spacing w:before="113"/>
        <w:ind w:right="111"/>
        <w:jc w:val="both"/>
      </w:pPr>
      <w:r>
        <w:rPr>
          <w:color w:val="231F20"/>
        </w:rPr>
        <w:t>Процјена</w:t>
      </w:r>
      <w:r>
        <w:rPr>
          <w:color w:val="231F20"/>
          <w:spacing w:val="20"/>
        </w:rPr>
        <w:t xml:space="preserve"> </w:t>
      </w:r>
      <w:r>
        <w:rPr>
          <w:color w:val="231F20"/>
        </w:rPr>
        <w:t>је</w:t>
      </w:r>
      <w:r>
        <w:rPr>
          <w:color w:val="231F20"/>
          <w:spacing w:val="20"/>
        </w:rPr>
        <w:t xml:space="preserve"> </w:t>
      </w:r>
      <w:r>
        <w:rPr>
          <w:color w:val="231F20"/>
        </w:rPr>
        <w:t>извршена</w:t>
      </w:r>
      <w:r>
        <w:rPr>
          <w:color w:val="231F20"/>
          <w:spacing w:val="20"/>
        </w:rPr>
        <w:t xml:space="preserve"> </w:t>
      </w:r>
      <w:r>
        <w:rPr>
          <w:color w:val="231F20"/>
        </w:rPr>
        <w:t>идентификацијом</w:t>
      </w:r>
      <w:r>
        <w:rPr>
          <w:color w:val="231F20"/>
          <w:spacing w:val="20"/>
        </w:rPr>
        <w:t xml:space="preserve"> </w:t>
      </w:r>
      <w:r>
        <w:rPr>
          <w:color w:val="231F20"/>
        </w:rPr>
        <w:t>и</w:t>
      </w:r>
      <w:r>
        <w:rPr>
          <w:color w:val="231F20"/>
          <w:spacing w:val="20"/>
        </w:rPr>
        <w:t xml:space="preserve"> </w:t>
      </w:r>
      <w:r>
        <w:rPr>
          <w:color w:val="231F20"/>
        </w:rPr>
        <w:t>анализом</w:t>
      </w:r>
      <w:r>
        <w:rPr>
          <w:color w:val="231F20"/>
          <w:spacing w:val="20"/>
        </w:rPr>
        <w:t xml:space="preserve"> </w:t>
      </w:r>
      <w:r>
        <w:rPr>
          <w:color w:val="231F20"/>
        </w:rPr>
        <w:t>фактора</w:t>
      </w:r>
      <w:r>
        <w:rPr>
          <w:color w:val="231F20"/>
          <w:spacing w:val="20"/>
        </w:rPr>
        <w:t xml:space="preserve"> </w:t>
      </w:r>
      <w:r>
        <w:rPr>
          <w:color w:val="231F20"/>
        </w:rPr>
        <w:t>ризика</w:t>
      </w:r>
      <w:r>
        <w:rPr>
          <w:color w:val="231F20"/>
          <w:spacing w:val="20"/>
        </w:rPr>
        <w:t xml:space="preserve"> </w:t>
      </w:r>
      <w:r>
        <w:rPr>
          <w:color w:val="231F20"/>
        </w:rPr>
        <w:t>у</w:t>
      </w:r>
      <w:r>
        <w:rPr>
          <w:color w:val="231F20"/>
          <w:spacing w:val="20"/>
        </w:rPr>
        <w:t xml:space="preserve"> </w:t>
      </w:r>
      <w:r>
        <w:rPr>
          <w:color w:val="231F20"/>
        </w:rPr>
        <w:t>оквиру:</w:t>
      </w:r>
      <w:r>
        <w:rPr>
          <w:color w:val="231F20"/>
          <w:spacing w:val="20"/>
        </w:rPr>
        <w:t xml:space="preserve"> </w:t>
      </w:r>
      <w:r>
        <w:rPr>
          <w:color w:val="231F20"/>
        </w:rPr>
        <w:t>врсте и обима услуга, структуре клијената, географске повезаности, начина</w:t>
      </w:r>
      <w:r>
        <w:rPr>
          <w:color w:val="231F20"/>
          <w:spacing w:val="14"/>
        </w:rPr>
        <w:t xml:space="preserve"> </w:t>
      </w:r>
      <w:r>
        <w:rPr>
          <w:color w:val="231F20"/>
        </w:rPr>
        <w:t>сарадње (укључујући идентификацију на даљину) и интерних контрола. Након тога</w:t>
      </w:r>
      <w:r>
        <w:rPr>
          <w:color w:val="231F20"/>
          <w:spacing w:val="11"/>
        </w:rPr>
        <w:t xml:space="preserve"> </w:t>
      </w:r>
      <w:r>
        <w:rPr>
          <w:color w:val="231F20"/>
        </w:rPr>
        <w:t>су анализиране мјере ублажавања и утврђен је резидуални ризик.</w:t>
      </w:r>
    </w:p>
    <w:p w14:paraId="16F48495" w14:textId="77777777" w:rsidR="00FD1594" w:rsidRDefault="00000000">
      <w:pPr>
        <w:pStyle w:val="BodyText"/>
        <w:spacing w:before="113"/>
      </w:pPr>
      <w:r>
        <w:rPr>
          <w:color w:val="231F20"/>
        </w:rPr>
        <w:t>Ризик цјелокупног пословања разврстава се на: мање значајан, умјерено значајан, значајан и врло значајан ризик, уз обавезно образложење сваке оцјене.</w:t>
      </w:r>
    </w:p>
    <w:p w14:paraId="3D8F0A84" w14:textId="77777777" w:rsidR="00FD1594" w:rsidRDefault="00000000">
      <w:pPr>
        <w:pStyle w:val="Heading1"/>
        <w:spacing w:before="113"/>
        <w:ind w:right="143"/>
        <w:jc w:val="center"/>
        <w:rPr>
          <w:b w:val="0"/>
          <w:bCs w:val="0"/>
        </w:rPr>
      </w:pPr>
      <w:r>
        <w:rPr>
          <w:color w:val="231F20"/>
        </w:rPr>
        <w:t>Члан 3</w:t>
      </w:r>
    </w:p>
    <w:p w14:paraId="3393413F" w14:textId="77777777" w:rsidR="00FD1594" w:rsidRDefault="00000000">
      <w:pPr>
        <w:pStyle w:val="BodyText"/>
        <w:spacing w:before="113"/>
        <w:ind w:left="163" w:right="143"/>
        <w:jc w:val="center"/>
      </w:pPr>
      <w:r>
        <w:rPr>
          <w:color w:val="231F20"/>
        </w:rPr>
        <w:t>(Основни подаци о</w:t>
      </w:r>
      <w:r>
        <w:rPr>
          <w:color w:val="231F20"/>
          <w:spacing w:val="-16"/>
        </w:rPr>
        <w:t xml:space="preserve"> </w:t>
      </w:r>
      <w:r>
        <w:rPr>
          <w:color w:val="231F20"/>
        </w:rPr>
        <w:t>Друштву)</w:t>
      </w:r>
    </w:p>
    <w:p w14:paraId="333AD8D1" w14:textId="77777777" w:rsidR="00FD1594" w:rsidRDefault="00000000">
      <w:pPr>
        <w:pStyle w:val="ListParagraph"/>
        <w:numPr>
          <w:ilvl w:val="0"/>
          <w:numId w:val="21"/>
        </w:numPr>
        <w:tabs>
          <w:tab w:val="left" w:pos="494"/>
        </w:tabs>
        <w:spacing w:before="99"/>
        <w:ind w:left="493"/>
        <w:jc w:val="both"/>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Назив Друштва: </w:t>
      </w:r>
      <w:r>
        <w:rPr>
          <w:rFonts w:ascii="Times New Roman" w:eastAsia="Times New Roman" w:hAnsi="Times New Roman" w:cs="Times New Roman"/>
          <w:color w:val="231F20"/>
          <w:spacing w:val="-3"/>
          <w:sz w:val="20"/>
          <w:szCs w:val="20"/>
        </w:rPr>
        <w:t xml:space="preserve">„ГЛОБАЛ </w:t>
      </w:r>
      <w:r>
        <w:rPr>
          <w:rFonts w:ascii="Times New Roman" w:eastAsia="Times New Roman" w:hAnsi="Times New Roman" w:cs="Times New Roman"/>
          <w:color w:val="231F20"/>
          <w:sz w:val="20"/>
          <w:szCs w:val="20"/>
        </w:rPr>
        <w:t>ФИНАНСЕ КОНСАЛТИНГ“ д.о.о.</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Сарајево</w:t>
      </w:r>
    </w:p>
    <w:p w14:paraId="739C95FA" w14:textId="77777777" w:rsidR="00FD1594" w:rsidRDefault="00000000">
      <w:pPr>
        <w:pStyle w:val="ListParagraph"/>
        <w:numPr>
          <w:ilvl w:val="0"/>
          <w:numId w:val="21"/>
        </w:numPr>
        <w:tabs>
          <w:tab w:val="left" w:pos="494"/>
        </w:tabs>
        <w:spacing w:before="70"/>
        <w:ind w:left="493"/>
        <w:jc w:val="both"/>
        <w:rPr>
          <w:rFonts w:ascii="Times New Roman" w:eastAsia="Times New Roman" w:hAnsi="Times New Roman" w:cs="Times New Roman"/>
          <w:sz w:val="20"/>
          <w:szCs w:val="20"/>
        </w:rPr>
      </w:pPr>
      <w:r>
        <w:rPr>
          <w:rFonts w:ascii="Times New Roman" w:hAnsi="Times New Roman"/>
          <w:color w:val="231F20"/>
          <w:sz w:val="20"/>
        </w:rPr>
        <w:t>Сједиште: Сарајево</w:t>
      </w:r>
    </w:p>
    <w:p w14:paraId="59327FAB" w14:textId="77777777" w:rsidR="00FD1594" w:rsidRDefault="00000000">
      <w:pPr>
        <w:pStyle w:val="BodyText"/>
        <w:spacing w:before="70"/>
        <w:jc w:val="both"/>
      </w:pPr>
      <w:r>
        <w:rPr>
          <w:rFonts w:ascii="Symbol" w:eastAsia="Symbol" w:hAnsi="Symbol" w:cs="Symbol"/>
          <w:color w:val="231F20"/>
        </w:rPr>
        <w:t></w:t>
      </w:r>
      <w:r>
        <w:rPr>
          <w:rFonts w:ascii="Symbol" w:eastAsia="Symbol" w:hAnsi="Symbol" w:cs="Symbol"/>
          <w:color w:val="231F20"/>
        </w:rPr>
        <w:t></w:t>
      </w:r>
      <w:r>
        <w:rPr>
          <w:rFonts w:ascii="Symbol" w:eastAsia="Symbol" w:hAnsi="Symbol" w:cs="Symbol"/>
          <w:color w:val="231F20"/>
        </w:rPr>
        <w:t></w:t>
      </w:r>
      <w:r>
        <w:rPr>
          <w:rFonts w:ascii="Symbol" w:eastAsia="Symbol" w:hAnsi="Symbol" w:cs="Symbol"/>
          <w:color w:val="231F20"/>
        </w:rPr>
        <w:t></w:t>
      </w:r>
      <w:r>
        <w:rPr>
          <w:rFonts w:ascii="Symbol" w:eastAsia="Symbol" w:hAnsi="Symbol" w:cs="Symbol"/>
          <w:color w:val="231F20"/>
        </w:rPr>
        <w:t></w:t>
      </w:r>
      <w:r>
        <w:rPr>
          <w:rFonts w:ascii="Symbol" w:eastAsia="Symbol" w:hAnsi="Symbol" w:cs="Symbol"/>
          <w:color w:val="231F20"/>
        </w:rPr>
        <w:t></w:t>
      </w:r>
      <w:r>
        <w:rPr>
          <w:color w:val="231F20"/>
        </w:rPr>
        <w:t>ЈИБ: 4201122330007</w:t>
      </w:r>
    </w:p>
    <w:p w14:paraId="0158BA09" w14:textId="77777777" w:rsidR="00FD1594" w:rsidRDefault="00000000">
      <w:pPr>
        <w:pStyle w:val="ListParagraph"/>
        <w:numPr>
          <w:ilvl w:val="0"/>
          <w:numId w:val="21"/>
        </w:numPr>
        <w:tabs>
          <w:tab w:val="left" w:pos="494"/>
        </w:tabs>
        <w:spacing w:before="70"/>
        <w:ind w:left="493"/>
        <w:jc w:val="both"/>
        <w:rPr>
          <w:rFonts w:ascii="Times New Roman" w:eastAsia="Times New Roman" w:hAnsi="Times New Roman" w:cs="Times New Roman"/>
          <w:sz w:val="20"/>
          <w:szCs w:val="20"/>
        </w:rPr>
      </w:pPr>
      <w:r>
        <w:rPr>
          <w:rFonts w:ascii="Times New Roman" w:hAnsi="Times New Roman"/>
          <w:color w:val="231F20"/>
          <w:sz w:val="20"/>
        </w:rPr>
        <w:t>Број запослених: 12 (укљ. 3 пореска савјетника)</w:t>
      </w:r>
    </w:p>
    <w:p w14:paraId="43E5A8DC" w14:textId="77777777" w:rsidR="00FD1594" w:rsidRDefault="00000000">
      <w:pPr>
        <w:pStyle w:val="ListParagraph"/>
        <w:numPr>
          <w:ilvl w:val="0"/>
          <w:numId w:val="21"/>
        </w:numPr>
        <w:tabs>
          <w:tab w:val="left" w:pos="494"/>
        </w:tabs>
        <w:spacing w:before="70"/>
        <w:ind w:left="493"/>
        <w:jc w:val="both"/>
        <w:rPr>
          <w:rFonts w:ascii="Times New Roman" w:eastAsia="Times New Roman" w:hAnsi="Times New Roman" w:cs="Times New Roman"/>
          <w:sz w:val="20"/>
          <w:szCs w:val="20"/>
        </w:rPr>
      </w:pPr>
      <w:r>
        <w:rPr>
          <w:rFonts w:ascii="Times New Roman" w:hAnsi="Times New Roman"/>
          <w:color w:val="231F20"/>
          <w:sz w:val="20"/>
        </w:rPr>
        <w:t>Овлаштено лице: комплајанс/AML координатор (замјеник: директор)</w:t>
      </w:r>
    </w:p>
    <w:p w14:paraId="5C8BE599" w14:textId="77777777" w:rsidR="00FD1594" w:rsidRDefault="00000000">
      <w:pPr>
        <w:pStyle w:val="ListParagraph"/>
        <w:numPr>
          <w:ilvl w:val="0"/>
          <w:numId w:val="21"/>
        </w:numPr>
        <w:tabs>
          <w:tab w:val="left" w:pos="494"/>
        </w:tabs>
        <w:spacing w:before="70"/>
        <w:ind w:left="493"/>
        <w:jc w:val="both"/>
        <w:rPr>
          <w:rFonts w:ascii="Times New Roman" w:eastAsia="Times New Roman" w:hAnsi="Times New Roman" w:cs="Times New Roman"/>
          <w:sz w:val="20"/>
          <w:szCs w:val="20"/>
        </w:rPr>
      </w:pPr>
      <w:r>
        <w:rPr>
          <w:rFonts w:ascii="Times New Roman" w:hAnsi="Times New Roman"/>
          <w:color w:val="231F20"/>
          <w:sz w:val="20"/>
        </w:rPr>
        <w:t>Период на који се процјена односи: 2026. година</w:t>
      </w:r>
    </w:p>
    <w:p w14:paraId="7DF4168A" w14:textId="77777777" w:rsidR="00FD1594" w:rsidRDefault="00000000">
      <w:pPr>
        <w:pStyle w:val="ListParagraph"/>
        <w:numPr>
          <w:ilvl w:val="0"/>
          <w:numId w:val="21"/>
        </w:numPr>
        <w:tabs>
          <w:tab w:val="left" w:pos="494"/>
        </w:tabs>
        <w:spacing w:before="70"/>
        <w:ind w:left="493"/>
        <w:jc w:val="both"/>
        <w:rPr>
          <w:rFonts w:ascii="Times New Roman" w:eastAsia="Times New Roman" w:hAnsi="Times New Roman" w:cs="Times New Roman"/>
          <w:sz w:val="20"/>
          <w:szCs w:val="20"/>
        </w:rPr>
      </w:pPr>
      <w:r>
        <w:rPr>
          <w:rFonts w:ascii="Times New Roman" w:hAnsi="Times New Roman"/>
          <w:color w:val="231F20"/>
          <w:sz w:val="20"/>
        </w:rPr>
        <w:t>Датум израде: 25. 1. 2026.</w:t>
      </w:r>
      <w:r>
        <w:rPr>
          <w:rFonts w:ascii="Times New Roman" w:hAnsi="Times New Roman"/>
          <w:color w:val="231F20"/>
          <w:spacing w:val="-1"/>
          <w:sz w:val="20"/>
        </w:rPr>
        <w:t xml:space="preserve"> </w:t>
      </w:r>
      <w:r>
        <w:rPr>
          <w:rFonts w:ascii="Times New Roman" w:hAnsi="Times New Roman"/>
          <w:color w:val="231F20"/>
          <w:sz w:val="20"/>
        </w:rPr>
        <w:t>године</w:t>
      </w:r>
    </w:p>
    <w:p w14:paraId="1811A4EC" w14:textId="77777777" w:rsidR="00FD1594" w:rsidRDefault="00000000">
      <w:pPr>
        <w:pStyle w:val="Heading1"/>
        <w:spacing w:before="112"/>
        <w:ind w:right="143"/>
        <w:jc w:val="center"/>
        <w:rPr>
          <w:b w:val="0"/>
          <w:bCs w:val="0"/>
        </w:rPr>
      </w:pPr>
      <w:r>
        <w:rPr>
          <w:color w:val="231F20"/>
        </w:rPr>
        <w:t>Члан 4</w:t>
      </w:r>
    </w:p>
    <w:p w14:paraId="77F09DB7" w14:textId="77777777" w:rsidR="00FD1594" w:rsidRDefault="00000000">
      <w:pPr>
        <w:pStyle w:val="BodyText"/>
        <w:spacing w:before="113"/>
        <w:ind w:left="163" w:right="143"/>
        <w:jc w:val="center"/>
      </w:pPr>
      <w:r>
        <w:rPr>
          <w:color w:val="231F20"/>
        </w:rPr>
        <w:t>(Опис пословног модела и фактора</w:t>
      </w:r>
      <w:r>
        <w:rPr>
          <w:color w:val="231F20"/>
          <w:spacing w:val="-11"/>
        </w:rPr>
        <w:t xml:space="preserve"> </w:t>
      </w:r>
      <w:r>
        <w:rPr>
          <w:color w:val="231F20"/>
        </w:rPr>
        <w:t>ризика)</w:t>
      </w:r>
    </w:p>
    <w:p w14:paraId="64DF6738" w14:textId="77777777" w:rsidR="00FD1594" w:rsidRDefault="00000000">
      <w:pPr>
        <w:pStyle w:val="ListParagraph"/>
        <w:numPr>
          <w:ilvl w:val="1"/>
          <w:numId w:val="18"/>
        </w:numPr>
        <w:tabs>
          <w:tab w:val="left" w:pos="485"/>
        </w:tabs>
        <w:spacing w:before="113"/>
        <w:rPr>
          <w:rFonts w:ascii="Times New Roman" w:eastAsia="Times New Roman" w:hAnsi="Times New Roman" w:cs="Times New Roman"/>
          <w:sz w:val="20"/>
          <w:szCs w:val="20"/>
        </w:rPr>
      </w:pPr>
      <w:r>
        <w:rPr>
          <w:rFonts w:ascii="Times New Roman" w:hAnsi="Times New Roman"/>
          <w:color w:val="231F20"/>
          <w:sz w:val="20"/>
        </w:rPr>
        <w:t>Врсте и обим услуга:</w:t>
      </w:r>
    </w:p>
    <w:p w14:paraId="6987C55B" w14:textId="77777777" w:rsidR="00FD1594" w:rsidRDefault="00000000">
      <w:pPr>
        <w:pStyle w:val="ListParagraph"/>
        <w:numPr>
          <w:ilvl w:val="0"/>
          <w:numId w:val="21"/>
        </w:numPr>
        <w:tabs>
          <w:tab w:val="left" w:pos="495"/>
        </w:tabs>
        <w:spacing w:before="99"/>
        <w:ind w:left="494"/>
        <w:rPr>
          <w:rFonts w:ascii="Times New Roman" w:eastAsia="Times New Roman" w:hAnsi="Times New Roman" w:cs="Times New Roman"/>
          <w:sz w:val="20"/>
          <w:szCs w:val="20"/>
        </w:rPr>
      </w:pPr>
      <w:r>
        <w:rPr>
          <w:rFonts w:ascii="Times New Roman" w:hAnsi="Times New Roman"/>
          <w:color w:val="231F20"/>
          <w:sz w:val="20"/>
        </w:rPr>
        <w:t>рачуноводствене услуге и финансијско извјештавање (110 клијената);</w:t>
      </w:r>
    </w:p>
    <w:p w14:paraId="18AB111F" w14:textId="77777777" w:rsidR="00FD1594" w:rsidRDefault="00000000">
      <w:pPr>
        <w:pStyle w:val="ListParagraph"/>
        <w:numPr>
          <w:ilvl w:val="0"/>
          <w:numId w:val="21"/>
        </w:numPr>
        <w:tabs>
          <w:tab w:val="left" w:pos="495"/>
        </w:tabs>
        <w:spacing w:before="70"/>
        <w:ind w:left="494"/>
        <w:rPr>
          <w:rFonts w:ascii="Times New Roman" w:eastAsia="Times New Roman" w:hAnsi="Times New Roman" w:cs="Times New Roman"/>
          <w:sz w:val="20"/>
          <w:szCs w:val="20"/>
        </w:rPr>
      </w:pPr>
      <w:r>
        <w:rPr>
          <w:rFonts w:ascii="Times New Roman" w:hAnsi="Times New Roman"/>
          <w:color w:val="231F20"/>
          <w:sz w:val="20"/>
        </w:rPr>
        <w:t>пореско планирање и савјетовање (висок интензитет);</w:t>
      </w:r>
    </w:p>
    <w:p w14:paraId="75BC9CAA" w14:textId="77777777" w:rsidR="00FD1594" w:rsidRDefault="00000000">
      <w:pPr>
        <w:pStyle w:val="ListParagraph"/>
        <w:numPr>
          <w:ilvl w:val="0"/>
          <w:numId w:val="21"/>
        </w:numPr>
        <w:tabs>
          <w:tab w:val="left" w:pos="495"/>
        </w:tabs>
        <w:spacing w:before="70"/>
        <w:ind w:left="494" w:right="1303"/>
        <w:rPr>
          <w:rFonts w:ascii="Times New Roman" w:eastAsia="Times New Roman" w:hAnsi="Times New Roman" w:cs="Times New Roman"/>
          <w:sz w:val="20"/>
          <w:szCs w:val="20"/>
        </w:rPr>
      </w:pPr>
      <w:r>
        <w:rPr>
          <w:rFonts w:ascii="Times New Roman" w:hAnsi="Times New Roman"/>
          <w:color w:val="231F20"/>
          <w:sz w:val="20"/>
        </w:rPr>
        <w:t>оснивање домаћих и иностраних правних лица, статусне промјене и реструктурирања (30+ предмета годишње);</w:t>
      </w:r>
    </w:p>
    <w:p w14:paraId="5FD30DC2" w14:textId="77777777" w:rsidR="00FD1594" w:rsidRDefault="00000000">
      <w:pPr>
        <w:pStyle w:val="ListParagraph"/>
        <w:numPr>
          <w:ilvl w:val="0"/>
          <w:numId w:val="21"/>
        </w:numPr>
        <w:tabs>
          <w:tab w:val="left" w:pos="495"/>
        </w:tabs>
        <w:spacing w:before="70"/>
        <w:ind w:left="494" w:right="753"/>
        <w:rPr>
          <w:rFonts w:ascii="Times New Roman" w:eastAsia="Times New Roman" w:hAnsi="Times New Roman" w:cs="Times New Roman"/>
          <w:sz w:val="20"/>
          <w:szCs w:val="20"/>
        </w:rPr>
      </w:pPr>
      <w:r>
        <w:rPr>
          <w:rFonts w:ascii="Times New Roman" w:hAnsi="Times New Roman"/>
          <w:color w:val="231F20"/>
          <w:sz w:val="20"/>
        </w:rPr>
        <w:t>припрема/структурирање финансијских конструкција (зајмови, позајмице, унутаргрупна финансирања);</w:t>
      </w:r>
    </w:p>
    <w:p w14:paraId="3EC3A9D0" w14:textId="77777777" w:rsidR="00FD1594" w:rsidRDefault="00000000">
      <w:pPr>
        <w:pStyle w:val="ListParagraph"/>
        <w:numPr>
          <w:ilvl w:val="0"/>
          <w:numId w:val="21"/>
        </w:numPr>
        <w:tabs>
          <w:tab w:val="left" w:pos="495"/>
        </w:tabs>
        <w:spacing w:before="70"/>
        <w:ind w:left="494" w:right="1068"/>
        <w:rPr>
          <w:rFonts w:ascii="Times New Roman" w:eastAsia="Times New Roman" w:hAnsi="Times New Roman" w:cs="Times New Roman"/>
          <w:sz w:val="20"/>
          <w:szCs w:val="20"/>
        </w:rPr>
      </w:pPr>
      <w:r>
        <w:rPr>
          <w:rFonts w:ascii="Times New Roman" w:hAnsi="Times New Roman"/>
          <w:color w:val="231F20"/>
          <w:sz w:val="20"/>
        </w:rPr>
        <w:t>комуникација са банкама у име клијената (достављање документације, појашњења финансијских показатеља);</w:t>
      </w:r>
    </w:p>
    <w:p w14:paraId="73565E56" w14:textId="77777777" w:rsidR="00FD1594" w:rsidRDefault="00FD1594">
      <w:pPr>
        <w:rPr>
          <w:rFonts w:ascii="Times New Roman" w:eastAsia="Times New Roman" w:hAnsi="Times New Roman" w:cs="Times New Roman"/>
          <w:sz w:val="20"/>
          <w:szCs w:val="20"/>
        </w:rPr>
        <w:sectPr w:rsidR="00FD1594">
          <w:pgSz w:w="9640" w:h="13610"/>
          <w:pgMar w:top="1320" w:right="1020" w:bottom="860" w:left="1000" w:header="814" w:footer="680" w:gutter="0"/>
          <w:cols w:space="720"/>
        </w:sectPr>
      </w:pPr>
    </w:p>
    <w:p w14:paraId="536DF7E9" w14:textId="77777777" w:rsidR="00FD1594" w:rsidRDefault="00FD1594">
      <w:pPr>
        <w:spacing w:before="2"/>
        <w:rPr>
          <w:rFonts w:ascii="Times New Roman" w:eastAsia="Times New Roman" w:hAnsi="Times New Roman" w:cs="Times New Roman"/>
          <w:sz w:val="14"/>
          <w:szCs w:val="14"/>
        </w:rPr>
      </w:pPr>
    </w:p>
    <w:p w14:paraId="3CCC8A6C" w14:textId="77777777" w:rsidR="00FD1594" w:rsidRDefault="00000000">
      <w:pPr>
        <w:pStyle w:val="ListParagraph"/>
        <w:numPr>
          <w:ilvl w:val="0"/>
          <w:numId w:val="21"/>
        </w:numPr>
        <w:tabs>
          <w:tab w:val="left" w:pos="494"/>
        </w:tabs>
        <w:spacing w:before="63"/>
        <w:ind w:left="493" w:right="1265"/>
        <w:rPr>
          <w:rFonts w:ascii="Times New Roman" w:eastAsia="Times New Roman" w:hAnsi="Times New Roman" w:cs="Times New Roman"/>
          <w:sz w:val="20"/>
          <w:szCs w:val="20"/>
        </w:rPr>
      </w:pPr>
      <w:r>
        <w:rPr>
          <w:rFonts w:ascii="Times New Roman" w:hAnsi="Times New Roman"/>
          <w:color w:val="231F20"/>
          <w:sz w:val="20"/>
        </w:rPr>
        <w:t>услуге за клијенте у секторима подложним злоупотреби (увоз/извоз, посредовање, грађевинарство, IT услуге, трговина на велико).</w:t>
      </w:r>
    </w:p>
    <w:p w14:paraId="0DE736D7" w14:textId="77777777" w:rsidR="00FD1594" w:rsidRDefault="00000000">
      <w:pPr>
        <w:pStyle w:val="BodyText"/>
        <w:spacing w:before="113"/>
      </w:pPr>
      <w:r>
        <w:rPr>
          <w:color w:val="231F20"/>
        </w:rPr>
        <w:t>Друштво не држи средства клијената на својим рачунима, али је висок степен укључености у структурирање и документовање послова који могу прикрити сврху/ поријекло средстава.</w:t>
      </w:r>
    </w:p>
    <w:p w14:paraId="7A2F9544" w14:textId="77777777" w:rsidR="00FD1594" w:rsidRDefault="00000000">
      <w:pPr>
        <w:pStyle w:val="ListParagraph"/>
        <w:numPr>
          <w:ilvl w:val="1"/>
          <w:numId w:val="18"/>
        </w:numPr>
        <w:tabs>
          <w:tab w:val="left" w:pos="484"/>
        </w:tabs>
        <w:spacing w:before="113"/>
        <w:ind w:left="483"/>
        <w:rPr>
          <w:rFonts w:ascii="Times New Roman" w:eastAsia="Times New Roman" w:hAnsi="Times New Roman" w:cs="Times New Roman"/>
          <w:sz w:val="20"/>
          <w:szCs w:val="20"/>
        </w:rPr>
      </w:pPr>
      <w:r>
        <w:rPr>
          <w:rFonts w:ascii="Times New Roman" w:hAnsi="Times New Roman"/>
          <w:color w:val="231F20"/>
          <w:sz w:val="20"/>
        </w:rPr>
        <w:t>Структура клијената:</w:t>
      </w:r>
    </w:p>
    <w:p w14:paraId="0E7E56A1" w14:textId="77777777" w:rsidR="00FD1594" w:rsidRDefault="00000000">
      <w:pPr>
        <w:pStyle w:val="ListParagraph"/>
        <w:numPr>
          <w:ilvl w:val="0"/>
          <w:numId w:val="21"/>
        </w:numPr>
        <w:tabs>
          <w:tab w:val="left" w:pos="494"/>
        </w:tabs>
        <w:spacing w:before="99"/>
        <w:ind w:left="493"/>
        <w:rPr>
          <w:rFonts w:ascii="Times New Roman" w:eastAsia="Times New Roman" w:hAnsi="Times New Roman" w:cs="Times New Roman"/>
          <w:sz w:val="20"/>
          <w:szCs w:val="20"/>
        </w:rPr>
      </w:pPr>
      <w:r>
        <w:rPr>
          <w:rFonts w:ascii="Times New Roman" w:hAnsi="Times New Roman"/>
          <w:color w:val="231F20"/>
          <w:spacing w:val="-3"/>
          <w:sz w:val="20"/>
        </w:rPr>
        <w:t xml:space="preserve">110 </w:t>
      </w:r>
      <w:r>
        <w:rPr>
          <w:rFonts w:ascii="Times New Roman" w:hAnsi="Times New Roman"/>
          <w:color w:val="231F20"/>
          <w:sz w:val="20"/>
        </w:rPr>
        <w:t>клијената: 92 правна лица и 18</w:t>
      </w:r>
      <w:r>
        <w:rPr>
          <w:rFonts w:ascii="Times New Roman" w:hAnsi="Times New Roman"/>
          <w:color w:val="231F20"/>
          <w:spacing w:val="1"/>
          <w:sz w:val="20"/>
        </w:rPr>
        <w:t xml:space="preserve"> </w:t>
      </w:r>
      <w:r>
        <w:rPr>
          <w:rFonts w:ascii="Times New Roman" w:hAnsi="Times New Roman"/>
          <w:color w:val="231F20"/>
          <w:sz w:val="20"/>
        </w:rPr>
        <w:t>предузетника;</w:t>
      </w:r>
    </w:p>
    <w:p w14:paraId="1FCE1AF5" w14:textId="77777777" w:rsidR="00FD1594" w:rsidRDefault="00000000">
      <w:pPr>
        <w:pStyle w:val="ListParagraph"/>
        <w:numPr>
          <w:ilvl w:val="0"/>
          <w:numId w:val="21"/>
        </w:numPr>
        <w:tabs>
          <w:tab w:val="left" w:pos="494"/>
        </w:tabs>
        <w:spacing w:before="70"/>
        <w:ind w:left="493"/>
        <w:rPr>
          <w:rFonts w:ascii="Times New Roman" w:eastAsia="Times New Roman" w:hAnsi="Times New Roman" w:cs="Times New Roman"/>
          <w:sz w:val="20"/>
          <w:szCs w:val="20"/>
        </w:rPr>
      </w:pPr>
      <w:r>
        <w:rPr>
          <w:rFonts w:ascii="Times New Roman" w:hAnsi="Times New Roman"/>
          <w:color w:val="231F20"/>
          <w:sz w:val="20"/>
        </w:rPr>
        <w:t>20 клијената има сложене власничке структуре (повезана лица у више</w:t>
      </w:r>
      <w:r>
        <w:rPr>
          <w:rFonts w:ascii="Times New Roman" w:hAnsi="Times New Roman"/>
          <w:color w:val="231F20"/>
          <w:spacing w:val="-20"/>
          <w:sz w:val="20"/>
        </w:rPr>
        <w:t xml:space="preserve"> </w:t>
      </w:r>
      <w:r>
        <w:rPr>
          <w:rFonts w:ascii="Times New Roman" w:hAnsi="Times New Roman"/>
          <w:color w:val="231F20"/>
          <w:sz w:val="20"/>
        </w:rPr>
        <w:t>држава);</w:t>
      </w:r>
    </w:p>
    <w:p w14:paraId="40ECF2E2" w14:textId="77777777" w:rsidR="00FD1594" w:rsidRDefault="00000000">
      <w:pPr>
        <w:pStyle w:val="ListParagraph"/>
        <w:numPr>
          <w:ilvl w:val="0"/>
          <w:numId w:val="21"/>
        </w:numPr>
        <w:tabs>
          <w:tab w:val="left" w:pos="494"/>
        </w:tabs>
        <w:spacing w:before="70"/>
        <w:ind w:left="493" w:right="393"/>
        <w:rPr>
          <w:rFonts w:ascii="Times New Roman" w:eastAsia="Times New Roman" w:hAnsi="Times New Roman" w:cs="Times New Roman"/>
          <w:sz w:val="20"/>
          <w:szCs w:val="20"/>
        </w:rPr>
      </w:pPr>
      <w:r>
        <w:rPr>
          <w:rFonts w:ascii="Times New Roman" w:hAnsi="Times New Roman"/>
          <w:color w:val="231F20"/>
          <w:sz w:val="20"/>
        </w:rPr>
        <w:t>8 клијената има власнике / повезана лица у offshore јурисдикцијама</w:t>
      </w:r>
      <w:r>
        <w:rPr>
          <w:rFonts w:ascii="Times New Roman" w:hAnsi="Times New Roman"/>
          <w:color w:val="231F20"/>
          <w:spacing w:val="-13"/>
          <w:sz w:val="20"/>
        </w:rPr>
        <w:t xml:space="preserve"> </w:t>
      </w:r>
      <w:r>
        <w:rPr>
          <w:rFonts w:ascii="Times New Roman" w:hAnsi="Times New Roman"/>
          <w:color w:val="231F20"/>
          <w:sz w:val="20"/>
        </w:rPr>
        <w:t>(структуре преко холдинга);</w:t>
      </w:r>
    </w:p>
    <w:p w14:paraId="5D2EA5AF" w14:textId="77777777" w:rsidR="00FD1594" w:rsidRDefault="00000000">
      <w:pPr>
        <w:pStyle w:val="ListParagraph"/>
        <w:numPr>
          <w:ilvl w:val="0"/>
          <w:numId w:val="21"/>
        </w:numPr>
        <w:tabs>
          <w:tab w:val="left" w:pos="494"/>
        </w:tabs>
        <w:spacing w:before="70"/>
        <w:ind w:left="493" w:right="726"/>
        <w:rPr>
          <w:rFonts w:ascii="Times New Roman" w:eastAsia="Times New Roman" w:hAnsi="Times New Roman" w:cs="Times New Roman"/>
          <w:sz w:val="20"/>
          <w:szCs w:val="20"/>
        </w:rPr>
      </w:pPr>
      <w:r>
        <w:rPr>
          <w:rFonts w:ascii="Times New Roman" w:hAnsi="Times New Roman"/>
          <w:color w:val="231F20"/>
          <w:sz w:val="20"/>
        </w:rPr>
        <w:t>ПЕП: 2 клијента са стварним власником који има статус ПЕП; 1 клијент са блиским сарадником ПЕП лица;</w:t>
      </w:r>
    </w:p>
    <w:p w14:paraId="619725C1" w14:textId="77777777" w:rsidR="00FD1594" w:rsidRDefault="00000000">
      <w:pPr>
        <w:pStyle w:val="ListParagraph"/>
        <w:numPr>
          <w:ilvl w:val="0"/>
          <w:numId w:val="21"/>
        </w:numPr>
        <w:tabs>
          <w:tab w:val="left" w:pos="494"/>
        </w:tabs>
        <w:spacing w:before="70"/>
        <w:ind w:left="493" w:right="244"/>
        <w:rPr>
          <w:rFonts w:ascii="Times New Roman" w:eastAsia="Times New Roman" w:hAnsi="Times New Roman" w:cs="Times New Roman"/>
          <w:sz w:val="20"/>
          <w:szCs w:val="20"/>
        </w:rPr>
      </w:pPr>
      <w:r>
        <w:rPr>
          <w:rFonts w:ascii="Times New Roman" w:hAnsi="Times New Roman"/>
          <w:color w:val="231F20"/>
          <w:sz w:val="20"/>
        </w:rPr>
        <w:t>клијенти са високим учешћем готовине: 6 (угоститељство/малопродаја), али код 3 постоје несразмјере између промета и готовинских уплата.</w:t>
      </w:r>
    </w:p>
    <w:p w14:paraId="7E904EA0" w14:textId="77777777" w:rsidR="00FD1594" w:rsidRDefault="00000000">
      <w:pPr>
        <w:pStyle w:val="ListParagraph"/>
        <w:numPr>
          <w:ilvl w:val="1"/>
          <w:numId w:val="18"/>
        </w:numPr>
        <w:tabs>
          <w:tab w:val="left" w:pos="484"/>
        </w:tabs>
        <w:spacing w:before="113"/>
        <w:ind w:left="483"/>
        <w:rPr>
          <w:rFonts w:ascii="Times New Roman" w:eastAsia="Times New Roman" w:hAnsi="Times New Roman" w:cs="Times New Roman"/>
          <w:sz w:val="20"/>
          <w:szCs w:val="20"/>
        </w:rPr>
      </w:pPr>
      <w:r>
        <w:rPr>
          <w:rFonts w:ascii="Times New Roman" w:hAnsi="Times New Roman"/>
          <w:color w:val="231F20"/>
          <w:sz w:val="20"/>
        </w:rPr>
        <w:t>Географска изложеност:</w:t>
      </w:r>
    </w:p>
    <w:p w14:paraId="01255773" w14:textId="77777777" w:rsidR="00FD1594" w:rsidRDefault="00000000">
      <w:pPr>
        <w:pStyle w:val="ListParagraph"/>
        <w:numPr>
          <w:ilvl w:val="0"/>
          <w:numId w:val="21"/>
        </w:numPr>
        <w:tabs>
          <w:tab w:val="left" w:pos="494"/>
        </w:tabs>
        <w:spacing w:before="99"/>
        <w:ind w:left="493" w:right="417"/>
        <w:rPr>
          <w:rFonts w:ascii="Times New Roman" w:eastAsia="Times New Roman" w:hAnsi="Times New Roman" w:cs="Times New Roman"/>
          <w:sz w:val="20"/>
          <w:szCs w:val="20"/>
        </w:rPr>
      </w:pPr>
      <w:r>
        <w:rPr>
          <w:rFonts w:ascii="Times New Roman" w:hAnsi="Times New Roman"/>
          <w:color w:val="231F20"/>
          <w:sz w:val="20"/>
        </w:rPr>
        <w:t>висок обим прекограничних трансакција: ЕУ, Уједињено Краљевство, Турска, УАЕ и поједине јурисдикције са повишеним ризиком;</w:t>
      </w:r>
    </w:p>
    <w:p w14:paraId="10988C0E" w14:textId="77777777" w:rsidR="00FD1594" w:rsidRDefault="00000000">
      <w:pPr>
        <w:pStyle w:val="ListParagraph"/>
        <w:numPr>
          <w:ilvl w:val="0"/>
          <w:numId w:val="21"/>
        </w:numPr>
        <w:tabs>
          <w:tab w:val="left" w:pos="494"/>
        </w:tabs>
        <w:spacing w:before="70"/>
        <w:ind w:left="493" w:right="359"/>
        <w:rPr>
          <w:rFonts w:ascii="Times New Roman" w:eastAsia="Times New Roman" w:hAnsi="Times New Roman" w:cs="Times New Roman"/>
          <w:sz w:val="20"/>
          <w:szCs w:val="20"/>
        </w:rPr>
      </w:pPr>
      <w:r>
        <w:rPr>
          <w:rFonts w:ascii="Times New Roman" w:hAnsi="Times New Roman"/>
          <w:color w:val="231F20"/>
          <w:sz w:val="20"/>
        </w:rPr>
        <w:t>за пет клијената постоје редовна плаћања у јурисдикције / из јурисдикција које захтијевају појачану пажњу (повишен ризик);</w:t>
      </w:r>
    </w:p>
    <w:p w14:paraId="4741AE2F" w14:textId="77777777" w:rsidR="00FD1594" w:rsidRDefault="00000000">
      <w:pPr>
        <w:pStyle w:val="ListParagraph"/>
        <w:numPr>
          <w:ilvl w:val="0"/>
          <w:numId w:val="21"/>
        </w:numPr>
        <w:tabs>
          <w:tab w:val="left" w:pos="494"/>
        </w:tabs>
        <w:spacing w:before="70"/>
        <w:ind w:left="493" w:right="138"/>
        <w:rPr>
          <w:rFonts w:ascii="Times New Roman" w:eastAsia="Times New Roman" w:hAnsi="Times New Roman" w:cs="Times New Roman"/>
          <w:sz w:val="20"/>
          <w:szCs w:val="20"/>
        </w:rPr>
      </w:pPr>
      <w:r>
        <w:rPr>
          <w:rFonts w:ascii="Times New Roman" w:hAnsi="Times New Roman"/>
          <w:color w:val="231F20"/>
          <w:sz w:val="20"/>
        </w:rPr>
        <w:t>извори за процјену: релевантне листе високоризичних држава, јавни извјештаји и интерна сазнања из праћења клијената.</w:t>
      </w:r>
    </w:p>
    <w:p w14:paraId="3DC40FC9" w14:textId="77777777" w:rsidR="00FD1594" w:rsidRDefault="00000000">
      <w:pPr>
        <w:pStyle w:val="ListParagraph"/>
        <w:numPr>
          <w:ilvl w:val="1"/>
          <w:numId w:val="18"/>
        </w:numPr>
        <w:tabs>
          <w:tab w:val="left" w:pos="484"/>
        </w:tabs>
        <w:spacing w:before="113"/>
        <w:ind w:left="483"/>
        <w:rPr>
          <w:rFonts w:ascii="Times New Roman" w:eastAsia="Times New Roman" w:hAnsi="Times New Roman" w:cs="Times New Roman"/>
          <w:sz w:val="20"/>
          <w:szCs w:val="20"/>
        </w:rPr>
      </w:pPr>
      <w:r>
        <w:rPr>
          <w:rFonts w:ascii="Times New Roman" w:hAnsi="Times New Roman"/>
          <w:color w:val="231F20"/>
          <w:sz w:val="20"/>
        </w:rPr>
        <w:t>Начин сарадње и идентификације:</w:t>
      </w:r>
    </w:p>
    <w:p w14:paraId="259E77ED" w14:textId="77777777" w:rsidR="00FD1594" w:rsidRDefault="00000000">
      <w:pPr>
        <w:pStyle w:val="ListParagraph"/>
        <w:numPr>
          <w:ilvl w:val="0"/>
          <w:numId w:val="21"/>
        </w:numPr>
        <w:tabs>
          <w:tab w:val="left" w:pos="494"/>
        </w:tabs>
        <w:spacing w:before="99"/>
        <w:ind w:left="493"/>
        <w:rPr>
          <w:rFonts w:ascii="Times New Roman" w:eastAsia="Times New Roman" w:hAnsi="Times New Roman" w:cs="Times New Roman"/>
          <w:sz w:val="20"/>
          <w:szCs w:val="20"/>
        </w:rPr>
      </w:pPr>
      <w:r>
        <w:rPr>
          <w:rFonts w:ascii="Times New Roman" w:hAnsi="Times New Roman"/>
          <w:color w:val="231F20"/>
          <w:sz w:val="20"/>
        </w:rPr>
        <w:t>за домаће клијенте идентификација се претежно врши лично;</w:t>
      </w:r>
    </w:p>
    <w:p w14:paraId="4B6B73C6" w14:textId="77777777" w:rsidR="00FD1594" w:rsidRDefault="00000000">
      <w:pPr>
        <w:pStyle w:val="ListParagraph"/>
        <w:numPr>
          <w:ilvl w:val="0"/>
          <w:numId w:val="21"/>
        </w:numPr>
        <w:tabs>
          <w:tab w:val="left" w:pos="494"/>
        </w:tabs>
        <w:spacing w:before="98"/>
        <w:ind w:left="493" w:right="182"/>
        <w:jc w:val="both"/>
        <w:rPr>
          <w:rFonts w:ascii="Times New Roman" w:eastAsia="Times New Roman" w:hAnsi="Times New Roman" w:cs="Times New Roman"/>
          <w:sz w:val="20"/>
          <w:szCs w:val="20"/>
        </w:rPr>
      </w:pPr>
      <w:r>
        <w:rPr>
          <w:rFonts w:ascii="Times New Roman" w:hAnsi="Times New Roman"/>
          <w:color w:val="231F20"/>
          <w:sz w:val="20"/>
        </w:rPr>
        <w:t>за дио страних клијената и/или стварних власника користи се идентификација на даљину (квалификовани е-потпис, видео-позив уз додатне провјере, прибављање овјерених копија / апостила, гдје је примјенљиво);</w:t>
      </w:r>
    </w:p>
    <w:p w14:paraId="74454101" w14:textId="77777777" w:rsidR="00FD1594" w:rsidRDefault="00000000">
      <w:pPr>
        <w:pStyle w:val="ListParagraph"/>
        <w:numPr>
          <w:ilvl w:val="0"/>
          <w:numId w:val="21"/>
        </w:numPr>
        <w:tabs>
          <w:tab w:val="left" w:pos="494"/>
        </w:tabs>
        <w:spacing w:before="70"/>
        <w:ind w:left="493" w:right="423"/>
        <w:rPr>
          <w:rFonts w:ascii="Times New Roman" w:eastAsia="Times New Roman" w:hAnsi="Times New Roman" w:cs="Times New Roman"/>
          <w:sz w:val="20"/>
          <w:szCs w:val="20"/>
        </w:rPr>
      </w:pPr>
      <w:r>
        <w:rPr>
          <w:rFonts w:ascii="Times New Roman" w:hAnsi="Times New Roman"/>
          <w:color w:val="231F20"/>
          <w:sz w:val="20"/>
        </w:rPr>
        <w:t>постоји сарадња преко посредника/пуномоћника у 12 случајева годишње, што носи додатни ризик.</w:t>
      </w:r>
    </w:p>
    <w:p w14:paraId="1FDBA78B" w14:textId="77777777" w:rsidR="00FD1594" w:rsidRDefault="00000000">
      <w:pPr>
        <w:pStyle w:val="ListParagraph"/>
        <w:numPr>
          <w:ilvl w:val="1"/>
          <w:numId w:val="18"/>
        </w:numPr>
        <w:tabs>
          <w:tab w:val="left" w:pos="484"/>
        </w:tabs>
        <w:spacing w:before="113"/>
        <w:ind w:left="483"/>
        <w:rPr>
          <w:rFonts w:ascii="Times New Roman" w:eastAsia="Times New Roman" w:hAnsi="Times New Roman" w:cs="Times New Roman"/>
          <w:sz w:val="20"/>
          <w:szCs w:val="20"/>
        </w:rPr>
      </w:pPr>
      <w:r>
        <w:rPr>
          <w:rFonts w:ascii="Times New Roman" w:hAnsi="Times New Roman"/>
          <w:color w:val="231F20"/>
          <w:sz w:val="20"/>
        </w:rPr>
        <w:t>Организација и интерне контроле:</w:t>
      </w:r>
    </w:p>
    <w:p w14:paraId="48B753CA" w14:textId="77777777" w:rsidR="00FD1594" w:rsidRDefault="00000000">
      <w:pPr>
        <w:pStyle w:val="ListParagraph"/>
        <w:numPr>
          <w:ilvl w:val="0"/>
          <w:numId w:val="21"/>
        </w:numPr>
        <w:tabs>
          <w:tab w:val="left" w:pos="494"/>
        </w:tabs>
        <w:spacing w:before="99"/>
        <w:ind w:left="493" w:right="454"/>
        <w:rPr>
          <w:rFonts w:ascii="Times New Roman" w:eastAsia="Times New Roman" w:hAnsi="Times New Roman" w:cs="Times New Roman"/>
          <w:sz w:val="20"/>
          <w:szCs w:val="20"/>
        </w:rPr>
      </w:pPr>
      <w:r>
        <w:rPr>
          <w:rFonts w:ascii="Times New Roman" w:hAnsi="Times New Roman"/>
          <w:color w:val="231F20"/>
          <w:sz w:val="20"/>
        </w:rPr>
        <w:t>постоји именовано овлаштено лице и писане процедуре за прихват клијента и процјену ризика;</w:t>
      </w:r>
    </w:p>
    <w:p w14:paraId="3C16537C" w14:textId="77777777" w:rsidR="00FD1594" w:rsidRDefault="00000000">
      <w:pPr>
        <w:pStyle w:val="ListParagraph"/>
        <w:numPr>
          <w:ilvl w:val="0"/>
          <w:numId w:val="21"/>
        </w:numPr>
        <w:tabs>
          <w:tab w:val="left" w:pos="494"/>
        </w:tabs>
        <w:spacing w:before="70"/>
        <w:ind w:left="493" w:right="399"/>
        <w:rPr>
          <w:rFonts w:ascii="Times New Roman" w:eastAsia="Times New Roman" w:hAnsi="Times New Roman" w:cs="Times New Roman"/>
          <w:sz w:val="20"/>
          <w:szCs w:val="20"/>
        </w:rPr>
      </w:pPr>
      <w:r>
        <w:rPr>
          <w:rFonts w:ascii="Times New Roman" w:hAnsi="Times New Roman"/>
          <w:color w:val="231F20"/>
          <w:sz w:val="20"/>
        </w:rPr>
        <w:t>успостављен је регистар високоризичних клијената и квартални преглед (EDD преглед);</w:t>
      </w:r>
    </w:p>
    <w:p w14:paraId="3F8D937D" w14:textId="77777777" w:rsidR="00FD1594" w:rsidRDefault="00000000">
      <w:pPr>
        <w:pStyle w:val="ListParagraph"/>
        <w:numPr>
          <w:ilvl w:val="0"/>
          <w:numId w:val="21"/>
        </w:numPr>
        <w:tabs>
          <w:tab w:val="left" w:pos="494"/>
        </w:tabs>
        <w:spacing w:before="70"/>
        <w:ind w:left="493" w:right="518"/>
        <w:rPr>
          <w:rFonts w:ascii="Times New Roman" w:eastAsia="Times New Roman" w:hAnsi="Times New Roman" w:cs="Times New Roman"/>
          <w:sz w:val="20"/>
          <w:szCs w:val="20"/>
        </w:rPr>
      </w:pPr>
      <w:r>
        <w:rPr>
          <w:rFonts w:ascii="Times New Roman" w:hAnsi="Times New Roman"/>
          <w:color w:val="231F20"/>
          <w:sz w:val="20"/>
        </w:rPr>
        <w:t>обавезна је сагласност директора за успостављање/наставак односа са ПЕП и клијентима повезаним са повишеним географским ризиком;</w:t>
      </w:r>
    </w:p>
    <w:p w14:paraId="355FFB47" w14:textId="77777777" w:rsidR="00FD1594" w:rsidRDefault="00000000">
      <w:pPr>
        <w:pStyle w:val="ListParagraph"/>
        <w:numPr>
          <w:ilvl w:val="0"/>
          <w:numId w:val="21"/>
        </w:numPr>
        <w:tabs>
          <w:tab w:val="left" w:pos="494"/>
        </w:tabs>
        <w:spacing w:before="70"/>
        <w:ind w:left="493" w:right="202"/>
        <w:rPr>
          <w:rFonts w:ascii="Times New Roman" w:eastAsia="Times New Roman" w:hAnsi="Times New Roman" w:cs="Times New Roman"/>
          <w:sz w:val="20"/>
          <w:szCs w:val="20"/>
        </w:rPr>
      </w:pPr>
      <w:r>
        <w:rPr>
          <w:rFonts w:ascii="Times New Roman" w:hAnsi="Times New Roman"/>
          <w:color w:val="231F20"/>
          <w:sz w:val="20"/>
        </w:rPr>
        <w:t>интерна контрола најмање квартално: преглед потпуности КYC документације и праћења одступања од очекиваног профила;</w:t>
      </w:r>
    </w:p>
    <w:p w14:paraId="3E37969A" w14:textId="77777777" w:rsidR="00FD1594" w:rsidRDefault="00000000">
      <w:pPr>
        <w:pStyle w:val="ListParagraph"/>
        <w:numPr>
          <w:ilvl w:val="0"/>
          <w:numId w:val="21"/>
        </w:numPr>
        <w:tabs>
          <w:tab w:val="left" w:pos="494"/>
        </w:tabs>
        <w:spacing w:before="70"/>
        <w:ind w:left="493"/>
        <w:rPr>
          <w:rFonts w:ascii="Times New Roman" w:eastAsia="Times New Roman" w:hAnsi="Times New Roman" w:cs="Times New Roman"/>
          <w:sz w:val="20"/>
          <w:szCs w:val="20"/>
        </w:rPr>
      </w:pPr>
      <w:r>
        <w:rPr>
          <w:rFonts w:ascii="Times New Roman" w:hAnsi="Times New Roman"/>
          <w:color w:val="231F20"/>
          <w:sz w:val="20"/>
        </w:rPr>
        <w:t xml:space="preserve">обуке: најмање два пута годишње + </w:t>
      </w:r>
      <w:r>
        <w:rPr>
          <w:rFonts w:ascii="Times New Roman" w:hAnsi="Times New Roman"/>
          <w:i/>
          <w:color w:val="231F20"/>
          <w:sz w:val="20"/>
        </w:rPr>
        <w:t xml:space="preserve">ad hoc </w:t>
      </w:r>
      <w:r>
        <w:rPr>
          <w:rFonts w:ascii="Times New Roman" w:hAnsi="Times New Roman"/>
          <w:color w:val="231F20"/>
          <w:sz w:val="20"/>
        </w:rPr>
        <w:t>при измјенама</w:t>
      </w:r>
      <w:r>
        <w:rPr>
          <w:rFonts w:ascii="Times New Roman" w:hAnsi="Times New Roman"/>
          <w:color w:val="231F20"/>
          <w:spacing w:val="-1"/>
          <w:sz w:val="20"/>
        </w:rPr>
        <w:t xml:space="preserve"> </w:t>
      </w:r>
      <w:r>
        <w:rPr>
          <w:rFonts w:ascii="Times New Roman" w:hAnsi="Times New Roman"/>
          <w:color w:val="231F20"/>
          <w:sz w:val="20"/>
        </w:rPr>
        <w:t>листа/типологија.</w:t>
      </w:r>
    </w:p>
    <w:p w14:paraId="75997A8B" w14:textId="77777777" w:rsidR="00FD1594" w:rsidRDefault="00FD1594">
      <w:pPr>
        <w:rPr>
          <w:rFonts w:ascii="Times New Roman" w:eastAsia="Times New Roman" w:hAnsi="Times New Roman" w:cs="Times New Roman"/>
          <w:sz w:val="20"/>
          <w:szCs w:val="20"/>
        </w:rPr>
        <w:sectPr w:rsidR="00FD1594">
          <w:pgSz w:w="9640" w:h="13610"/>
          <w:pgMar w:top="1340" w:right="1020" w:bottom="860" w:left="1000" w:header="814" w:footer="680" w:gutter="0"/>
          <w:cols w:space="720"/>
        </w:sectPr>
      </w:pPr>
    </w:p>
    <w:p w14:paraId="1BFF1637" w14:textId="77777777" w:rsidR="00FD1594" w:rsidRDefault="00FD1594">
      <w:pPr>
        <w:spacing w:before="5"/>
        <w:rPr>
          <w:rFonts w:ascii="Times New Roman" w:eastAsia="Times New Roman" w:hAnsi="Times New Roman" w:cs="Times New Roman"/>
          <w:sz w:val="14"/>
          <w:szCs w:val="14"/>
        </w:rPr>
      </w:pPr>
    </w:p>
    <w:p w14:paraId="24040F3A" w14:textId="77777777" w:rsidR="00FD1594" w:rsidRDefault="00000000">
      <w:pPr>
        <w:pStyle w:val="Heading1"/>
        <w:ind w:left="162" w:right="143"/>
        <w:jc w:val="center"/>
        <w:rPr>
          <w:b w:val="0"/>
          <w:bCs w:val="0"/>
        </w:rPr>
      </w:pPr>
      <w:r>
        <w:rPr>
          <w:color w:val="231F20"/>
        </w:rPr>
        <w:t>Члан 5</w:t>
      </w:r>
    </w:p>
    <w:p w14:paraId="4AC8F657" w14:textId="77777777" w:rsidR="00FD1594" w:rsidRDefault="00000000">
      <w:pPr>
        <w:pStyle w:val="BodyText"/>
        <w:spacing w:before="113"/>
        <w:ind w:left="162" w:right="143"/>
        <w:jc w:val="center"/>
      </w:pPr>
      <w:r>
        <w:rPr>
          <w:color w:val="231F20"/>
        </w:rPr>
        <w:t>(Анализа инхерентних</w:t>
      </w:r>
      <w:r>
        <w:rPr>
          <w:color w:val="231F20"/>
          <w:spacing w:val="-7"/>
        </w:rPr>
        <w:t xml:space="preserve"> </w:t>
      </w:r>
      <w:r>
        <w:rPr>
          <w:color w:val="231F20"/>
        </w:rPr>
        <w:t>ризика)</w:t>
      </w:r>
    </w:p>
    <w:p w14:paraId="1A9F5262" w14:textId="77777777" w:rsidR="00FD1594" w:rsidRDefault="00000000">
      <w:pPr>
        <w:pStyle w:val="ListParagraph"/>
        <w:numPr>
          <w:ilvl w:val="1"/>
          <w:numId w:val="17"/>
        </w:numPr>
        <w:tabs>
          <w:tab w:val="left" w:pos="484"/>
        </w:tabs>
        <w:spacing w:before="113"/>
        <w:jc w:val="both"/>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Ризик услуга – образложење</w:t>
      </w:r>
    </w:p>
    <w:p w14:paraId="6D2826DB" w14:textId="77777777" w:rsidR="00FD1594" w:rsidRDefault="00000000">
      <w:pPr>
        <w:pStyle w:val="BodyText"/>
        <w:spacing w:before="113"/>
        <w:ind w:right="111"/>
        <w:jc w:val="both"/>
      </w:pPr>
      <w:r>
        <w:rPr>
          <w:color w:val="231F20"/>
        </w:rPr>
        <w:t>Друштво</w:t>
      </w:r>
      <w:r>
        <w:rPr>
          <w:color w:val="231F20"/>
          <w:spacing w:val="-10"/>
        </w:rPr>
        <w:t xml:space="preserve"> </w:t>
      </w:r>
      <w:r>
        <w:rPr>
          <w:color w:val="231F20"/>
        </w:rPr>
        <w:t>пружа</w:t>
      </w:r>
      <w:r>
        <w:rPr>
          <w:color w:val="231F20"/>
          <w:spacing w:val="-10"/>
        </w:rPr>
        <w:t xml:space="preserve"> </w:t>
      </w:r>
      <w:r>
        <w:rPr>
          <w:color w:val="231F20"/>
        </w:rPr>
        <w:t>услуге</w:t>
      </w:r>
      <w:r>
        <w:rPr>
          <w:color w:val="231F20"/>
          <w:spacing w:val="-10"/>
        </w:rPr>
        <w:t xml:space="preserve"> </w:t>
      </w:r>
      <w:r>
        <w:rPr>
          <w:color w:val="231F20"/>
        </w:rPr>
        <w:t>које</w:t>
      </w:r>
      <w:r>
        <w:rPr>
          <w:color w:val="231F20"/>
          <w:spacing w:val="-10"/>
        </w:rPr>
        <w:t xml:space="preserve"> </w:t>
      </w:r>
      <w:r>
        <w:rPr>
          <w:color w:val="231F20"/>
        </w:rPr>
        <w:t>су</w:t>
      </w:r>
      <w:r>
        <w:rPr>
          <w:color w:val="231F20"/>
          <w:spacing w:val="-10"/>
        </w:rPr>
        <w:t xml:space="preserve"> </w:t>
      </w:r>
      <w:r>
        <w:rPr>
          <w:color w:val="231F20"/>
        </w:rPr>
        <w:t>по</w:t>
      </w:r>
      <w:r>
        <w:rPr>
          <w:color w:val="231F20"/>
          <w:spacing w:val="-10"/>
        </w:rPr>
        <w:t xml:space="preserve"> </w:t>
      </w:r>
      <w:r>
        <w:rPr>
          <w:color w:val="231F20"/>
        </w:rPr>
        <w:t>природи</w:t>
      </w:r>
      <w:r>
        <w:rPr>
          <w:color w:val="231F20"/>
          <w:spacing w:val="-10"/>
        </w:rPr>
        <w:t xml:space="preserve"> </w:t>
      </w:r>
      <w:r>
        <w:rPr>
          <w:color w:val="231F20"/>
        </w:rPr>
        <w:t>подложне</w:t>
      </w:r>
      <w:r>
        <w:rPr>
          <w:color w:val="231F20"/>
          <w:spacing w:val="-10"/>
        </w:rPr>
        <w:t xml:space="preserve"> </w:t>
      </w:r>
      <w:r>
        <w:rPr>
          <w:color w:val="231F20"/>
        </w:rPr>
        <w:t>злоупотреби</w:t>
      </w:r>
      <w:r>
        <w:rPr>
          <w:color w:val="231F20"/>
          <w:spacing w:val="-10"/>
        </w:rPr>
        <w:t xml:space="preserve"> </w:t>
      </w:r>
      <w:r>
        <w:rPr>
          <w:color w:val="231F20"/>
        </w:rPr>
        <w:t>(пореско</w:t>
      </w:r>
      <w:r>
        <w:rPr>
          <w:color w:val="231F20"/>
          <w:spacing w:val="-10"/>
        </w:rPr>
        <w:t xml:space="preserve"> </w:t>
      </w:r>
      <w:r>
        <w:rPr>
          <w:color w:val="231F20"/>
        </w:rPr>
        <w:t>планирање, оснивање иностраних структура, реструктурирања, унутаргрупна</w:t>
      </w:r>
      <w:r>
        <w:rPr>
          <w:color w:val="231F20"/>
          <w:spacing w:val="35"/>
        </w:rPr>
        <w:t xml:space="preserve"> </w:t>
      </w:r>
      <w:r>
        <w:rPr>
          <w:color w:val="231F20"/>
        </w:rPr>
        <w:t>финансирања). Висок је степен укључености у припрему документације и структура које</w:t>
      </w:r>
      <w:r>
        <w:rPr>
          <w:color w:val="231F20"/>
          <w:spacing w:val="6"/>
        </w:rPr>
        <w:t xml:space="preserve"> </w:t>
      </w:r>
      <w:r>
        <w:rPr>
          <w:color w:val="231F20"/>
        </w:rPr>
        <w:t>могу прикрити сврху трансакције или стварно власништво.</w:t>
      </w:r>
    </w:p>
    <w:p w14:paraId="386794AC" w14:textId="77777777" w:rsidR="00FD1594" w:rsidRDefault="00000000">
      <w:pPr>
        <w:pStyle w:val="BodyText"/>
        <w:spacing w:before="113"/>
        <w:jc w:val="both"/>
      </w:pPr>
      <w:r>
        <w:rPr>
          <w:color w:val="231F20"/>
        </w:rPr>
        <w:t xml:space="preserve">Оцјена: </w:t>
      </w:r>
      <w:r>
        <w:rPr>
          <w:rFonts w:ascii="Wingdings" w:eastAsia="Wingdings" w:hAnsi="Wingdings" w:cs="Wingdings"/>
          <w:color w:val="231F20"/>
        </w:rPr>
        <w:t></w:t>
      </w:r>
      <w:r>
        <w:rPr>
          <w:rFonts w:ascii="Wingdings" w:eastAsia="Wingdings" w:hAnsi="Wingdings" w:cs="Wingdings"/>
          <w:color w:val="231F20"/>
          <w:spacing w:val="-150"/>
        </w:rPr>
        <w:t></w:t>
      </w:r>
      <w:r>
        <w:rPr>
          <w:color w:val="231F20"/>
        </w:rPr>
        <w:t>мање значајан</w:t>
      </w:r>
      <w:r>
        <w:rPr>
          <w:color w:val="231F20"/>
          <w:spacing w:val="49"/>
        </w:rPr>
        <w:t xml:space="preserve"> </w:t>
      </w:r>
      <w:r>
        <w:rPr>
          <w:rFonts w:ascii="Wingdings" w:eastAsia="Wingdings" w:hAnsi="Wingdings" w:cs="Wingdings"/>
          <w:color w:val="231F20"/>
        </w:rPr>
        <w:t></w:t>
      </w:r>
      <w:r>
        <w:rPr>
          <w:rFonts w:ascii="Wingdings" w:eastAsia="Wingdings" w:hAnsi="Wingdings" w:cs="Wingdings"/>
          <w:color w:val="231F20"/>
          <w:spacing w:val="-150"/>
        </w:rPr>
        <w:t></w:t>
      </w:r>
      <w:r>
        <w:rPr>
          <w:color w:val="231F20"/>
        </w:rPr>
        <w:t>умјерено значајан</w:t>
      </w:r>
      <w:r>
        <w:rPr>
          <w:color w:val="231F20"/>
          <w:spacing w:val="49"/>
        </w:rPr>
        <w:t xml:space="preserve"> </w:t>
      </w:r>
      <w:r>
        <w:rPr>
          <w:rFonts w:ascii="Wingdings" w:eastAsia="Wingdings" w:hAnsi="Wingdings" w:cs="Wingdings"/>
          <w:color w:val="231F20"/>
        </w:rPr>
        <w:t></w:t>
      </w:r>
      <w:r>
        <w:rPr>
          <w:rFonts w:ascii="Wingdings" w:eastAsia="Wingdings" w:hAnsi="Wingdings" w:cs="Wingdings"/>
          <w:color w:val="231F20"/>
          <w:spacing w:val="-150"/>
        </w:rPr>
        <w:t></w:t>
      </w:r>
      <w:r>
        <w:rPr>
          <w:color w:val="231F20"/>
        </w:rPr>
        <w:t xml:space="preserve">значајан  </w:t>
      </w:r>
      <w:r>
        <w:rPr>
          <w:rFonts w:ascii="Wingdings" w:eastAsia="Wingdings" w:hAnsi="Wingdings" w:cs="Wingdings"/>
          <w:color w:val="231F20"/>
        </w:rPr>
        <w:t></w:t>
      </w:r>
      <w:r>
        <w:rPr>
          <w:rFonts w:ascii="Wingdings" w:eastAsia="Wingdings" w:hAnsi="Wingdings" w:cs="Wingdings"/>
          <w:color w:val="231F20"/>
          <w:spacing w:val="-150"/>
        </w:rPr>
        <w:t></w:t>
      </w:r>
      <w:r>
        <w:rPr>
          <w:color w:val="231F20"/>
        </w:rPr>
        <w:t>врло значајан</w:t>
      </w:r>
    </w:p>
    <w:p w14:paraId="78BF60B9" w14:textId="77777777" w:rsidR="00FD1594" w:rsidRDefault="00000000">
      <w:pPr>
        <w:pStyle w:val="ListParagraph"/>
        <w:numPr>
          <w:ilvl w:val="1"/>
          <w:numId w:val="17"/>
        </w:numPr>
        <w:tabs>
          <w:tab w:val="left" w:pos="484"/>
        </w:tabs>
        <w:spacing w:before="113"/>
        <w:jc w:val="both"/>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Ризик структуре клијената – образложење</w:t>
      </w:r>
    </w:p>
    <w:p w14:paraId="60EE9C08" w14:textId="77777777" w:rsidR="00FD1594" w:rsidRDefault="00000000">
      <w:pPr>
        <w:pStyle w:val="BodyText"/>
        <w:spacing w:before="113"/>
        <w:ind w:right="111"/>
        <w:jc w:val="both"/>
      </w:pPr>
      <w:r>
        <w:rPr>
          <w:color w:val="231F20"/>
        </w:rPr>
        <w:t xml:space="preserve">Постојање ПЕП клијената, </w:t>
      </w:r>
      <w:r>
        <w:rPr>
          <w:i/>
          <w:color w:val="231F20"/>
        </w:rPr>
        <w:t xml:space="preserve">offshore </w:t>
      </w:r>
      <w:r>
        <w:rPr>
          <w:color w:val="231F20"/>
        </w:rPr>
        <w:t>елемената и сложених власничких структура</w:t>
      </w:r>
      <w:r>
        <w:rPr>
          <w:color w:val="231F20"/>
          <w:spacing w:val="35"/>
        </w:rPr>
        <w:t xml:space="preserve"> </w:t>
      </w:r>
      <w:r>
        <w:rPr>
          <w:color w:val="231F20"/>
        </w:rPr>
        <w:t>код дијела портфолија значајно повећава инхерентни ризик. У појединим</w:t>
      </w:r>
      <w:r>
        <w:rPr>
          <w:color w:val="231F20"/>
          <w:spacing w:val="-14"/>
        </w:rPr>
        <w:t xml:space="preserve"> </w:t>
      </w:r>
      <w:r>
        <w:rPr>
          <w:color w:val="231F20"/>
        </w:rPr>
        <w:t>случајевима уочене су несразмјере у готовинским уплатама у односу на дјелатност.</w:t>
      </w:r>
    </w:p>
    <w:p w14:paraId="3CE4BE71" w14:textId="77777777" w:rsidR="00FD1594" w:rsidRDefault="00000000">
      <w:pPr>
        <w:pStyle w:val="BodyText"/>
        <w:spacing w:before="113"/>
        <w:jc w:val="both"/>
      </w:pPr>
      <w:r>
        <w:rPr>
          <w:color w:val="231F20"/>
        </w:rPr>
        <w:t xml:space="preserve">Оцјена: </w:t>
      </w:r>
      <w:r>
        <w:rPr>
          <w:rFonts w:ascii="Wingdings" w:eastAsia="Wingdings" w:hAnsi="Wingdings" w:cs="Wingdings"/>
          <w:color w:val="231F20"/>
        </w:rPr>
        <w:t></w:t>
      </w:r>
      <w:r>
        <w:rPr>
          <w:rFonts w:ascii="Wingdings" w:eastAsia="Wingdings" w:hAnsi="Wingdings" w:cs="Wingdings"/>
          <w:color w:val="231F20"/>
          <w:spacing w:val="-150"/>
        </w:rPr>
        <w:t></w:t>
      </w:r>
      <w:r>
        <w:rPr>
          <w:color w:val="231F20"/>
        </w:rPr>
        <w:t>мање значајан</w:t>
      </w:r>
      <w:r>
        <w:rPr>
          <w:color w:val="231F20"/>
          <w:spacing w:val="49"/>
        </w:rPr>
        <w:t xml:space="preserve"> </w:t>
      </w:r>
      <w:r>
        <w:rPr>
          <w:rFonts w:ascii="Wingdings" w:eastAsia="Wingdings" w:hAnsi="Wingdings" w:cs="Wingdings"/>
          <w:color w:val="231F20"/>
        </w:rPr>
        <w:t></w:t>
      </w:r>
      <w:r>
        <w:rPr>
          <w:rFonts w:ascii="Wingdings" w:eastAsia="Wingdings" w:hAnsi="Wingdings" w:cs="Wingdings"/>
          <w:color w:val="231F20"/>
          <w:spacing w:val="-150"/>
        </w:rPr>
        <w:t></w:t>
      </w:r>
      <w:r>
        <w:rPr>
          <w:color w:val="231F20"/>
        </w:rPr>
        <w:t>умјерено значајан</w:t>
      </w:r>
      <w:r>
        <w:rPr>
          <w:color w:val="231F20"/>
          <w:spacing w:val="49"/>
        </w:rPr>
        <w:t xml:space="preserve"> </w:t>
      </w:r>
      <w:r>
        <w:rPr>
          <w:rFonts w:ascii="Wingdings" w:eastAsia="Wingdings" w:hAnsi="Wingdings" w:cs="Wingdings"/>
          <w:color w:val="231F20"/>
        </w:rPr>
        <w:t></w:t>
      </w:r>
      <w:r>
        <w:rPr>
          <w:rFonts w:ascii="Wingdings" w:eastAsia="Wingdings" w:hAnsi="Wingdings" w:cs="Wingdings"/>
          <w:color w:val="231F20"/>
          <w:spacing w:val="-150"/>
        </w:rPr>
        <w:t></w:t>
      </w:r>
      <w:r>
        <w:rPr>
          <w:color w:val="231F20"/>
        </w:rPr>
        <w:t xml:space="preserve">значајан  </w:t>
      </w:r>
      <w:r>
        <w:rPr>
          <w:rFonts w:ascii="Wingdings" w:eastAsia="Wingdings" w:hAnsi="Wingdings" w:cs="Wingdings"/>
          <w:color w:val="231F20"/>
        </w:rPr>
        <w:t></w:t>
      </w:r>
      <w:r>
        <w:rPr>
          <w:rFonts w:ascii="Wingdings" w:eastAsia="Wingdings" w:hAnsi="Wingdings" w:cs="Wingdings"/>
          <w:color w:val="231F20"/>
          <w:spacing w:val="-150"/>
        </w:rPr>
        <w:t></w:t>
      </w:r>
      <w:r>
        <w:rPr>
          <w:color w:val="231F20"/>
        </w:rPr>
        <w:t>врло значајан</w:t>
      </w:r>
    </w:p>
    <w:p w14:paraId="2E6ABF3B" w14:textId="77777777" w:rsidR="00FD1594" w:rsidRDefault="00000000">
      <w:pPr>
        <w:pStyle w:val="ListParagraph"/>
        <w:numPr>
          <w:ilvl w:val="1"/>
          <w:numId w:val="17"/>
        </w:numPr>
        <w:tabs>
          <w:tab w:val="left" w:pos="484"/>
        </w:tabs>
        <w:spacing w:before="113"/>
        <w:jc w:val="both"/>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Географски ризик – образложење</w:t>
      </w:r>
    </w:p>
    <w:p w14:paraId="50370D87" w14:textId="77777777" w:rsidR="00FD1594" w:rsidRDefault="00000000">
      <w:pPr>
        <w:pStyle w:val="BodyText"/>
        <w:spacing w:before="113"/>
        <w:ind w:right="115"/>
        <w:jc w:val="both"/>
      </w:pPr>
      <w:r>
        <w:rPr>
          <w:color w:val="231F20"/>
          <w:spacing w:val="-4"/>
        </w:rPr>
        <w:t>Постоји</w:t>
      </w:r>
      <w:r>
        <w:rPr>
          <w:color w:val="231F20"/>
          <w:spacing w:val="-23"/>
        </w:rPr>
        <w:t xml:space="preserve"> </w:t>
      </w:r>
      <w:r>
        <w:rPr>
          <w:color w:val="231F20"/>
          <w:spacing w:val="-4"/>
        </w:rPr>
        <w:t>пословање</w:t>
      </w:r>
      <w:r>
        <w:rPr>
          <w:color w:val="231F20"/>
          <w:spacing w:val="-23"/>
        </w:rPr>
        <w:t xml:space="preserve"> </w:t>
      </w:r>
      <w:r>
        <w:rPr>
          <w:color w:val="231F20"/>
        </w:rPr>
        <w:t>са</w:t>
      </w:r>
      <w:r>
        <w:rPr>
          <w:color w:val="231F20"/>
          <w:spacing w:val="-23"/>
        </w:rPr>
        <w:t xml:space="preserve"> </w:t>
      </w:r>
      <w:r>
        <w:rPr>
          <w:color w:val="231F20"/>
          <w:spacing w:val="-3"/>
        </w:rPr>
        <w:t>више</w:t>
      </w:r>
      <w:r>
        <w:rPr>
          <w:color w:val="231F20"/>
          <w:spacing w:val="-23"/>
        </w:rPr>
        <w:t xml:space="preserve"> </w:t>
      </w:r>
      <w:r>
        <w:rPr>
          <w:color w:val="231F20"/>
          <w:spacing w:val="-4"/>
        </w:rPr>
        <w:t>држава</w:t>
      </w:r>
      <w:r>
        <w:rPr>
          <w:color w:val="231F20"/>
          <w:spacing w:val="-23"/>
        </w:rPr>
        <w:t xml:space="preserve"> </w:t>
      </w:r>
      <w:r>
        <w:rPr>
          <w:color w:val="231F20"/>
          <w:spacing w:val="-3"/>
        </w:rPr>
        <w:t>ван</w:t>
      </w:r>
      <w:r>
        <w:rPr>
          <w:color w:val="231F20"/>
          <w:spacing w:val="-23"/>
        </w:rPr>
        <w:t xml:space="preserve"> </w:t>
      </w:r>
      <w:r>
        <w:rPr>
          <w:color w:val="231F20"/>
        </w:rPr>
        <w:t>ЕУ</w:t>
      </w:r>
      <w:r>
        <w:rPr>
          <w:color w:val="231F20"/>
          <w:spacing w:val="-23"/>
        </w:rPr>
        <w:t xml:space="preserve"> </w:t>
      </w:r>
      <w:r>
        <w:rPr>
          <w:color w:val="231F20"/>
        </w:rPr>
        <w:t>и</w:t>
      </w:r>
      <w:r>
        <w:rPr>
          <w:color w:val="231F20"/>
          <w:spacing w:val="-23"/>
        </w:rPr>
        <w:t xml:space="preserve"> </w:t>
      </w:r>
      <w:r>
        <w:rPr>
          <w:color w:val="231F20"/>
          <w:spacing w:val="-4"/>
        </w:rPr>
        <w:t>повезаност</w:t>
      </w:r>
      <w:r>
        <w:rPr>
          <w:color w:val="231F20"/>
          <w:spacing w:val="-23"/>
        </w:rPr>
        <w:t xml:space="preserve"> </w:t>
      </w:r>
      <w:r>
        <w:rPr>
          <w:color w:val="231F20"/>
          <w:spacing w:val="-4"/>
        </w:rPr>
        <w:t>дијела</w:t>
      </w:r>
      <w:r>
        <w:rPr>
          <w:color w:val="231F20"/>
          <w:spacing w:val="-23"/>
        </w:rPr>
        <w:t xml:space="preserve"> </w:t>
      </w:r>
      <w:r>
        <w:rPr>
          <w:color w:val="231F20"/>
          <w:spacing w:val="-4"/>
        </w:rPr>
        <w:t>клијената</w:t>
      </w:r>
      <w:r>
        <w:rPr>
          <w:color w:val="231F20"/>
          <w:spacing w:val="-23"/>
        </w:rPr>
        <w:t xml:space="preserve"> </w:t>
      </w:r>
      <w:r>
        <w:rPr>
          <w:color w:val="231F20"/>
        </w:rPr>
        <w:t>са</w:t>
      </w:r>
      <w:r>
        <w:rPr>
          <w:color w:val="231F20"/>
          <w:spacing w:val="-23"/>
        </w:rPr>
        <w:t xml:space="preserve"> </w:t>
      </w:r>
      <w:r>
        <w:rPr>
          <w:color w:val="231F20"/>
          <w:spacing w:val="-4"/>
        </w:rPr>
        <w:t xml:space="preserve">јурисдикцијама </w:t>
      </w:r>
      <w:r>
        <w:rPr>
          <w:color w:val="231F20"/>
          <w:spacing w:val="-3"/>
        </w:rPr>
        <w:t>које</w:t>
      </w:r>
      <w:r>
        <w:rPr>
          <w:color w:val="231F20"/>
          <w:spacing w:val="-14"/>
        </w:rPr>
        <w:t xml:space="preserve"> </w:t>
      </w:r>
      <w:r>
        <w:rPr>
          <w:color w:val="231F20"/>
          <w:spacing w:val="-4"/>
        </w:rPr>
        <w:t>захтијевају</w:t>
      </w:r>
      <w:r>
        <w:rPr>
          <w:color w:val="231F20"/>
          <w:spacing w:val="-14"/>
        </w:rPr>
        <w:t xml:space="preserve"> </w:t>
      </w:r>
      <w:r>
        <w:rPr>
          <w:color w:val="231F20"/>
          <w:spacing w:val="-4"/>
        </w:rPr>
        <w:t>појачану</w:t>
      </w:r>
      <w:r>
        <w:rPr>
          <w:color w:val="231F20"/>
          <w:spacing w:val="-14"/>
        </w:rPr>
        <w:t xml:space="preserve"> </w:t>
      </w:r>
      <w:r>
        <w:rPr>
          <w:color w:val="231F20"/>
          <w:spacing w:val="-4"/>
        </w:rPr>
        <w:t>пажњу.</w:t>
      </w:r>
      <w:r>
        <w:rPr>
          <w:color w:val="231F20"/>
          <w:spacing w:val="-14"/>
        </w:rPr>
        <w:t xml:space="preserve"> </w:t>
      </w:r>
      <w:r>
        <w:rPr>
          <w:color w:val="231F20"/>
          <w:spacing w:val="-3"/>
        </w:rPr>
        <w:t>Ово</w:t>
      </w:r>
      <w:r>
        <w:rPr>
          <w:color w:val="231F20"/>
          <w:spacing w:val="-14"/>
        </w:rPr>
        <w:t xml:space="preserve"> </w:t>
      </w:r>
      <w:r>
        <w:rPr>
          <w:color w:val="231F20"/>
          <w:spacing w:val="-4"/>
        </w:rPr>
        <w:t>појачава</w:t>
      </w:r>
      <w:r>
        <w:rPr>
          <w:color w:val="231F20"/>
          <w:spacing w:val="-14"/>
        </w:rPr>
        <w:t xml:space="preserve"> </w:t>
      </w:r>
      <w:r>
        <w:rPr>
          <w:color w:val="231F20"/>
          <w:spacing w:val="-4"/>
        </w:rPr>
        <w:t>ризик</w:t>
      </w:r>
      <w:r>
        <w:rPr>
          <w:color w:val="231F20"/>
          <w:spacing w:val="-14"/>
        </w:rPr>
        <w:t xml:space="preserve"> </w:t>
      </w:r>
      <w:r>
        <w:rPr>
          <w:color w:val="231F20"/>
          <w:spacing w:val="-4"/>
        </w:rPr>
        <w:t>нарочито</w:t>
      </w:r>
      <w:r>
        <w:rPr>
          <w:color w:val="231F20"/>
          <w:spacing w:val="-14"/>
        </w:rPr>
        <w:t xml:space="preserve"> </w:t>
      </w:r>
      <w:r>
        <w:rPr>
          <w:color w:val="231F20"/>
        </w:rPr>
        <w:t>у</w:t>
      </w:r>
      <w:r>
        <w:rPr>
          <w:color w:val="231F20"/>
          <w:spacing w:val="-14"/>
        </w:rPr>
        <w:t xml:space="preserve"> </w:t>
      </w:r>
      <w:r>
        <w:rPr>
          <w:color w:val="231F20"/>
          <w:spacing w:val="-4"/>
        </w:rPr>
        <w:t>комбинацији</w:t>
      </w:r>
      <w:r>
        <w:rPr>
          <w:color w:val="231F20"/>
          <w:spacing w:val="-14"/>
        </w:rPr>
        <w:t xml:space="preserve"> </w:t>
      </w:r>
      <w:r>
        <w:rPr>
          <w:color w:val="231F20"/>
        </w:rPr>
        <w:t>са</w:t>
      </w:r>
      <w:r>
        <w:rPr>
          <w:color w:val="231F20"/>
          <w:spacing w:val="-14"/>
        </w:rPr>
        <w:t xml:space="preserve"> </w:t>
      </w:r>
      <w:r>
        <w:rPr>
          <w:color w:val="231F20"/>
          <w:spacing w:val="-4"/>
        </w:rPr>
        <w:t xml:space="preserve">сложеним структурама </w:t>
      </w:r>
      <w:r>
        <w:rPr>
          <w:color w:val="231F20"/>
        </w:rPr>
        <w:t xml:space="preserve">и </w:t>
      </w:r>
      <w:r>
        <w:rPr>
          <w:color w:val="231F20"/>
          <w:spacing w:val="-4"/>
        </w:rPr>
        <w:t xml:space="preserve">трансакцијама </w:t>
      </w:r>
      <w:r>
        <w:rPr>
          <w:color w:val="231F20"/>
          <w:spacing w:val="-3"/>
        </w:rPr>
        <w:t xml:space="preserve">које </w:t>
      </w:r>
      <w:r>
        <w:rPr>
          <w:color w:val="231F20"/>
        </w:rPr>
        <w:t xml:space="preserve">је </w:t>
      </w:r>
      <w:r>
        <w:rPr>
          <w:color w:val="231F20"/>
          <w:spacing w:val="-4"/>
        </w:rPr>
        <w:t>тешко економски</w:t>
      </w:r>
      <w:r>
        <w:rPr>
          <w:color w:val="231F20"/>
          <w:spacing w:val="-29"/>
        </w:rPr>
        <w:t xml:space="preserve"> </w:t>
      </w:r>
      <w:r>
        <w:rPr>
          <w:color w:val="231F20"/>
          <w:spacing w:val="-4"/>
        </w:rPr>
        <w:t>оправдати.</w:t>
      </w:r>
    </w:p>
    <w:p w14:paraId="6B0EDEBD" w14:textId="77777777" w:rsidR="00FD1594" w:rsidRDefault="00000000">
      <w:pPr>
        <w:pStyle w:val="BodyText"/>
        <w:spacing w:before="113"/>
        <w:jc w:val="both"/>
      </w:pPr>
      <w:r>
        <w:rPr>
          <w:color w:val="231F20"/>
        </w:rPr>
        <w:t xml:space="preserve">Оцјена: </w:t>
      </w:r>
      <w:r>
        <w:rPr>
          <w:rFonts w:ascii="Wingdings" w:eastAsia="Wingdings" w:hAnsi="Wingdings" w:cs="Wingdings"/>
          <w:color w:val="231F20"/>
        </w:rPr>
        <w:t></w:t>
      </w:r>
      <w:r>
        <w:rPr>
          <w:rFonts w:ascii="Wingdings" w:eastAsia="Wingdings" w:hAnsi="Wingdings" w:cs="Wingdings"/>
          <w:color w:val="231F20"/>
          <w:spacing w:val="-150"/>
        </w:rPr>
        <w:t></w:t>
      </w:r>
      <w:r>
        <w:rPr>
          <w:color w:val="231F20"/>
        </w:rPr>
        <w:t>мање значајан</w:t>
      </w:r>
      <w:r>
        <w:rPr>
          <w:color w:val="231F20"/>
          <w:spacing w:val="49"/>
        </w:rPr>
        <w:t xml:space="preserve"> </w:t>
      </w:r>
      <w:r>
        <w:rPr>
          <w:rFonts w:ascii="Wingdings" w:eastAsia="Wingdings" w:hAnsi="Wingdings" w:cs="Wingdings"/>
          <w:color w:val="231F20"/>
        </w:rPr>
        <w:t></w:t>
      </w:r>
      <w:r>
        <w:rPr>
          <w:rFonts w:ascii="Wingdings" w:eastAsia="Wingdings" w:hAnsi="Wingdings" w:cs="Wingdings"/>
          <w:color w:val="231F20"/>
          <w:spacing w:val="-150"/>
        </w:rPr>
        <w:t></w:t>
      </w:r>
      <w:r>
        <w:rPr>
          <w:color w:val="231F20"/>
        </w:rPr>
        <w:t>умјерено значајан</w:t>
      </w:r>
      <w:r>
        <w:rPr>
          <w:color w:val="231F20"/>
          <w:spacing w:val="49"/>
        </w:rPr>
        <w:t xml:space="preserve"> </w:t>
      </w:r>
      <w:r>
        <w:rPr>
          <w:rFonts w:ascii="Wingdings" w:eastAsia="Wingdings" w:hAnsi="Wingdings" w:cs="Wingdings"/>
          <w:color w:val="231F20"/>
        </w:rPr>
        <w:t></w:t>
      </w:r>
      <w:r>
        <w:rPr>
          <w:rFonts w:ascii="Wingdings" w:eastAsia="Wingdings" w:hAnsi="Wingdings" w:cs="Wingdings"/>
          <w:color w:val="231F20"/>
          <w:spacing w:val="-150"/>
        </w:rPr>
        <w:t></w:t>
      </w:r>
      <w:r>
        <w:rPr>
          <w:color w:val="231F20"/>
        </w:rPr>
        <w:t xml:space="preserve">значајан  </w:t>
      </w:r>
      <w:r>
        <w:rPr>
          <w:rFonts w:ascii="Wingdings" w:eastAsia="Wingdings" w:hAnsi="Wingdings" w:cs="Wingdings"/>
          <w:color w:val="231F20"/>
        </w:rPr>
        <w:t></w:t>
      </w:r>
      <w:r>
        <w:rPr>
          <w:rFonts w:ascii="Wingdings" w:eastAsia="Wingdings" w:hAnsi="Wingdings" w:cs="Wingdings"/>
          <w:color w:val="231F20"/>
          <w:spacing w:val="-150"/>
        </w:rPr>
        <w:t></w:t>
      </w:r>
      <w:r>
        <w:rPr>
          <w:color w:val="231F20"/>
        </w:rPr>
        <w:t>врло значајан</w:t>
      </w:r>
    </w:p>
    <w:p w14:paraId="3483EBAD" w14:textId="77777777" w:rsidR="00FD1594" w:rsidRDefault="00FD1594">
      <w:pPr>
        <w:rPr>
          <w:rFonts w:ascii="Times New Roman" w:eastAsia="Times New Roman" w:hAnsi="Times New Roman" w:cs="Times New Roman"/>
          <w:sz w:val="20"/>
          <w:szCs w:val="20"/>
        </w:rPr>
      </w:pPr>
    </w:p>
    <w:p w14:paraId="43F51ECB" w14:textId="77777777" w:rsidR="00FD1594" w:rsidRDefault="00FD1594">
      <w:pPr>
        <w:spacing w:before="8"/>
        <w:rPr>
          <w:rFonts w:ascii="Times New Roman" w:eastAsia="Times New Roman" w:hAnsi="Times New Roman" w:cs="Times New Roman"/>
          <w:sz w:val="19"/>
          <w:szCs w:val="19"/>
        </w:rPr>
      </w:pPr>
    </w:p>
    <w:p w14:paraId="2DAB2E82" w14:textId="77777777" w:rsidR="00FD1594" w:rsidRDefault="00000000">
      <w:pPr>
        <w:pStyle w:val="ListParagraph"/>
        <w:numPr>
          <w:ilvl w:val="1"/>
          <w:numId w:val="17"/>
        </w:numPr>
        <w:tabs>
          <w:tab w:val="left" w:pos="484"/>
        </w:tabs>
        <w:jc w:val="both"/>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Ризик начина сарадње – образложење</w:t>
      </w:r>
    </w:p>
    <w:p w14:paraId="1B24061F" w14:textId="77777777" w:rsidR="00FD1594" w:rsidRDefault="00000000">
      <w:pPr>
        <w:pStyle w:val="BodyText"/>
        <w:spacing w:before="113"/>
        <w:ind w:right="111"/>
        <w:jc w:val="both"/>
      </w:pPr>
      <w:r>
        <w:rPr>
          <w:color w:val="231F20"/>
        </w:rPr>
        <w:t>Удио</w:t>
      </w:r>
      <w:r>
        <w:rPr>
          <w:color w:val="231F20"/>
          <w:spacing w:val="-15"/>
        </w:rPr>
        <w:t xml:space="preserve"> </w:t>
      </w:r>
      <w:r>
        <w:rPr>
          <w:color w:val="231F20"/>
        </w:rPr>
        <w:t>идентификације</w:t>
      </w:r>
      <w:r>
        <w:rPr>
          <w:color w:val="231F20"/>
          <w:spacing w:val="-15"/>
        </w:rPr>
        <w:t xml:space="preserve"> </w:t>
      </w:r>
      <w:r>
        <w:rPr>
          <w:color w:val="231F20"/>
        </w:rPr>
        <w:t>на</w:t>
      </w:r>
      <w:r>
        <w:rPr>
          <w:color w:val="231F20"/>
          <w:spacing w:val="-15"/>
        </w:rPr>
        <w:t xml:space="preserve"> </w:t>
      </w:r>
      <w:r>
        <w:rPr>
          <w:color w:val="231F20"/>
        </w:rPr>
        <w:t>даљину</w:t>
      </w:r>
      <w:r>
        <w:rPr>
          <w:color w:val="231F20"/>
          <w:spacing w:val="-15"/>
        </w:rPr>
        <w:t xml:space="preserve"> </w:t>
      </w:r>
      <w:r>
        <w:rPr>
          <w:color w:val="231F20"/>
        </w:rPr>
        <w:t>и</w:t>
      </w:r>
      <w:r>
        <w:rPr>
          <w:color w:val="231F20"/>
          <w:spacing w:val="-15"/>
        </w:rPr>
        <w:t xml:space="preserve"> </w:t>
      </w:r>
      <w:r>
        <w:rPr>
          <w:color w:val="231F20"/>
        </w:rPr>
        <w:t>сарадње</w:t>
      </w:r>
      <w:r>
        <w:rPr>
          <w:color w:val="231F20"/>
          <w:spacing w:val="-16"/>
        </w:rPr>
        <w:t xml:space="preserve"> </w:t>
      </w:r>
      <w:r>
        <w:rPr>
          <w:color w:val="231F20"/>
        </w:rPr>
        <w:t>преко</w:t>
      </w:r>
      <w:r>
        <w:rPr>
          <w:color w:val="231F20"/>
          <w:spacing w:val="-15"/>
        </w:rPr>
        <w:t xml:space="preserve"> </w:t>
      </w:r>
      <w:r>
        <w:rPr>
          <w:color w:val="231F20"/>
        </w:rPr>
        <w:t>посредника</w:t>
      </w:r>
      <w:r>
        <w:rPr>
          <w:color w:val="231F20"/>
          <w:spacing w:val="-15"/>
        </w:rPr>
        <w:t xml:space="preserve"> </w:t>
      </w:r>
      <w:r>
        <w:rPr>
          <w:color w:val="231F20"/>
        </w:rPr>
        <w:t>у</w:t>
      </w:r>
      <w:r>
        <w:rPr>
          <w:color w:val="231F20"/>
          <w:spacing w:val="-15"/>
        </w:rPr>
        <w:t xml:space="preserve"> </w:t>
      </w:r>
      <w:r>
        <w:rPr>
          <w:color w:val="231F20"/>
        </w:rPr>
        <w:t>одређеним</w:t>
      </w:r>
      <w:r>
        <w:rPr>
          <w:color w:val="231F20"/>
          <w:spacing w:val="-16"/>
        </w:rPr>
        <w:t xml:space="preserve"> </w:t>
      </w:r>
      <w:r>
        <w:rPr>
          <w:color w:val="231F20"/>
        </w:rPr>
        <w:t>случајевима повећава оперативни ризик (погрешна идентификација, непотпуне информације</w:t>
      </w:r>
      <w:r>
        <w:rPr>
          <w:color w:val="231F20"/>
          <w:spacing w:val="43"/>
        </w:rPr>
        <w:t xml:space="preserve"> </w:t>
      </w:r>
      <w:r>
        <w:rPr>
          <w:color w:val="231F20"/>
        </w:rPr>
        <w:t>о стварном власнику).</w:t>
      </w:r>
    </w:p>
    <w:p w14:paraId="500BA562" w14:textId="77777777" w:rsidR="00FD1594" w:rsidRDefault="00000000">
      <w:pPr>
        <w:pStyle w:val="BodyText"/>
        <w:spacing w:before="113"/>
        <w:jc w:val="both"/>
      </w:pPr>
      <w:r>
        <w:rPr>
          <w:color w:val="231F20"/>
        </w:rPr>
        <w:t xml:space="preserve">Оцјена: </w:t>
      </w:r>
      <w:r>
        <w:rPr>
          <w:rFonts w:ascii="Wingdings" w:eastAsia="Wingdings" w:hAnsi="Wingdings" w:cs="Wingdings"/>
          <w:color w:val="231F20"/>
        </w:rPr>
        <w:t></w:t>
      </w:r>
      <w:r>
        <w:rPr>
          <w:rFonts w:ascii="Wingdings" w:eastAsia="Wingdings" w:hAnsi="Wingdings" w:cs="Wingdings"/>
          <w:color w:val="231F20"/>
          <w:spacing w:val="-150"/>
        </w:rPr>
        <w:t></w:t>
      </w:r>
      <w:r>
        <w:rPr>
          <w:color w:val="231F20"/>
        </w:rPr>
        <w:t>мање значајан</w:t>
      </w:r>
      <w:r>
        <w:rPr>
          <w:color w:val="231F20"/>
          <w:spacing w:val="49"/>
        </w:rPr>
        <w:t xml:space="preserve"> </w:t>
      </w:r>
      <w:r>
        <w:rPr>
          <w:rFonts w:ascii="Wingdings" w:eastAsia="Wingdings" w:hAnsi="Wingdings" w:cs="Wingdings"/>
          <w:color w:val="231F20"/>
        </w:rPr>
        <w:t></w:t>
      </w:r>
      <w:r>
        <w:rPr>
          <w:rFonts w:ascii="Wingdings" w:eastAsia="Wingdings" w:hAnsi="Wingdings" w:cs="Wingdings"/>
          <w:color w:val="231F20"/>
          <w:spacing w:val="-150"/>
        </w:rPr>
        <w:t></w:t>
      </w:r>
      <w:r>
        <w:rPr>
          <w:color w:val="231F20"/>
        </w:rPr>
        <w:t>умјерено значајан</w:t>
      </w:r>
      <w:r>
        <w:rPr>
          <w:color w:val="231F20"/>
          <w:spacing w:val="49"/>
        </w:rPr>
        <w:t xml:space="preserve"> </w:t>
      </w:r>
      <w:r>
        <w:rPr>
          <w:rFonts w:ascii="Wingdings" w:eastAsia="Wingdings" w:hAnsi="Wingdings" w:cs="Wingdings"/>
          <w:color w:val="231F20"/>
        </w:rPr>
        <w:t></w:t>
      </w:r>
      <w:r>
        <w:rPr>
          <w:rFonts w:ascii="Wingdings" w:eastAsia="Wingdings" w:hAnsi="Wingdings" w:cs="Wingdings"/>
          <w:color w:val="231F20"/>
          <w:spacing w:val="-150"/>
        </w:rPr>
        <w:t></w:t>
      </w:r>
      <w:r>
        <w:rPr>
          <w:color w:val="231F20"/>
        </w:rPr>
        <w:t xml:space="preserve">значајан  </w:t>
      </w:r>
      <w:r>
        <w:rPr>
          <w:rFonts w:ascii="Wingdings" w:eastAsia="Wingdings" w:hAnsi="Wingdings" w:cs="Wingdings"/>
          <w:color w:val="231F20"/>
        </w:rPr>
        <w:t></w:t>
      </w:r>
      <w:r>
        <w:rPr>
          <w:rFonts w:ascii="Wingdings" w:eastAsia="Wingdings" w:hAnsi="Wingdings" w:cs="Wingdings"/>
          <w:color w:val="231F20"/>
          <w:spacing w:val="-150"/>
        </w:rPr>
        <w:t></w:t>
      </w:r>
      <w:r>
        <w:rPr>
          <w:color w:val="231F20"/>
        </w:rPr>
        <w:t>врло значајан</w:t>
      </w:r>
    </w:p>
    <w:p w14:paraId="69D47D6F" w14:textId="77777777" w:rsidR="00FD1594" w:rsidRDefault="00000000">
      <w:pPr>
        <w:pStyle w:val="Heading1"/>
        <w:spacing w:before="113"/>
        <w:ind w:left="162" w:right="143"/>
        <w:jc w:val="center"/>
        <w:rPr>
          <w:b w:val="0"/>
          <w:bCs w:val="0"/>
        </w:rPr>
      </w:pPr>
      <w:r>
        <w:rPr>
          <w:color w:val="231F20"/>
        </w:rPr>
        <w:t>Члан 6</w:t>
      </w:r>
    </w:p>
    <w:p w14:paraId="17DD0D8D" w14:textId="77777777" w:rsidR="00FD1594" w:rsidRDefault="00000000">
      <w:pPr>
        <w:pStyle w:val="BodyText"/>
        <w:spacing w:before="113"/>
        <w:ind w:left="162" w:right="143"/>
        <w:jc w:val="center"/>
      </w:pPr>
      <w:r>
        <w:rPr>
          <w:color w:val="231F20"/>
          <w:spacing w:val="-3"/>
        </w:rPr>
        <w:t xml:space="preserve">(Укупна </w:t>
      </w:r>
      <w:r>
        <w:rPr>
          <w:color w:val="231F20"/>
        </w:rPr>
        <w:t>оцјена инхерентног</w:t>
      </w:r>
      <w:r>
        <w:rPr>
          <w:color w:val="231F20"/>
          <w:spacing w:val="-5"/>
        </w:rPr>
        <w:t xml:space="preserve"> </w:t>
      </w:r>
      <w:r>
        <w:rPr>
          <w:color w:val="231F20"/>
        </w:rPr>
        <w:t>ризика)</w:t>
      </w:r>
    </w:p>
    <w:p w14:paraId="165DA83A" w14:textId="77777777" w:rsidR="00FD1594" w:rsidRDefault="00000000">
      <w:pPr>
        <w:pStyle w:val="BodyText"/>
        <w:spacing w:before="113"/>
        <w:ind w:right="111"/>
        <w:jc w:val="both"/>
      </w:pPr>
      <w:r>
        <w:rPr>
          <w:color w:val="231F20"/>
        </w:rPr>
        <w:t>На основу свеобухватне анализе, инхерентни ризик цјелокупног пословања</w:t>
      </w:r>
      <w:r>
        <w:rPr>
          <w:color w:val="231F20"/>
          <w:spacing w:val="37"/>
        </w:rPr>
        <w:t xml:space="preserve"> </w:t>
      </w:r>
      <w:r>
        <w:rPr>
          <w:color w:val="231F20"/>
        </w:rPr>
        <w:t>Друштва оцјењује</w:t>
      </w:r>
      <w:r>
        <w:rPr>
          <w:color w:val="231F20"/>
          <w:spacing w:val="-23"/>
        </w:rPr>
        <w:t xml:space="preserve"> </w:t>
      </w:r>
      <w:r>
        <w:rPr>
          <w:color w:val="231F20"/>
        </w:rPr>
        <w:t>се</w:t>
      </w:r>
      <w:r>
        <w:rPr>
          <w:color w:val="231F20"/>
          <w:spacing w:val="-23"/>
        </w:rPr>
        <w:t xml:space="preserve"> </w:t>
      </w:r>
      <w:r>
        <w:rPr>
          <w:color w:val="231F20"/>
        </w:rPr>
        <w:t>као</w:t>
      </w:r>
      <w:r>
        <w:rPr>
          <w:color w:val="231F20"/>
          <w:spacing w:val="-23"/>
        </w:rPr>
        <w:t xml:space="preserve"> </w:t>
      </w:r>
      <w:r>
        <w:rPr>
          <w:color w:val="231F20"/>
        </w:rPr>
        <w:t>ВРЛО</w:t>
      </w:r>
      <w:r>
        <w:rPr>
          <w:color w:val="231F20"/>
          <w:spacing w:val="-22"/>
        </w:rPr>
        <w:t xml:space="preserve"> </w:t>
      </w:r>
      <w:r>
        <w:rPr>
          <w:color w:val="231F20"/>
        </w:rPr>
        <w:t>ЗНАЧАЈАН</w:t>
      </w:r>
      <w:r>
        <w:rPr>
          <w:color w:val="231F20"/>
          <w:spacing w:val="-22"/>
        </w:rPr>
        <w:t xml:space="preserve"> </w:t>
      </w:r>
      <w:r>
        <w:rPr>
          <w:color w:val="231F20"/>
        </w:rPr>
        <w:t>због</w:t>
      </w:r>
      <w:r>
        <w:rPr>
          <w:color w:val="231F20"/>
          <w:spacing w:val="-23"/>
        </w:rPr>
        <w:t xml:space="preserve"> </w:t>
      </w:r>
      <w:r>
        <w:rPr>
          <w:color w:val="231F20"/>
        </w:rPr>
        <w:t>истовремене</w:t>
      </w:r>
      <w:r>
        <w:rPr>
          <w:color w:val="231F20"/>
          <w:spacing w:val="-23"/>
        </w:rPr>
        <w:t xml:space="preserve"> </w:t>
      </w:r>
      <w:r>
        <w:rPr>
          <w:color w:val="231F20"/>
        </w:rPr>
        <w:t>присутности</w:t>
      </w:r>
      <w:r>
        <w:rPr>
          <w:color w:val="231F20"/>
          <w:spacing w:val="-23"/>
        </w:rPr>
        <w:t xml:space="preserve"> </w:t>
      </w:r>
      <w:r>
        <w:rPr>
          <w:color w:val="231F20"/>
        </w:rPr>
        <w:t>више</w:t>
      </w:r>
      <w:r>
        <w:rPr>
          <w:color w:val="231F20"/>
          <w:spacing w:val="-23"/>
        </w:rPr>
        <w:t xml:space="preserve"> </w:t>
      </w:r>
      <w:r>
        <w:rPr>
          <w:color w:val="231F20"/>
        </w:rPr>
        <w:t>високоризичних фактора (врста услуга, сложене структуре, ПЕП, географска изложеност).</w:t>
      </w:r>
    </w:p>
    <w:p w14:paraId="220B6FEC" w14:textId="77777777" w:rsidR="00FD1594" w:rsidRDefault="00000000">
      <w:pPr>
        <w:pStyle w:val="Heading1"/>
        <w:spacing w:before="113"/>
        <w:ind w:left="162" w:right="143"/>
        <w:jc w:val="center"/>
        <w:rPr>
          <w:b w:val="0"/>
          <w:bCs w:val="0"/>
        </w:rPr>
      </w:pPr>
      <w:r>
        <w:rPr>
          <w:color w:val="231F20"/>
        </w:rPr>
        <w:t>Члан 7</w:t>
      </w:r>
    </w:p>
    <w:p w14:paraId="2BD162B7" w14:textId="77777777" w:rsidR="00FD1594" w:rsidRDefault="00000000">
      <w:pPr>
        <w:pStyle w:val="BodyText"/>
        <w:spacing w:before="113"/>
        <w:ind w:left="162" w:right="143"/>
        <w:jc w:val="center"/>
      </w:pPr>
      <w:r>
        <w:rPr>
          <w:color w:val="231F20"/>
        </w:rPr>
        <w:t>(Мјере ублажавања</w:t>
      </w:r>
      <w:r>
        <w:rPr>
          <w:color w:val="231F20"/>
          <w:spacing w:val="-16"/>
        </w:rPr>
        <w:t xml:space="preserve"> </w:t>
      </w:r>
      <w:r>
        <w:rPr>
          <w:color w:val="231F20"/>
        </w:rPr>
        <w:t>ризика)</w:t>
      </w:r>
    </w:p>
    <w:p w14:paraId="1AC4BFE1" w14:textId="77777777" w:rsidR="00FD1594" w:rsidRDefault="00000000">
      <w:pPr>
        <w:pStyle w:val="BodyText"/>
        <w:spacing w:before="113"/>
        <w:jc w:val="both"/>
      </w:pPr>
      <w:r>
        <w:rPr>
          <w:color w:val="231F20"/>
        </w:rPr>
        <w:t>Друштво примјењује сљедеће појачане и стандардне мјере управљања ризиком:</w:t>
      </w:r>
    </w:p>
    <w:p w14:paraId="0901D376" w14:textId="77777777" w:rsidR="00FD1594" w:rsidRDefault="00000000">
      <w:pPr>
        <w:pStyle w:val="ListParagraph"/>
        <w:numPr>
          <w:ilvl w:val="0"/>
          <w:numId w:val="21"/>
        </w:numPr>
        <w:tabs>
          <w:tab w:val="left" w:pos="494"/>
        </w:tabs>
        <w:spacing w:before="99"/>
        <w:ind w:left="493" w:right="426"/>
        <w:rPr>
          <w:rFonts w:ascii="Times New Roman" w:eastAsia="Times New Roman" w:hAnsi="Times New Roman" w:cs="Times New Roman"/>
          <w:sz w:val="20"/>
          <w:szCs w:val="20"/>
        </w:rPr>
      </w:pPr>
      <w:r>
        <w:rPr>
          <w:rFonts w:ascii="Times New Roman" w:hAnsi="Times New Roman"/>
          <w:color w:val="231F20"/>
          <w:sz w:val="20"/>
        </w:rPr>
        <w:t xml:space="preserve">појачане мјере идентификације и провјере (EDD) за ПЕП, </w:t>
      </w:r>
      <w:r>
        <w:rPr>
          <w:rFonts w:ascii="Times New Roman" w:hAnsi="Times New Roman"/>
          <w:i/>
          <w:color w:val="231F20"/>
          <w:sz w:val="20"/>
        </w:rPr>
        <w:t xml:space="preserve">offshore </w:t>
      </w:r>
      <w:r>
        <w:rPr>
          <w:rFonts w:ascii="Times New Roman" w:hAnsi="Times New Roman"/>
          <w:color w:val="231F20"/>
          <w:sz w:val="20"/>
        </w:rPr>
        <w:t>структуре</w:t>
      </w:r>
      <w:r>
        <w:rPr>
          <w:rFonts w:ascii="Times New Roman" w:hAnsi="Times New Roman"/>
          <w:color w:val="231F20"/>
          <w:spacing w:val="-10"/>
          <w:sz w:val="20"/>
        </w:rPr>
        <w:t xml:space="preserve"> </w:t>
      </w:r>
      <w:r>
        <w:rPr>
          <w:rFonts w:ascii="Times New Roman" w:hAnsi="Times New Roman"/>
          <w:color w:val="231F20"/>
          <w:sz w:val="20"/>
        </w:rPr>
        <w:t>и повишен географски ризик;</w:t>
      </w:r>
    </w:p>
    <w:p w14:paraId="261A1C9A" w14:textId="77777777" w:rsidR="00FD1594" w:rsidRDefault="00000000">
      <w:pPr>
        <w:pStyle w:val="ListParagraph"/>
        <w:numPr>
          <w:ilvl w:val="0"/>
          <w:numId w:val="21"/>
        </w:numPr>
        <w:tabs>
          <w:tab w:val="left" w:pos="494"/>
        </w:tabs>
        <w:spacing w:before="99"/>
        <w:ind w:left="493" w:right="343"/>
        <w:rPr>
          <w:rFonts w:ascii="Times New Roman" w:eastAsia="Times New Roman" w:hAnsi="Times New Roman" w:cs="Times New Roman"/>
          <w:sz w:val="20"/>
          <w:szCs w:val="20"/>
        </w:rPr>
      </w:pPr>
      <w:r>
        <w:rPr>
          <w:rFonts w:ascii="Times New Roman" w:hAnsi="Times New Roman"/>
          <w:color w:val="231F20"/>
          <w:sz w:val="20"/>
        </w:rPr>
        <w:t>прибављање и документовање поријекла средстава/имовине у високоризичним случајевима;</w:t>
      </w:r>
    </w:p>
    <w:p w14:paraId="52C80567" w14:textId="77777777" w:rsidR="00FD1594" w:rsidRDefault="00FD1594">
      <w:pPr>
        <w:rPr>
          <w:rFonts w:ascii="Times New Roman" w:eastAsia="Times New Roman" w:hAnsi="Times New Roman" w:cs="Times New Roman"/>
          <w:sz w:val="20"/>
          <w:szCs w:val="20"/>
        </w:rPr>
        <w:sectPr w:rsidR="00FD1594">
          <w:pgSz w:w="9640" w:h="13610"/>
          <w:pgMar w:top="1320" w:right="1020" w:bottom="860" w:left="1000" w:header="814" w:footer="680" w:gutter="0"/>
          <w:cols w:space="720"/>
        </w:sectPr>
      </w:pPr>
    </w:p>
    <w:p w14:paraId="5E8428DE" w14:textId="77777777" w:rsidR="00FD1594" w:rsidRDefault="00FD1594">
      <w:pPr>
        <w:spacing w:before="2"/>
        <w:rPr>
          <w:rFonts w:ascii="Times New Roman" w:eastAsia="Times New Roman" w:hAnsi="Times New Roman" w:cs="Times New Roman"/>
          <w:sz w:val="14"/>
          <w:szCs w:val="14"/>
        </w:rPr>
      </w:pPr>
    </w:p>
    <w:p w14:paraId="0F20AE6F" w14:textId="77777777" w:rsidR="00FD1594" w:rsidRDefault="00000000">
      <w:pPr>
        <w:pStyle w:val="ListParagraph"/>
        <w:numPr>
          <w:ilvl w:val="0"/>
          <w:numId w:val="21"/>
        </w:numPr>
        <w:tabs>
          <w:tab w:val="left" w:pos="494"/>
        </w:tabs>
        <w:spacing w:before="63"/>
        <w:ind w:left="493" w:right="684"/>
        <w:rPr>
          <w:rFonts w:ascii="Times New Roman" w:eastAsia="Times New Roman" w:hAnsi="Times New Roman" w:cs="Times New Roman"/>
          <w:sz w:val="20"/>
          <w:szCs w:val="20"/>
        </w:rPr>
      </w:pPr>
      <w:r>
        <w:rPr>
          <w:rFonts w:ascii="Times New Roman" w:hAnsi="Times New Roman"/>
          <w:color w:val="231F20"/>
          <w:sz w:val="20"/>
        </w:rPr>
        <w:t>детаљна верификација стварног власништва (више извора, јавни регистри / поуздане базе, логика контроле);</w:t>
      </w:r>
    </w:p>
    <w:p w14:paraId="73D08D5F" w14:textId="77777777" w:rsidR="00FD1594" w:rsidRDefault="00000000">
      <w:pPr>
        <w:pStyle w:val="ListParagraph"/>
        <w:numPr>
          <w:ilvl w:val="0"/>
          <w:numId w:val="21"/>
        </w:numPr>
        <w:tabs>
          <w:tab w:val="left" w:pos="494"/>
        </w:tabs>
        <w:spacing w:before="99"/>
        <w:ind w:left="493" w:right="1233"/>
        <w:rPr>
          <w:rFonts w:ascii="Times New Roman" w:eastAsia="Times New Roman" w:hAnsi="Times New Roman" w:cs="Times New Roman"/>
          <w:sz w:val="20"/>
          <w:szCs w:val="20"/>
        </w:rPr>
      </w:pPr>
      <w:r>
        <w:rPr>
          <w:rFonts w:ascii="Times New Roman" w:hAnsi="Times New Roman"/>
          <w:color w:val="231F20"/>
          <w:sz w:val="20"/>
        </w:rPr>
        <w:t>појачано и учесталије праћење пословног односа: квартални преглед високоризичних клијената и анализа одступања;</w:t>
      </w:r>
    </w:p>
    <w:p w14:paraId="22CC666E" w14:textId="77777777" w:rsidR="00FD1594" w:rsidRDefault="00000000">
      <w:pPr>
        <w:pStyle w:val="ListParagraph"/>
        <w:numPr>
          <w:ilvl w:val="0"/>
          <w:numId w:val="21"/>
        </w:numPr>
        <w:tabs>
          <w:tab w:val="left" w:pos="494"/>
        </w:tabs>
        <w:spacing w:before="99"/>
        <w:ind w:left="493" w:right="1491"/>
        <w:rPr>
          <w:rFonts w:ascii="Times New Roman" w:eastAsia="Times New Roman" w:hAnsi="Times New Roman" w:cs="Times New Roman"/>
          <w:sz w:val="20"/>
          <w:szCs w:val="20"/>
        </w:rPr>
      </w:pPr>
      <w:r>
        <w:rPr>
          <w:rFonts w:ascii="Times New Roman" w:hAnsi="Times New Roman"/>
          <w:color w:val="231F20"/>
          <w:sz w:val="20"/>
        </w:rPr>
        <w:t>обавезно одобрење директора за успостављање/наставак односа у високоризичним случајевима;</w:t>
      </w:r>
    </w:p>
    <w:p w14:paraId="1682599D" w14:textId="77777777" w:rsidR="00FD1594" w:rsidRDefault="00000000">
      <w:pPr>
        <w:pStyle w:val="ListParagraph"/>
        <w:numPr>
          <w:ilvl w:val="0"/>
          <w:numId w:val="21"/>
        </w:numPr>
        <w:tabs>
          <w:tab w:val="left" w:pos="494"/>
        </w:tabs>
        <w:spacing w:before="99"/>
        <w:ind w:left="493" w:right="283"/>
        <w:rPr>
          <w:rFonts w:ascii="Times New Roman" w:eastAsia="Times New Roman" w:hAnsi="Times New Roman" w:cs="Times New Roman"/>
          <w:sz w:val="20"/>
          <w:szCs w:val="20"/>
        </w:rPr>
      </w:pPr>
      <w:r>
        <w:rPr>
          <w:rFonts w:ascii="Times New Roman" w:hAnsi="Times New Roman"/>
          <w:color w:val="231F20"/>
          <w:sz w:val="20"/>
        </w:rPr>
        <w:t>унутрашње контроле: квартални аудити КYC досијеа + тематске контроле (нпр. оснивања, реструктурирања);</w:t>
      </w:r>
    </w:p>
    <w:p w14:paraId="21B492BC" w14:textId="77777777" w:rsidR="00FD1594" w:rsidRDefault="00000000">
      <w:pPr>
        <w:pStyle w:val="ListParagraph"/>
        <w:numPr>
          <w:ilvl w:val="0"/>
          <w:numId w:val="21"/>
        </w:numPr>
        <w:tabs>
          <w:tab w:val="left" w:pos="494"/>
        </w:tabs>
        <w:spacing w:before="99"/>
        <w:ind w:left="493"/>
        <w:rPr>
          <w:rFonts w:ascii="Times New Roman" w:eastAsia="Times New Roman" w:hAnsi="Times New Roman" w:cs="Times New Roman"/>
          <w:sz w:val="20"/>
          <w:szCs w:val="20"/>
        </w:rPr>
      </w:pPr>
      <w:r>
        <w:rPr>
          <w:rFonts w:ascii="Times New Roman" w:hAnsi="Times New Roman"/>
          <w:color w:val="231F20"/>
          <w:sz w:val="20"/>
        </w:rPr>
        <w:t xml:space="preserve">обуке најмање два пута годишње + </w:t>
      </w:r>
      <w:r>
        <w:rPr>
          <w:rFonts w:ascii="Times New Roman" w:hAnsi="Times New Roman"/>
          <w:i/>
          <w:color w:val="231F20"/>
          <w:sz w:val="20"/>
        </w:rPr>
        <w:t>ad</w:t>
      </w:r>
      <w:r>
        <w:rPr>
          <w:rFonts w:ascii="Times New Roman" w:hAnsi="Times New Roman"/>
          <w:i/>
          <w:color w:val="231F20"/>
          <w:spacing w:val="-1"/>
          <w:sz w:val="20"/>
        </w:rPr>
        <w:t xml:space="preserve"> </w:t>
      </w:r>
      <w:r>
        <w:rPr>
          <w:rFonts w:ascii="Times New Roman" w:hAnsi="Times New Roman"/>
          <w:i/>
          <w:color w:val="231F20"/>
          <w:sz w:val="20"/>
        </w:rPr>
        <w:t>hoc</w:t>
      </w:r>
      <w:r>
        <w:rPr>
          <w:rFonts w:ascii="Times New Roman" w:hAnsi="Times New Roman"/>
          <w:color w:val="231F20"/>
          <w:sz w:val="20"/>
        </w:rPr>
        <w:t>;</w:t>
      </w:r>
    </w:p>
    <w:p w14:paraId="276E00B4" w14:textId="77777777" w:rsidR="00FD1594" w:rsidRDefault="00000000">
      <w:pPr>
        <w:pStyle w:val="ListParagraph"/>
        <w:numPr>
          <w:ilvl w:val="0"/>
          <w:numId w:val="21"/>
        </w:numPr>
        <w:tabs>
          <w:tab w:val="left" w:pos="494"/>
        </w:tabs>
        <w:spacing w:before="98"/>
        <w:ind w:left="493" w:right="1122"/>
        <w:rPr>
          <w:rFonts w:ascii="Times New Roman" w:eastAsia="Times New Roman" w:hAnsi="Times New Roman" w:cs="Times New Roman"/>
          <w:sz w:val="20"/>
          <w:szCs w:val="20"/>
        </w:rPr>
      </w:pPr>
      <w:r>
        <w:rPr>
          <w:rFonts w:ascii="Times New Roman" w:hAnsi="Times New Roman"/>
          <w:color w:val="231F20"/>
          <w:sz w:val="20"/>
        </w:rPr>
        <w:t>јасан поступак интерне пријаве сумњивих активности и одлучивања о пријављивању надлежном органу.</w:t>
      </w:r>
    </w:p>
    <w:p w14:paraId="421DBB07" w14:textId="77777777" w:rsidR="00FD1594" w:rsidRDefault="00000000">
      <w:pPr>
        <w:pStyle w:val="Heading1"/>
        <w:spacing w:before="113"/>
        <w:ind w:right="143"/>
        <w:jc w:val="center"/>
        <w:rPr>
          <w:b w:val="0"/>
          <w:bCs w:val="0"/>
        </w:rPr>
      </w:pPr>
      <w:r>
        <w:rPr>
          <w:color w:val="231F20"/>
        </w:rPr>
        <w:t>Члан 8</w:t>
      </w:r>
    </w:p>
    <w:p w14:paraId="099CD9E2" w14:textId="77777777" w:rsidR="00FD1594" w:rsidRDefault="00000000">
      <w:pPr>
        <w:pStyle w:val="BodyText"/>
        <w:spacing w:before="113"/>
        <w:ind w:left="163" w:right="143"/>
        <w:jc w:val="center"/>
      </w:pPr>
      <w:r>
        <w:rPr>
          <w:color w:val="231F20"/>
        </w:rPr>
        <w:t>(Резидуални</w:t>
      </w:r>
      <w:r>
        <w:rPr>
          <w:color w:val="231F20"/>
          <w:spacing w:val="-3"/>
        </w:rPr>
        <w:t xml:space="preserve"> </w:t>
      </w:r>
      <w:r>
        <w:rPr>
          <w:color w:val="231F20"/>
        </w:rPr>
        <w:t>ризик)</w:t>
      </w:r>
    </w:p>
    <w:p w14:paraId="615F5A83" w14:textId="77777777" w:rsidR="00FD1594" w:rsidRDefault="00000000">
      <w:pPr>
        <w:pStyle w:val="BodyText"/>
        <w:spacing w:before="113"/>
        <w:ind w:left="134" w:right="111"/>
        <w:jc w:val="both"/>
      </w:pPr>
      <w:r>
        <w:rPr>
          <w:color w:val="231F20"/>
        </w:rPr>
        <w:t>Након</w:t>
      </w:r>
      <w:r>
        <w:rPr>
          <w:color w:val="231F20"/>
          <w:spacing w:val="-10"/>
        </w:rPr>
        <w:t xml:space="preserve"> </w:t>
      </w:r>
      <w:r>
        <w:rPr>
          <w:color w:val="231F20"/>
        </w:rPr>
        <w:t>примјене</w:t>
      </w:r>
      <w:r>
        <w:rPr>
          <w:color w:val="231F20"/>
          <w:spacing w:val="-10"/>
        </w:rPr>
        <w:t xml:space="preserve"> </w:t>
      </w:r>
      <w:r>
        <w:rPr>
          <w:color w:val="231F20"/>
        </w:rPr>
        <w:t>наведених</w:t>
      </w:r>
      <w:r>
        <w:rPr>
          <w:color w:val="231F20"/>
          <w:spacing w:val="-10"/>
        </w:rPr>
        <w:t xml:space="preserve"> </w:t>
      </w:r>
      <w:r>
        <w:rPr>
          <w:color w:val="231F20"/>
        </w:rPr>
        <w:t>мјера,</w:t>
      </w:r>
      <w:r>
        <w:rPr>
          <w:color w:val="231F20"/>
          <w:spacing w:val="-10"/>
        </w:rPr>
        <w:t xml:space="preserve"> </w:t>
      </w:r>
      <w:r>
        <w:rPr>
          <w:color w:val="231F20"/>
        </w:rPr>
        <w:t>резидуални</w:t>
      </w:r>
      <w:r>
        <w:rPr>
          <w:color w:val="231F20"/>
          <w:spacing w:val="-10"/>
        </w:rPr>
        <w:t xml:space="preserve"> </w:t>
      </w:r>
      <w:r>
        <w:rPr>
          <w:color w:val="231F20"/>
        </w:rPr>
        <w:t>ризик</w:t>
      </w:r>
      <w:r>
        <w:rPr>
          <w:color w:val="231F20"/>
          <w:spacing w:val="-10"/>
        </w:rPr>
        <w:t xml:space="preserve"> </w:t>
      </w:r>
      <w:r>
        <w:rPr>
          <w:color w:val="231F20"/>
        </w:rPr>
        <w:t>оцјењује</w:t>
      </w:r>
      <w:r>
        <w:rPr>
          <w:color w:val="231F20"/>
          <w:spacing w:val="-10"/>
        </w:rPr>
        <w:t xml:space="preserve"> </w:t>
      </w:r>
      <w:r>
        <w:rPr>
          <w:color w:val="231F20"/>
        </w:rPr>
        <w:t>се</w:t>
      </w:r>
      <w:r>
        <w:rPr>
          <w:color w:val="231F20"/>
          <w:spacing w:val="-10"/>
        </w:rPr>
        <w:t xml:space="preserve"> </w:t>
      </w:r>
      <w:r>
        <w:rPr>
          <w:color w:val="231F20"/>
        </w:rPr>
        <w:t>као</w:t>
      </w:r>
      <w:r>
        <w:rPr>
          <w:color w:val="231F20"/>
          <w:spacing w:val="-10"/>
        </w:rPr>
        <w:t xml:space="preserve"> </w:t>
      </w:r>
      <w:r>
        <w:rPr>
          <w:color w:val="231F20"/>
        </w:rPr>
        <w:t>ЗНАЧАЈАН.</w:t>
      </w:r>
      <w:r>
        <w:rPr>
          <w:color w:val="231F20"/>
          <w:spacing w:val="-10"/>
        </w:rPr>
        <w:t xml:space="preserve"> </w:t>
      </w:r>
      <w:r>
        <w:rPr>
          <w:color w:val="231F20"/>
        </w:rPr>
        <w:t>Ризик се</w:t>
      </w:r>
      <w:r>
        <w:rPr>
          <w:color w:val="231F20"/>
          <w:spacing w:val="31"/>
        </w:rPr>
        <w:t xml:space="preserve"> </w:t>
      </w:r>
      <w:r>
        <w:rPr>
          <w:color w:val="231F20"/>
        </w:rPr>
        <w:t>сматра</w:t>
      </w:r>
      <w:r>
        <w:rPr>
          <w:color w:val="231F20"/>
          <w:spacing w:val="31"/>
        </w:rPr>
        <w:t xml:space="preserve"> </w:t>
      </w:r>
      <w:r>
        <w:rPr>
          <w:color w:val="231F20"/>
        </w:rPr>
        <w:t>прихватљивим</w:t>
      </w:r>
      <w:r>
        <w:rPr>
          <w:color w:val="231F20"/>
          <w:spacing w:val="31"/>
        </w:rPr>
        <w:t xml:space="preserve"> </w:t>
      </w:r>
      <w:r>
        <w:rPr>
          <w:color w:val="231F20"/>
        </w:rPr>
        <w:t>уз</w:t>
      </w:r>
      <w:r>
        <w:rPr>
          <w:color w:val="231F20"/>
          <w:spacing w:val="31"/>
        </w:rPr>
        <w:t xml:space="preserve"> </w:t>
      </w:r>
      <w:r>
        <w:rPr>
          <w:color w:val="231F20"/>
        </w:rPr>
        <w:t>строге</w:t>
      </w:r>
      <w:r>
        <w:rPr>
          <w:color w:val="231F20"/>
          <w:spacing w:val="31"/>
        </w:rPr>
        <w:t xml:space="preserve"> </w:t>
      </w:r>
      <w:r>
        <w:rPr>
          <w:color w:val="231F20"/>
        </w:rPr>
        <w:t>контролне</w:t>
      </w:r>
      <w:r>
        <w:rPr>
          <w:color w:val="231F20"/>
          <w:spacing w:val="31"/>
        </w:rPr>
        <w:t xml:space="preserve"> </w:t>
      </w:r>
      <w:r>
        <w:rPr>
          <w:color w:val="231F20"/>
        </w:rPr>
        <w:t>механизме,</w:t>
      </w:r>
      <w:r>
        <w:rPr>
          <w:color w:val="231F20"/>
          <w:spacing w:val="31"/>
        </w:rPr>
        <w:t xml:space="preserve"> </w:t>
      </w:r>
      <w:r>
        <w:rPr>
          <w:color w:val="231F20"/>
        </w:rPr>
        <w:t>редовне</w:t>
      </w:r>
      <w:r>
        <w:rPr>
          <w:color w:val="231F20"/>
          <w:spacing w:val="31"/>
        </w:rPr>
        <w:t xml:space="preserve"> </w:t>
      </w:r>
      <w:r>
        <w:rPr>
          <w:color w:val="231F20"/>
        </w:rPr>
        <w:t>EDD</w:t>
      </w:r>
      <w:r>
        <w:rPr>
          <w:color w:val="231F20"/>
          <w:spacing w:val="31"/>
        </w:rPr>
        <w:t xml:space="preserve"> </w:t>
      </w:r>
      <w:r>
        <w:rPr>
          <w:color w:val="231F20"/>
        </w:rPr>
        <w:t>прегледе</w:t>
      </w:r>
      <w:r>
        <w:rPr>
          <w:color w:val="231F20"/>
          <w:spacing w:val="31"/>
        </w:rPr>
        <w:t xml:space="preserve"> </w:t>
      </w:r>
      <w:r>
        <w:rPr>
          <w:color w:val="231F20"/>
        </w:rPr>
        <w:t>и принцип да се у случајевима непотпуне документације или необјашњивих</w:t>
      </w:r>
      <w:r>
        <w:rPr>
          <w:color w:val="231F20"/>
          <w:spacing w:val="45"/>
        </w:rPr>
        <w:t xml:space="preserve"> </w:t>
      </w:r>
      <w:r>
        <w:rPr>
          <w:color w:val="231F20"/>
        </w:rPr>
        <w:t>одступања пословни</w:t>
      </w:r>
      <w:r>
        <w:rPr>
          <w:color w:val="231F20"/>
          <w:spacing w:val="19"/>
        </w:rPr>
        <w:t xml:space="preserve"> </w:t>
      </w:r>
      <w:r>
        <w:rPr>
          <w:color w:val="231F20"/>
        </w:rPr>
        <w:t>однос</w:t>
      </w:r>
      <w:r>
        <w:rPr>
          <w:color w:val="231F20"/>
          <w:spacing w:val="19"/>
        </w:rPr>
        <w:t xml:space="preserve"> </w:t>
      </w:r>
      <w:r>
        <w:rPr>
          <w:color w:val="231F20"/>
        </w:rPr>
        <w:t>не</w:t>
      </w:r>
      <w:r>
        <w:rPr>
          <w:color w:val="231F20"/>
          <w:spacing w:val="19"/>
        </w:rPr>
        <w:t xml:space="preserve"> </w:t>
      </w:r>
      <w:r>
        <w:rPr>
          <w:color w:val="231F20"/>
        </w:rPr>
        <w:t>успоставља</w:t>
      </w:r>
      <w:r>
        <w:rPr>
          <w:color w:val="231F20"/>
          <w:spacing w:val="19"/>
        </w:rPr>
        <w:t xml:space="preserve"> </w:t>
      </w:r>
      <w:r>
        <w:rPr>
          <w:color w:val="231F20"/>
        </w:rPr>
        <w:t>/</w:t>
      </w:r>
      <w:r>
        <w:rPr>
          <w:color w:val="231F20"/>
          <w:spacing w:val="19"/>
        </w:rPr>
        <w:t xml:space="preserve"> </w:t>
      </w:r>
      <w:r>
        <w:rPr>
          <w:color w:val="231F20"/>
        </w:rPr>
        <w:t>не</w:t>
      </w:r>
      <w:r>
        <w:rPr>
          <w:color w:val="231F20"/>
          <w:spacing w:val="19"/>
        </w:rPr>
        <w:t xml:space="preserve"> </w:t>
      </w:r>
      <w:r>
        <w:rPr>
          <w:color w:val="231F20"/>
        </w:rPr>
        <w:t>наставља,</w:t>
      </w:r>
      <w:r>
        <w:rPr>
          <w:color w:val="231F20"/>
          <w:spacing w:val="19"/>
        </w:rPr>
        <w:t xml:space="preserve"> </w:t>
      </w:r>
      <w:r>
        <w:rPr>
          <w:color w:val="231F20"/>
        </w:rPr>
        <w:t>односно</w:t>
      </w:r>
      <w:r>
        <w:rPr>
          <w:color w:val="231F20"/>
          <w:spacing w:val="19"/>
        </w:rPr>
        <w:t xml:space="preserve"> </w:t>
      </w:r>
      <w:r>
        <w:rPr>
          <w:color w:val="231F20"/>
        </w:rPr>
        <w:t>разматра</w:t>
      </w:r>
      <w:r>
        <w:rPr>
          <w:color w:val="231F20"/>
          <w:spacing w:val="18"/>
        </w:rPr>
        <w:t xml:space="preserve"> </w:t>
      </w:r>
      <w:r>
        <w:rPr>
          <w:color w:val="231F20"/>
        </w:rPr>
        <w:t>се</w:t>
      </w:r>
      <w:r>
        <w:rPr>
          <w:color w:val="231F20"/>
          <w:spacing w:val="19"/>
        </w:rPr>
        <w:t xml:space="preserve"> </w:t>
      </w:r>
      <w:r>
        <w:rPr>
          <w:color w:val="231F20"/>
        </w:rPr>
        <w:t>пријава</w:t>
      </w:r>
      <w:r>
        <w:rPr>
          <w:color w:val="231F20"/>
          <w:spacing w:val="19"/>
        </w:rPr>
        <w:t xml:space="preserve"> </w:t>
      </w:r>
      <w:r>
        <w:rPr>
          <w:color w:val="231F20"/>
        </w:rPr>
        <w:t>сумњиве активности.</w:t>
      </w:r>
    </w:p>
    <w:p w14:paraId="22204243" w14:textId="77777777" w:rsidR="00FD1594" w:rsidRDefault="00000000">
      <w:pPr>
        <w:pStyle w:val="BodyText"/>
        <w:spacing w:before="113"/>
        <w:ind w:left="134"/>
        <w:jc w:val="both"/>
      </w:pPr>
      <w:r>
        <w:rPr>
          <w:color w:val="231F20"/>
        </w:rPr>
        <w:t>Резидуални ризик:</w:t>
      </w:r>
    </w:p>
    <w:p w14:paraId="4A9AC2AE" w14:textId="77777777" w:rsidR="00FD1594" w:rsidRDefault="00000000">
      <w:pPr>
        <w:pStyle w:val="ListParagraph"/>
        <w:numPr>
          <w:ilvl w:val="0"/>
          <w:numId w:val="16"/>
        </w:numPr>
        <w:tabs>
          <w:tab w:val="left" w:pos="363"/>
        </w:tabs>
        <w:spacing w:before="113" w:line="357" w:lineRule="auto"/>
        <w:ind w:right="1666" w:firstLine="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мање</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значајан</w:t>
      </w:r>
      <w:r>
        <w:rPr>
          <w:rFonts w:ascii="Times New Roman" w:eastAsia="Times New Roman" w:hAnsi="Times New Roman" w:cs="Times New Roman"/>
          <w:color w:val="231F20"/>
          <w:spacing w:val="46"/>
          <w:sz w:val="20"/>
          <w:szCs w:val="20"/>
        </w:rPr>
        <w:t xml:space="preserve"> </w:t>
      </w:r>
      <w:r>
        <w:rPr>
          <w:rFonts w:ascii="Wingdings" w:eastAsia="Wingdings" w:hAnsi="Wingdings" w:cs="Wingdings"/>
          <w:color w:val="231F20"/>
          <w:sz w:val="20"/>
          <w:szCs w:val="20"/>
        </w:rPr>
        <w:t></w:t>
      </w:r>
      <w:r>
        <w:rPr>
          <w:rFonts w:ascii="Wingdings" w:eastAsia="Wingdings" w:hAnsi="Wingdings" w:cs="Wingdings"/>
          <w:color w:val="231F20"/>
          <w:spacing w:val="-152"/>
          <w:sz w:val="20"/>
          <w:szCs w:val="20"/>
        </w:rPr>
        <w:t></w:t>
      </w:r>
      <w:r>
        <w:rPr>
          <w:rFonts w:ascii="Times New Roman" w:eastAsia="Times New Roman" w:hAnsi="Times New Roman" w:cs="Times New Roman"/>
          <w:color w:val="231F20"/>
          <w:sz w:val="20"/>
          <w:szCs w:val="20"/>
        </w:rPr>
        <w:t>умјерено</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значајан</w:t>
      </w:r>
      <w:r>
        <w:rPr>
          <w:rFonts w:ascii="Times New Roman" w:eastAsia="Times New Roman" w:hAnsi="Times New Roman" w:cs="Times New Roman"/>
          <w:color w:val="231F20"/>
          <w:spacing w:val="46"/>
          <w:sz w:val="20"/>
          <w:szCs w:val="20"/>
        </w:rPr>
        <w:t xml:space="preserve"> </w:t>
      </w:r>
      <w:r>
        <w:rPr>
          <w:rFonts w:ascii="Wingdings" w:eastAsia="Wingdings" w:hAnsi="Wingdings" w:cs="Wingdings"/>
          <w:color w:val="231F20"/>
          <w:sz w:val="20"/>
          <w:szCs w:val="20"/>
        </w:rPr>
        <w:t></w:t>
      </w:r>
      <w:r>
        <w:rPr>
          <w:rFonts w:ascii="Wingdings" w:eastAsia="Wingdings" w:hAnsi="Wingdings" w:cs="Wingdings"/>
          <w:color w:val="231F20"/>
          <w:spacing w:val="-152"/>
          <w:sz w:val="20"/>
          <w:szCs w:val="20"/>
        </w:rPr>
        <w:t></w:t>
      </w:r>
      <w:r>
        <w:rPr>
          <w:rFonts w:ascii="Times New Roman" w:eastAsia="Times New Roman" w:hAnsi="Times New Roman" w:cs="Times New Roman"/>
          <w:color w:val="231F20"/>
          <w:sz w:val="20"/>
          <w:szCs w:val="20"/>
        </w:rPr>
        <w:t>значајан</w:t>
      </w:r>
      <w:r>
        <w:rPr>
          <w:rFonts w:ascii="Times New Roman" w:eastAsia="Times New Roman" w:hAnsi="Times New Roman" w:cs="Times New Roman"/>
          <w:color w:val="231F20"/>
          <w:spacing w:val="46"/>
          <w:sz w:val="20"/>
          <w:szCs w:val="20"/>
        </w:rPr>
        <w:t xml:space="preserve"> </w:t>
      </w:r>
      <w:r>
        <w:rPr>
          <w:rFonts w:ascii="Wingdings" w:eastAsia="Wingdings" w:hAnsi="Wingdings" w:cs="Wingdings"/>
          <w:color w:val="231F20"/>
          <w:sz w:val="20"/>
          <w:szCs w:val="20"/>
        </w:rPr>
        <w:t></w:t>
      </w:r>
      <w:r>
        <w:rPr>
          <w:rFonts w:ascii="Wingdings" w:eastAsia="Wingdings" w:hAnsi="Wingdings" w:cs="Wingdings"/>
          <w:color w:val="231F20"/>
          <w:spacing w:val="-152"/>
          <w:sz w:val="20"/>
          <w:szCs w:val="20"/>
        </w:rPr>
        <w:t></w:t>
      </w:r>
      <w:r>
        <w:rPr>
          <w:rFonts w:ascii="Times New Roman" w:eastAsia="Times New Roman" w:hAnsi="Times New Roman" w:cs="Times New Roman"/>
          <w:color w:val="231F20"/>
          <w:sz w:val="20"/>
          <w:szCs w:val="20"/>
        </w:rPr>
        <w:t>врло</w:t>
      </w:r>
      <w:r>
        <w:rPr>
          <w:rFonts w:ascii="Times New Roman" w:eastAsia="Times New Roman" w:hAnsi="Times New Roman" w:cs="Times New Roman"/>
          <w:color w:val="231F20"/>
          <w:spacing w:val="-2"/>
          <w:sz w:val="20"/>
          <w:szCs w:val="20"/>
        </w:rPr>
        <w:t xml:space="preserve"> </w:t>
      </w:r>
      <w:r>
        <w:rPr>
          <w:rFonts w:ascii="Times New Roman" w:eastAsia="Times New Roman" w:hAnsi="Times New Roman" w:cs="Times New Roman"/>
          <w:color w:val="231F20"/>
          <w:sz w:val="20"/>
          <w:szCs w:val="20"/>
        </w:rPr>
        <w:t>значајан Прихватљивост:</w:t>
      </w:r>
    </w:p>
    <w:p w14:paraId="2E2B6BD9" w14:textId="77777777" w:rsidR="00FD1594" w:rsidRDefault="00000000">
      <w:pPr>
        <w:pStyle w:val="ListParagraph"/>
        <w:numPr>
          <w:ilvl w:val="0"/>
          <w:numId w:val="15"/>
        </w:numPr>
        <w:tabs>
          <w:tab w:val="left" w:pos="363"/>
        </w:tabs>
        <w:spacing w:before="5"/>
        <w:ind w:hanging="228"/>
        <w:jc w:val="both"/>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прихватљив уз додатне мјере</w:t>
      </w:r>
      <w:r>
        <w:rPr>
          <w:rFonts w:ascii="Times New Roman" w:eastAsia="Times New Roman" w:hAnsi="Times New Roman" w:cs="Times New Roman"/>
          <w:color w:val="231F20"/>
          <w:spacing w:val="49"/>
          <w:sz w:val="20"/>
          <w:szCs w:val="20"/>
        </w:rPr>
        <w:t xml:space="preserve"> </w:t>
      </w:r>
      <w:r>
        <w:rPr>
          <w:rFonts w:ascii="Wingdings" w:eastAsia="Wingdings" w:hAnsi="Wingdings" w:cs="Wingdings"/>
          <w:color w:val="231F20"/>
          <w:sz w:val="20"/>
          <w:szCs w:val="20"/>
        </w:rPr>
        <w:t></w:t>
      </w:r>
      <w:r>
        <w:rPr>
          <w:rFonts w:ascii="Wingdings" w:eastAsia="Wingdings" w:hAnsi="Wingdings" w:cs="Wingdings"/>
          <w:color w:val="231F20"/>
          <w:spacing w:val="-150"/>
          <w:sz w:val="20"/>
          <w:szCs w:val="20"/>
        </w:rPr>
        <w:t></w:t>
      </w:r>
      <w:r>
        <w:rPr>
          <w:rFonts w:ascii="Times New Roman" w:eastAsia="Times New Roman" w:hAnsi="Times New Roman" w:cs="Times New Roman"/>
          <w:color w:val="231F20"/>
          <w:sz w:val="20"/>
          <w:szCs w:val="20"/>
        </w:rPr>
        <w:t xml:space="preserve">прихватљив </w:t>
      </w:r>
      <w:r>
        <w:rPr>
          <w:rFonts w:ascii="Wingdings" w:eastAsia="Wingdings" w:hAnsi="Wingdings" w:cs="Wingdings"/>
          <w:color w:val="231F20"/>
          <w:sz w:val="20"/>
          <w:szCs w:val="20"/>
        </w:rPr>
        <w:t></w:t>
      </w:r>
      <w:r>
        <w:rPr>
          <w:rFonts w:ascii="Wingdings" w:eastAsia="Wingdings" w:hAnsi="Wingdings" w:cs="Wingdings"/>
          <w:color w:val="231F20"/>
          <w:spacing w:val="-150"/>
          <w:sz w:val="20"/>
          <w:szCs w:val="20"/>
        </w:rPr>
        <w:t></w:t>
      </w:r>
      <w:r>
        <w:rPr>
          <w:rFonts w:ascii="Times New Roman" w:eastAsia="Times New Roman" w:hAnsi="Times New Roman" w:cs="Times New Roman"/>
          <w:color w:val="231F20"/>
          <w:sz w:val="20"/>
          <w:szCs w:val="20"/>
        </w:rPr>
        <w:t>неприхватљив</w:t>
      </w:r>
    </w:p>
    <w:p w14:paraId="52D5271E" w14:textId="77777777" w:rsidR="00FD1594" w:rsidRDefault="00000000">
      <w:pPr>
        <w:pStyle w:val="Heading1"/>
        <w:spacing w:before="113"/>
        <w:ind w:right="143"/>
        <w:jc w:val="center"/>
        <w:rPr>
          <w:b w:val="0"/>
          <w:bCs w:val="0"/>
        </w:rPr>
      </w:pPr>
      <w:r>
        <w:rPr>
          <w:color w:val="231F20"/>
        </w:rPr>
        <w:t>Члан 9</w:t>
      </w:r>
    </w:p>
    <w:p w14:paraId="564A8815" w14:textId="77777777" w:rsidR="00FD1594" w:rsidRDefault="00000000">
      <w:pPr>
        <w:pStyle w:val="BodyText"/>
        <w:spacing w:before="113"/>
        <w:ind w:left="163" w:right="143"/>
        <w:jc w:val="center"/>
      </w:pPr>
      <w:r>
        <w:rPr>
          <w:color w:val="231F20"/>
        </w:rPr>
        <w:t>(Ажурирање процјене)</w:t>
      </w:r>
    </w:p>
    <w:p w14:paraId="045373D6" w14:textId="77777777" w:rsidR="00FD1594" w:rsidRDefault="00000000">
      <w:pPr>
        <w:pStyle w:val="BodyText"/>
        <w:spacing w:before="113"/>
        <w:ind w:left="134" w:right="111"/>
        <w:jc w:val="both"/>
      </w:pPr>
      <w:r>
        <w:rPr>
          <w:color w:val="231F20"/>
        </w:rPr>
        <w:t>Ова процјена преиспитује се најкасније до 25. 1. 2027. године, а без одгађања</w:t>
      </w:r>
      <w:r>
        <w:rPr>
          <w:color w:val="231F20"/>
          <w:spacing w:val="-3"/>
        </w:rPr>
        <w:t xml:space="preserve"> </w:t>
      </w:r>
      <w:r>
        <w:rPr>
          <w:color w:val="231F20"/>
        </w:rPr>
        <w:t>у случају:</w:t>
      </w:r>
      <w:r>
        <w:rPr>
          <w:color w:val="231F20"/>
          <w:spacing w:val="-5"/>
        </w:rPr>
        <w:t xml:space="preserve"> </w:t>
      </w:r>
      <w:r>
        <w:rPr>
          <w:color w:val="231F20"/>
        </w:rPr>
        <w:t>(а)</w:t>
      </w:r>
      <w:r>
        <w:rPr>
          <w:color w:val="231F20"/>
          <w:spacing w:val="-5"/>
        </w:rPr>
        <w:t xml:space="preserve"> </w:t>
      </w:r>
      <w:r>
        <w:rPr>
          <w:color w:val="231F20"/>
        </w:rPr>
        <w:t>нових</w:t>
      </w:r>
      <w:r>
        <w:rPr>
          <w:color w:val="231F20"/>
          <w:spacing w:val="-5"/>
        </w:rPr>
        <w:t xml:space="preserve"> </w:t>
      </w:r>
      <w:r>
        <w:rPr>
          <w:color w:val="231F20"/>
        </w:rPr>
        <w:t>ПЕП</w:t>
      </w:r>
      <w:r>
        <w:rPr>
          <w:color w:val="231F20"/>
          <w:spacing w:val="-5"/>
        </w:rPr>
        <w:t xml:space="preserve"> </w:t>
      </w:r>
      <w:r>
        <w:rPr>
          <w:color w:val="231F20"/>
        </w:rPr>
        <w:t>клијената,</w:t>
      </w:r>
      <w:r>
        <w:rPr>
          <w:color w:val="231F20"/>
          <w:spacing w:val="-5"/>
        </w:rPr>
        <w:t xml:space="preserve"> </w:t>
      </w:r>
      <w:r>
        <w:rPr>
          <w:color w:val="231F20"/>
        </w:rPr>
        <w:t>(б)</w:t>
      </w:r>
      <w:r>
        <w:rPr>
          <w:color w:val="231F20"/>
          <w:spacing w:val="-5"/>
        </w:rPr>
        <w:t xml:space="preserve"> </w:t>
      </w:r>
      <w:r>
        <w:rPr>
          <w:color w:val="231F20"/>
        </w:rPr>
        <w:t>увођења</w:t>
      </w:r>
      <w:r>
        <w:rPr>
          <w:color w:val="231F20"/>
          <w:spacing w:val="-5"/>
        </w:rPr>
        <w:t xml:space="preserve"> </w:t>
      </w:r>
      <w:r>
        <w:rPr>
          <w:color w:val="231F20"/>
        </w:rPr>
        <w:t>нових</w:t>
      </w:r>
      <w:r>
        <w:rPr>
          <w:color w:val="231F20"/>
          <w:spacing w:val="-5"/>
        </w:rPr>
        <w:t xml:space="preserve"> </w:t>
      </w:r>
      <w:r>
        <w:rPr>
          <w:color w:val="231F20"/>
        </w:rPr>
        <w:t>услуга,</w:t>
      </w:r>
      <w:r>
        <w:rPr>
          <w:color w:val="231F20"/>
          <w:spacing w:val="-5"/>
        </w:rPr>
        <w:t xml:space="preserve"> </w:t>
      </w:r>
      <w:r>
        <w:rPr>
          <w:color w:val="231F20"/>
        </w:rPr>
        <w:t>(в)</w:t>
      </w:r>
      <w:r>
        <w:rPr>
          <w:color w:val="231F20"/>
          <w:spacing w:val="-5"/>
        </w:rPr>
        <w:t xml:space="preserve"> </w:t>
      </w:r>
      <w:r>
        <w:rPr>
          <w:color w:val="231F20"/>
        </w:rPr>
        <w:t>повећане</w:t>
      </w:r>
      <w:r>
        <w:rPr>
          <w:color w:val="231F20"/>
          <w:spacing w:val="-5"/>
        </w:rPr>
        <w:t xml:space="preserve"> </w:t>
      </w:r>
      <w:r>
        <w:rPr>
          <w:color w:val="231F20"/>
        </w:rPr>
        <w:t>изложености високоризичним</w:t>
      </w:r>
      <w:r>
        <w:rPr>
          <w:color w:val="231F20"/>
          <w:spacing w:val="-7"/>
        </w:rPr>
        <w:t xml:space="preserve"> </w:t>
      </w:r>
      <w:r>
        <w:rPr>
          <w:color w:val="231F20"/>
        </w:rPr>
        <w:t>државама,</w:t>
      </w:r>
      <w:r>
        <w:rPr>
          <w:color w:val="231F20"/>
          <w:spacing w:val="-7"/>
        </w:rPr>
        <w:t xml:space="preserve"> </w:t>
      </w:r>
      <w:r>
        <w:rPr>
          <w:color w:val="231F20"/>
        </w:rPr>
        <w:t>(г)</w:t>
      </w:r>
      <w:r>
        <w:rPr>
          <w:color w:val="231F20"/>
          <w:spacing w:val="-7"/>
        </w:rPr>
        <w:t xml:space="preserve"> </w:t>
      </w:r>
      <w:r>
        <w:rPr>
          <w:color w:val="231F20"/>
        </w:rPr>
        <w:t>уочених</w:t>
      </w:r>
      <w:r>
        <w:rPr>
          <w:color w:val="231F20"/>
          <w:spacing w:val="-7"/>
        </w:rPr>
        <w:t xml:space="preserve"> </w:t>
      </w:r>
      <w:r>
        <w:rPr>
          <w:color w:val="231F20"/>
        </w:rPr>
        <w:t>типологија/индикатора</w:t>
      </w:r>
      <w:r>
        <w:rPr>
          <w:color w:val="231F20"/>
          <w:spacing w:val="-7"/>
        </w:rPr>
        <w:t xml:space="preserve"> </w:t>
      </w:r>
      <w:r>
        <w:rPr>
          <w:color w:val="231F20"/>
        </w:rPr>
        <w:t>који</w:t>
      </w:r>
      <w:r>
        <w:rPr>
          <w:color w:val="231F20"/>
          <w:spacing w:val="-7"/>
        </w:rPr>
        <w:t xml:space="preserve"> </w:t>
      </w:r>
      <w:r>
        <w:rPr>
          <w:color w:val="231F20"/>
        </w:rPr>
        <w:t>упућују</w:t>
      </w:r>
      <w:r>
        <w:rPr>
          <w:color w:val="231F20"/>
          <w:spacing w:val="-7"/>
        </w:rPr>
        <w:t xml:space="preserve"> </w:t>
      </w:r>
      <w:r>
        <w:rPr>
          <w:color w:val="231F20"/>
        </w:rPr>
        <w:t>на</w:t>
      </w:r>
      <w:r>
        <w:rPr>
          <w:color w:val="231F20"/>
          <w:spacing w:val="-7"/>
        </w:rPr>
        <w:t xml:space="preserve"> </w:t>
      </w:r>
      <w:r>
        <w:rPr>
          <w:color w:val="231F20"/>
        </w:rPr>
        <w:t>сумњу.</w:t>
      </w:r>
    </w:p>
    <w:p w14:paraId="108F82EE" w14:textId="77777777" w:rsidR="00FD1594" w:rsidRDefault="00FD1594">
      <w:pPr>
        <w:rPr>
          <w:rFonts w:ascii="Times New Roman" w:eastAsia="Times New Roman" w:hAnsi="Times New Roman" w:cs="Times New Roman"/>
          <w:sz w:val="20"/>
          <w:szCs w:val="20"/>
        </w:rPr>
      </w:pPr>
    </w:p>
    <w:p w14:paraId="6C9EA20D" w14:textId="77777777" w:rsidR="00FD1594" w:rsidRDefault="00FD1594">
      <w:pPr>
        <w:spacing w:before="8"/>
        <w:rPr>
          <w:rFonts w:ascii="Times New Roman" w:eastAsia="Times New Roman" w:hAnsi="Times New Roman" w:cs="Times New Roman"/>
          <w:sz w:val="19"/>
          <w:szCs w:val="19"/>
        </w:rPr>
      </w:pPr>
    </w:p>
    <w:p w14:paraId="1CBBB267" w14:textId="77777777" w:rsidR="00FD1594" w:rsidRDefault="00000000">
      <w:pPr>
        <w:pStyle w:val="BodyText"/>
        <w:spacing w:before="0" w:line="357" w:lineRule="auto"/>
        <w:ind w:left="134" w:right="4094"/>
      </w:pPr>
      <w:r>
        <w:rPr>
          <w:color w:val="231F20"/>
        </w:rPr>
        <w:t xml:space="preserve">Мјесто и датум: Сарајево, 25. 1. 2026. Овлаштено лице: </w:t>
      </w:r>
      <w:r>
        <w:rPr>
          <w:color w:val="231F20"/>
          <w:u w:val="single" w:color="221E1F"/>
        </w:rPr>
        <w:t xml:space="preserve"> </w:t>
      </w:r>
    </w:p>
    <w:p w14:paraId="67B7DFA0" w14:textId="77777777" w:rsidR="00FD1594" w:rsidRDefault="00000000">
      <w:pPr>
        <w:pStyle w:val="BodyText"/>
        <w:spacing w:before="5"/>
        <w:ind w:left="134"/>
        <w:jc w:val="both"/>
      </w:pPr>
      <w:r>
        <w:rPr>
          <w:color w:val="231F20"/>
        </w:rPr>
        <w:t xml:space="preserve">Лице које управља Друштвом: </w:t>
      </w:r>
      <w:r>
        <w:rPr>
          <w:color w:val="231F20"/>
          <w:u w:val="single" w:color="221E1F"/>
        </w:rPr>
        <w:t xml:space="preserve"> </w:t>
      </w:r>
    </w:p>
    <w:p w14:paraId="140ADE89" w14:textId="77777777" w:rsidR="00FD1594" w:rsidRDefault="00FD1594">
      <w:pPr>
        <w:jc w:val="both"/>
        <w:sectPr w:rsidR="00FD1594">
          <w:pgSz w:w="9640" w:h="13610"/>
          <w:pgMar w:top="1340" w:right="1020" w:bottom="860" w:left="1000" w:header="814" w:footer="680" w:gutter="0"/>
          <w:cols w:space="720"/>
        </w:sectPr>
      </w:pPr>
    </w:p>
    <w:p w14:paraId="0007E658" w14:textId="77777777" w:rsidR="00FD1594" w:rsidRDefault="00FD1594">
      <w:pPr>
        <w:spacing w:before="5"/>
        <w:rPr>
          <w:rFonts w:ascii="Times New Roman" w:eastAsia="Times New Roman" w:hAnsi="Times New Roman" w:cs="Times New Roman"/>
          <w:sz w:val="14"/>
          <w:szCs w:val="14"/>
        </w:rPr>
      </w:pPr>
    </w:p>
    <w:p w14:paraId="4A1C76C4" w14:textId="77777777" w:rsidR="00FD1594" w:rsidRDefault="00000000">
      <w:pPr>
        <w:pStyle w:val="Heading1"/>
        <w:ind w:right="143"/>
        <w:jc w:val="center"/>
        <w:rPr>
          <w:b w:val="0"/>
          <w:bCs w:val="0"/>
        </w:rPr>
      </w:pPr>
      <w:r>
        <w:rPr>
          <w:color w:val="231F20"/>
        </w:rPr>
        <w:t>„КYC“ УПИТНИК ЗА КЛИЈЕНТЕ (РАЧУНОВОДСТВЕНЕ УСЛУГЕ)</w:t>
      </w:r>
    </w:p>
    <w:p w14:paraId="41050AE8" w14:textId="77777777" w:rsidR="00FD1594" w:rsidRDefault="00000000">
      <w:pPr>
        <w:pStyle w:val="BodyText"/>
        <w:spacing w:before="123"/>
        <w:ind w:left="163" w:right="143"/>
        <w:jc w:val="center"/>
      </w:pPr>
      <w:r>
        <w:rPr>
          <w:color w:val="231F20"/>
        </w:rPr>
        <w:t>за примјену мјера идентификације и праћења клијената (СПН/ФТА)</w:t>
      </w:r>
    </w:p>
    <w:p w14:paraId="79803541" w14:textId="77777777" w:rsidR="00FD1594" w:rsidRDefault="00FD1594">
      <w:pPr>
        <w:spacing w:before="9"/>
        <w:rPr>
          <w:rFonts w:ascii="Times New Roman" w:eastAsia="Times New Roman" w:hAnsi="Times New Roman" w:cs="Times New Roman"/>
          <w:sz w:val="21"/>
          <w:szCs w:val="21"/>
        </w:rPr>
      </w:pPr>
    </w:p>
    <w:p w14:paraId="4687E9B0" w14:textId="77777777" w:rsidR="00FD1594" w:rsidRDefault="00000000">
      <w:pPr>
        <w:pStyle w:val="BodyText"/>
        <w:spacing w:before="0" w:line="249" w:lineRule="auto"/>
        <w:ind w:right="111"/>
        <w:jc w:val="both"/>
      </w:pPr>
      <w:r>
        <w:rPr>
          <w:color w:val="231F20"/>
        </w:rPr>
        <w:t xml:space="preserve">Овај упитник користи се прије успостављања пословног односа (закључења </w:t>
      </w:r>
      <w:r>
        <w:rPr>
          <w:color w:val="231F20"/>
          <w:spacing w:val="43"/>
        </w:rPr>
        <w:t xml:space="preserve"> </w:t>
      </w:r>
      <w:r>
        <w:rPr>
          <w:color w:val="231F20"/>
        </w:rPr>
        <w:t>уговора о рачуноводственим услугама или почетка пружања услуге), прије</w:t>
      </w:r>
      <w:r>
        <w:rPr>
          <w:color w:val="231F20"/>
          <w:spacing w:val="10"/>
        </w:rPr>
        <w:t xml:space="preserve"> </w:t>
      </w:r>
      <w:r>
        <w:rPr>
          <w:color w:val="231F20"/>
        </w:rPr>
        <w:t>извршења повремене</w:t>
      </w:r>
      <w:r>
        <w:rPr>
          <w:color w:val="231F20"/>
          <w:spacing w:val="21"/>
        </w:rPr>
        <w:t xml:space="preserve"> </w:t>
      </w:r>
      <w:r>
        <w:rPr>
          <w:color w:val="231F20"/>
        </w:rPr>
        <w:t>услуге,</w:t>
      </w:r>
      <w:r>
        <w:rPr>
          <w:color w:val="231F20"/>
          <w:spacing w:val="21"/>
        </w:rPr>
        <w:t xml:space="preserve"> </w:t>
      </w:r>
      <w:r>
        <w:rPr>
          <w:color w:val="231F20"/>
        </w:rPr>
        <w:t>као</w:t>
      </w:r>
      <w:r>
        <w:rPr>
          <w:color w:val="231F20"/>
          <w:spacing w:val="21"/>
        </w:rPr>
        <w:t xml:space="preserve"> </w:t>
      </w:r>
      <w:r>
        <w:rPr>
          <w:color w:val="231F20"/>
        </w:rPr>
        <w:t>и</w:t>
      </w:r>
      <w:r>
        <w:rPr>
          <w:color w:val="231F20"/>
          <w:spacing w:val="21"/>
        </w:rPr>
        <w:t xml:space="preserve"> </w:t>
      </w:r>
      <w:r>
        <w:rPr>
          <w:color w:val="231F20"/>
        </w:rPr>
        <w:t>у</w:t>
      </w:r>
      <w:r>
        <w:rPr>
          <w:color w:val="231F20"/>
          <w:spacing w:val="21"/>
        </w:rPr>
        <w:t xml:space="preserve"> </w:t>
      </w:r>
      <w:r>
        <w:rPr>
          <w:color w:val="231F20"/>
        </w:rPr>
        <w:t>другим</w:t>
      </w:r>
      <w:r>
        <w:rPr>
          <w:color w:val="231F20"/>
          <w:spacing w:val="21"/>
        </w:rPr>
        <w:t xml:space="preserve"> </w:t>
      </w:r>
      <w:r>
        <w:rPr>
          <w:color w:val="231F20"/>
        </w:rPr>
        <w:t>случајевима</w:t>
      </w:r>
      <w:r>
        <w:rPr>
          <w:color w:val="231F20"/>
          <w:spacing w:val="21"/>
        </w:rPr>
        <w:t xml:space="preserve"> </w:t>
      </w:r>
      <w:r>
        <w:rPr>
          <w:color w:val="231F20"/>
        </w:rPr>
        <w:t>када</w:t>
      </w:r>
      <w:r>
        <w:rPr>
          <w:color w:val="231F20"/>
          <w:spacing w:val="21"/>
        </w:rPr>
        <w:t xml:space="preserve"> </w:t>
      </w:r>
      <w:r>
        <w:rPr>
          <w:color w:val="231F20"/>
        </w:rPr>
        <w:t>је</w:t>
      </w:r>
      <w:r>
        <w:rPr>
          <w:color w:val="231F20"/>
          <w:spacing w:val="21"/>
        </w:rPr>
        <w:t xml:space="preserve"> </w:t>
      </w:r>
      <w:r>
        <w:rPr>
          <w:color w:val="231F20"/>
        </w:rPr>
        <w:t>потребно</w:t>
      </w:r>
      <w:r>
        <w:rPr>
          <w:color w:val="231F20"/>
          <w:spacing w:val="21"/>
        </w:rPr>
        <w:t xml:space="preserve"> </w:t>
      </w:r>
      <w:r>
        <w:rPr>
          <w:color w:val="231F20"/>
        </w:rPr>
        <w:t>поновити/допунити идентификацију или поново процијенити ризик.</w:t>
      </w:r>
    </w:p>
    <w:p w14:paraId="671CCE24" w14:textId="77777777" w:rsidR="00FD1594" w:rsidRDefault="00000000">
      <w:pPr>
        <w:pStyle w:val="BodyText"/>
        <w:spacing w:before="103" w:line="249" w:lineRule="auto"/>
        <w:ind w:right="111"/>
        <w:jc w:val="both"/>
      </w:pPr>
      <w:r>
        <w:rPr>
          <w:color w:val="231F20"/>
        </w:rPr>
        <w:t>Клијент</w:t>
      </w:r>
      <w:r>
        <w:rPr>
          <w:color w:val="231F20"/>
          <w:spacing w:val="41"/>
        </w:rPr>
        <w:t xml:space="preserve"> </w:t>
      </w:r>
      <w:r>
        <w:rPr>
          <w:color w:val="231F20"/>
        </w:rPr>
        <w:t>попуњава</w:t>
      </w:r>
      <w:r>
        <w:rPr>
          <w:color w:val="231F20"/>
          <w:spacing w:val="42"/>
        </w:rPr>
        <w:t xml:space="preserve"> </w:t>
      </w:r>
      <w:r>
        <w:rPr>
          <w:color w:val="231F20"/>
        </w:rPr>
        <w:t>дио</w:t>
      </w:r>
      <w:r>
        <w:rPr>
          <w:color w:val="231F20"/>
          <w:spacing w:val="41"/>
        </w:rPr>
        <w:t xml:space="preserve"> </w:t>
      </w:r>
      <w:r>
        <w:rPr>
          <w:color w:val="231F20"/>
        </w:rPr>
        <w:t>А</w:t>
      </w:r>
      <w:r>
        <w:rPr>
          <w:color w:val="231F20"/>
          <w:spacing w:val="42"/>
        </w:rPr>
        <w:t xml:space="preserve"> </w:t>
      </w:r>
      <w:r>
        <w:rPr>
          <w:color w:val="231F20"/>
        </w:rPr>
        <w:t>или</w:t>
      </w:r>
      <w:r>
        <w:rPr>
          <w:color w:val="231F20"/>
          <w:spacing w:val="42"/>
        </w:rPr>
        <w:t xml:space="preserve"> </w:t>
      </w:r>
      <w:r>
        <w:rPr>
          <w:color w:val="231F20"/>
        </w:rPr>
        <w:t>Б</w:t>
      </w:r>
      <w:r>
        <w:rPr>
          <w:color w:val="231F20"/>
          <w:spacing w:val="42"/>
        </w:rPr>
        <w:t xml:space="preserve"> </w:t>
      </w:r>
      <w:r>
        <w:rPr>
          <w:color w:val="231F20"/>
        </w:rPr>
        <w:t>(у</w:t>
      </w:r>
      <w:r>
        <w:rPr>
          <w:color w:val="231F20"/>
          <w:spacing w:val="41"/>
        </w:rPr>
        <w:t xml:space="preserve"> </w:t>
      </w:r>
      <w:r>
        <w:rPr>
          <w:color w:val="231F20"/>
        </w:rPr>
        <w:t>зависности</w:t>
      </w:r>
      <w:r>
        <w:rPr>
          <w:color w:val="231F20"/>
          <w:spacing w:val="42"/>
        </w:rPr>
        <w:t xml:space="preserve"> </w:t>
      </w:r>
      <w:r>
        <w:rPr>
          <w:color w:val="231F20"/>
        </w:rPr>
        <w:t>од</w:t>
      </w:r>
      <w:r>
        <w:rPr>
          <w:color w:val="231F20"/>
          <w:spacing w:val="41"/>
        </w:rPr>
        <w:t xml:space="preserve"> </w:t>
      </w:r>
      <w:r>
        <w:rPr>
          <w:color w:val="231F20"/>
        </w:rPr>
        <w:t>статуса),</w:t>
      </w:r>
      <w:r>
        <w:rPr>
          <w:color w:val="231F20"/>
          <w:spacing w:val="41"/>
        </w:rPr>
        <w:t xml:space="preserve"> </w:t>
      </w:r>
      <w:r>
        <w:rPr>
          <w:color w:val="231F20"/>
        </w:rPr>
        <w:t>а</w:t>
      </w:r>
      <w:r>
        <w:rPr>
          <w:color w:val="231F20"/>
          <w:spacing w:val="41"/>
        </w:rPr>
        <w:t xml:space="preserve"> </w:t>
      </w:r>
      <w:r>
        <w:rPr>
          <w:color w:val="231F20"/>
        </w:rPr>
        <w:t>Друштво/рачуновођа попуњава дио В након увида у документацију и спроведених провјера.</w:t>
      </w:r>
    </w:p>
    <w:p w14:paraId="571D26AD" w14:textId="77777777" w:rsidR="00FD1594" w:rsidRDefault="00000000">
      <w:pPr>
        <w:pStyle w:val="BodyText"/>
        <w:spacing w:before="103" w:line="249" w:lineRule="auto"/>
        <w:ind w:right="111"/>
        <w:jc w:val="both"/>
      </w:pPr>
      <w:r>
        <w:rPr>
          <w:color w:val="231F20"/>
        </w:rPr>
        <w:t>Напомена:</w:t>
      </w:r>
      <w:r>
        <w:rPr>
          <w:color w:val="231F20"/>
          <w:spacing w:val="29"/>
        </w:rPr>
        <w:t xml:space="preserve"> </w:t>
      </w:r>
      <w:r>
        <w:rPr>
          <w:color w:val="231F20"/>
        </w:rPr>
        <w:t>Пружање</w:t>
      </w:r>
      <w:r>
        <w:rPr>
          <w:color w:val="231F20"/>
          <w:spacing w:val="29"/>
        </w:rPr>
        <w:t xml:space="preserve"> </w:t>
      </w:r>
      <w:r>
        <w:rPr>
          <w:color w:val="231F20"/>
        </w:rPr>
        <w:t>услуга</w:t>
      </w:r>
      <w:r>
        <w:rPr>
          <w:color w:val="231F20"/>
          <w:spacing w:val="29"/>
        </w:rPr>
        <w:t xml:space="preserve"> </w:t>
      </w:r>
      <w:r>
        <w:rPr>
          <w:color w:val="231F20"/>
        </w:rPr>
        <w:t>прије</w:t>
      </w:r>
      <w:r>
        <w:rPr>
          <w:color w:val="231F20"/>
          <w:spacing w:val="29"/>
        </w:rPr>
        <w:t xml:space="preserve"> </w:t>
      </w:r>
      <w:r>
        <w:rPr>
          <w:color w:val="231F20"/>
        </w:rPr>
        <w:t>завршетка</w:t>
      </w:r>
      <w:r>
        <w:rPr>
          <w:color w:val="231F20"/>
          <w:spacing w:val="29"/>
        </w:rPr>
        <w:t xml:space="preserve"> </w:t>
      </w:r>
      <w:r>
        <w:rPr>
          <w:color w:val="231F20"/>
        </w:rPr>
        <w:t>идентификације</w:t>
      </w:r>
      <w:r>
        <w:rPr>
          <w:color w:val="231F20"/>
          <w:spacing w:val="29"/>
        </w:rPr>
        <w:t xml:space="preserve"> </w:t>
      </w:r>
      <w:r>
        <w:rPr>
          <w:color w:val="231F20"/>
        </w:rPr>
        <w:t>није</w:t>
      </w:r>
      <w:r>
        <w:rPr>
          <w:color w:val="231F20"/>
          <w:spacing w:val="29"/>
        </w:rPr>
        <w:t xml:space="preserve"> </w:t>
      </w:r>
      <w:r>
        <w:rPr>
          <w:color w:val="231F20"/>
        </w:rPr>
        <w:t>дозвољено,</w:t>
      </w:r>
      <w:r>
        <w:rPr>
          <w:color w:val="231F20"/>
          <w:spacing w:val="29"/>
        </w:rPr>
        <w:t xml:space="preserve"> </w:t>
      </w:r>
      <w:r>
        <w:rPr>
          <w:color w:val="231F20"/>
        </w:rPr>
        <w:t>осим ако</w:t>
      </w:r>
      <w:r>
        <w:rPr>
          <w:color w:val="231F20"/>
          <w:spacing w:val="22"/>
        </w:rPr>
        <w:t xml:space="preserve"> </w:t>
      </w:r>
      <w:r>
        <w:rPr>
          <w:color w:val="231F20"/>
        </w:rPr>
        <w:t>је,</w:t>
      </w:r>
      <w:r>
        <w:rPr>
          <w:color w:val="231F20"/>
          <w:spacing w:val="22"/>
        </w:rPr>
        <w:t xml:space="preserve"> </w:t>
      </w:r>
      <w:r>
        <w:rPr>
          <w:color w:val="231F20"/>
        </w:rPr>
        <w:t>у</w:t>
      </w:r>
      <w:r>
        <w:rPr>
          <w:color w:val="231F20"/>
          <w:spacing w:val="22"/>
        </w:rPr>
        <w:t xml:space="preserve"> </w:t>
      </w:r>
      <w:r>
        <w:rPr>
          <w:color w:val="231F20"/>
        </w:rPr>
        <w:t>складу</w:t>
      </w:r>
      <w:r>
        <w:rPr>
          <w:color w:val="231F20"/>
          <w:spacing w:val="22"/>
        </w:rPr>
        <w:t xml:space="preserve"> </w:t>
      </w:r>
      <w:r>
        <w:rPr>
          <w:color w:val="231F20"/>
        </w:rPr>
        <w:t>са</w:t>
      </w:r>
      <w:r>
        <w:rPr>
          <w:color w:val="231F20"/>
          <w:spacing w:val="22"/>
        </w:rPr>
        <w:t xml:space="preserve"> </w:t>
      </w:r>
      <w:r>
        <w:rPr>
          <w:color w:val="231F20"/>
        </w:rPr>
        <w:t>Законом</w:t>
      </w:r>
      <w:r>
        <w:rPr>
          <w:color w:val="231F20"/>
          <w:spacing w:val="22"/>
        </w:rPr>
        <w:t xml:space="preserve"> </w:t>
      </w:r>
      <w:r>
        <w:rPr>
          <w:color w:val="231F20"/>
        </w:rPr>
        <w:t>и</w:t>
      </w:r>
      <w:r>
        <w:rPr>
          <w:color w:val="231F20"/>
          <w:spacing w:val="22"/>
        </w:rPr>
        <w:t xml:space="preserve"> </w:t>
      </w:r>
      <w:r>
        <w:rPr>
          <w:color w:val="231F20"/>
        </w:rPr>
        <w:t>процјеном</w:t>
      </w:r>
      <w:r>
        <w:rPr>
          <w:color w:val="231F20"/>
          <w:spacing w:val="22"/>
        </w:rPr>
        <w:t xml:space="preserve"> </w:t>
      </w:r>
      <w:r>
        <w:rPr>
          <w:color w:val="231F20"/>
        </w:rPr>
        <w:t>ризика,</w:t>
      </w:r>
      <w:r>
        <w:rPr>
          <w:color w:val="231F20"/>
          <w:spacing w:val="22"/>
        </w:rPr>
        <w:t xml:space="preserve"> </w:t>
      </w:r>
      <w:r>
        <w:rPr>
          <w:color w:val="231F20"/>
        </w:rPr>
        <w:t>из</w:t>
      </w:r>
      <w:r>
        <w:rPr>
          <w:color w:val="231F20"/>
          <w:spacing w:val="22"/>
        </w:rPr>
        <w:t xml:space="preserve"> </w:t>
      </w:r>
      <w:r>
        <w:rPr>
          <w:color w:val="231F20"/>
        </w:rPr>
        <w:t>објективних</w:t>
      </w:r>
      <w:r>
        <w:rPr>
          <w:color w:val="231F20"/>
          <w:spacing w:val="22"/>
        </w:rPr>
        <w:t xml:space="preserve"> </w:t>
      </w:r>
      <w:r>
        <w:rPr>
          <w:color w:val="231F20"/>
        </w:rPr>
        <w:t>разлога</w:t>
      </w:r>
      <w:r>
        <w:rPr>
          <w:color w:val="231F20"/>
          <w:spacing w:val="22"/>
        </w:rPr>
        <w:t xml:space="preserve"> </w:t>
      </w:r>
      <w:r>
        <w:rPr>
          <w:color w:val="231F20"/>
        </w:rPr>
        <w:t>допуштено накнадно комплетирање документације, уз примјену одговарајућих контролних</w:t>
      </w:r>
      <w:r>
        <w:rPr>
          <w:color w:val="231F20"/>
          <w:spacing w:val="19"/>
        </w:rPr>
        <w:t xml:space="preserve"> </w:t>
      </w:r>
      <w:r>
        <w:rPr>
          <w:color w:val="231F20"/>
        </w:rPr>
        <w:t>мјера и претходно одобрење овлаштеног лица.</w:t>
      </w:r>
    </w:p>
    <w:p w14:paraId="14618E65" w14:textId="77777777" w:rsidR="00FD1594" w:rsidRDefault="00000000">
      <w:pPr>
        <w:pStyle w:val="Heading1"/>
        <w:spacing w:before="103" w:line="249" w:lineRule="auto"/>
        <w:ind w:left="133"/>
        <w:rPr>
          <w:b w:val="0"/>
          <w:bCs w:val="0"/>
        </w:rPr>
      </w:pPr>
      <w:r>
        <w:rPr>
          <w:color w:val="231F20"/>
        </w:rPr>
        <w:t>ДИО А – УПИТНИК КЛИЈЕНТ (ФИЗИЧКО ЛИЦЕ / ПРЕДУЗЕТНИК / ДРУГА САМОСТАЛНА ДЈЕЛАТНОСТ)</w:t>
      </w:r>
    </w:p>
    <w:p w14:paraId="7DA08078" w14:textId="77777777" w:rsidR="00FD1594" w:rsidRDefault="00FD1594">
      <w:pPr>
        <w:spacing w:before="4"/>
        <w:rPr>
          <w:rFonts w:ascii="Times New Roman" w:eastAsia="Times New Roman" w:hAnsi="Times New Roman" w:cs="Times New Roman"/>
          <w:b/>
          <w:bCs/>
          <w:sz w:val="11"/>
          <w:szCs w:val="11"/>
        </w:rPr>
      </w:pPr>
    </w:p>
    <w:tbl>
      <w:tblPr>
        <w:tblW w:w="0" w:type="auto"/>
        <w:tblInd w:w="133" w:type="dxa"/>
        <w:tblLayout w:type="fixed"/>
        <w:tblCellMar>
          <w:left w:w="0" w:type="dxa"/>
          <w:right w:w="0" w:type="dxa"/>
        </w:tblCellMar>
        <w:tblLook w:val="01E0" w:firstRow="1" w:lastRow="1" w:firstColumn="1" w:lastColumn="1" w:noHBand="0" w:noVBand="0"/>
      </w:tblPr>
      <w:tblGrid>
        <w:gridCol w:w="3807"/>
        <w:gridCol w:w="3543"/>
      </w:tblGrid>
      <w:tr w:rsidR="00FD1594" w14:paraId="480DB743" w14:textId="77777777">
        <w:trPr>
          <w:trHeight w:hRule="exact" w:val="295"/>
        </w:trPr>
        <w:tc>
          <w:tcPr>
            <w:tcW w:w="3807" w:type="dxa"/>
            <w:tcBorders>
              <w:top w:val="single" w:sz="2" w:space="0" w:color="231F20"/>
              <w:left w:val="single" w:sz="2" w:space="0" w:color="231F20"/>
              <w:bottom w:val="single" w:sz="2" w:space="0" w:color="231F20"/>
              <w:right w:val="single" w:sz="2" w:space="0" w:color="231F20"/>
            </w:tcBorders>
          </w:tcPr>
          <w:p w14:paraId="116D7C40" w14:textId="77777777" w:rsidR="00FD1594" w:rsidRDefault="00000000">
            <w:pPr>
              <w:pStyle w:val="TableParagraph"/>
              <w:spacing w:before="25"/>
              <w:ind w:left="77"/>
              <w:rPr>
                <w:rFonts w:ascii="Times New Roman" w:eastAsia="Times New Roman" w:hAnsi="Times New Roman" w:cs="Times New Roman"/>
                <w:sz w:val="20"/>
                <w:szCs w:val="20"/>
              </w:rPr>
            </w:pPr>
            <w:r>
              <w:rPr>
                <w:rFonts w:ascii="Times New Roman" w:hAnsi="Times New Roman"/>
                <w:b/>
                <w:color w:val="231F20"/>
                <w:sz w:val="20"/>
              </w:rPr>
              <w:t>ПОДАТАК</w:t>
            </w:r>
          </w:p>
        </w:tc>
        <w:tc>
          <w:tcPr>
            <w:tcW w:w="3543" w:type="dxa"/>
            <w:tcBorders>
              <w:top w:val="single" w:sz="2" w:space="0" w:color="231F20"/>
              <w:left w:val="single" w:sz="2" w:space="0" w:color="231F20"/>
              <w:bottom w:val="single" w:sz="2" w:space="0" w:color="231F20"/>
              <w:right w:val="single" w:sz="2" w:space="0" w:color="231F20"/>
            </w:tcBorders>
          </w:tcPr>
          <w:p w14:paraId="30445215" w14:textId="77777777" w:rsidR="00FD1594" w:rsidRDefault="00000000">
            <w:pPr>
              <w:pStyle w:val="TableParagraph"/>
              <w:spacing w:before="25"/>
              <w:ind w:left="77"/>
              <w:rPr>
                <w:rFonts w:ascii="Times New Roman" w:eastAsia="Times New Roman" w:hAnsi="Times New Roman" w:cs="Times New Roman"/>
                <w:sz w:val="20"/>
                <w:szCs w:val="20"/>
              </w:rPr>
            </w:pPr>
            <w:r>
              <w:rPr>
                <w:rFonts w:ascii="Times New Roman" w:hAnsi="Times New Roman"/>
                <w:b/>
                <w:color w:val="231F20"/>
                <w:sz w:val="20"/>
              </w:rPr>
              <w:t>УНОС КЛИЈЕНТА</w:t>
            </w:r>
          </w:p>
        </w:tc>
      </w:tr>
      <w:tr w:rsidR="00FD1594" w14:paraId="5FF8A300" w14:textId="77777777">
        <w:trPr>
          <w:trHeight w:hRule="exact" w:val="546"/>
        </w:trPr>
        <w:tc>
          <w:tcPr>
            <w:tcW w:w="3807" w:type="dxa"/>
            <w:tcBorders>
              <w:top w:val="single" w:sz="2" w:space="0" w:color="231F20"/>
              <w:left w:val="single" w:sz="2" w:space="0" w:color="231F20"/>
              <w:bottom w:val="single" w:sz="2" w:space="0" w:color="231F20"/>
              <w:right w:val="single" w:sz="2" w:space="0" w:color="231F20"/>
            </w:tcBorders>
          </w:tcPr>
          <w:p w14:paraId="513C51B1"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Статус клијента (означити):</w:t>
            </w:r>
          </w:p>
        </w:tc>
        <w:tc>
          <w:tcPr>
            <w:tcW w:w="3543" w:type="dxa"/>
            <w:tcBorders>
              <w:top w:val="single" w:sz="2" w:space="0" w:color="231F20"/>
              <w:left w:val="single" w:sz="2" w:space="0" w:color="231F20"/>
              <w:bottom w:val="single" w:sz="2" w:space="0" w:color="231F20"/>
              <w:right w:val="single" w:sz="2" w:space="0" w:color="231F20"/>
            </w:tcBorders>
          </w:tcPr>
          <w:p w14:paraId="1216D0AA" w14:textId="77777777" w:rsidR="00FD1594" w:rsidRDefault="00000000">
            <w:pPr>
              <w:pStyle w:val="TableParagraph"/>
              <w:numPr>
                <w:ilvl w:val="0"/>
                <w:numId w:val="14"/>
              </w:numPr>
              <w:tabs>
                <w:tab w:val="left" w:pos="300"/>
              </w:tabs>
              <w:spacing w:before="6" w:line="253" w:lineRule="exact"/>
              <w:ind w:hanging="222"/>
              <w:rPr>
                <w:rFonts w:ascii="Times New Roman" w:eastAsia="Times New Roman" w:hAnsi="Times New Roman" w:cs="Times New Roman"/>
                <w:sz w:val="20"/>
                <w:szCs w:val="20"/>
              </w:rPr>
            </w:pPr>
            <w:r>
              <w:rPr>
                <w:rFonts w:ascii="Times New Roman" w:hAnsi="Times New Roman"/>
                <w:color w:val="231F20"/>
                <w:sz w:val="20"/>
              </w:rPr>
              <w:t>физичко лице</w:t>
            </w:r>
          </w:p>
          <w:p w14:paraId="104FC9AD" w14:textId="77777777" w:rsidR="00FD1594" w:rsidRDefault="00000000">
            <w:pPr>
              <w:pStyle w:val="TableParagraph"/>
              <w:numPr>
                <w:ilvl w:val="0"/>
                <w:numId w:val="14"/>
              </w:numPr>
              <w:tabs>
                <w:tab w:val="left" w:pos="300"/>
              </w:tabs>
              <w:spacing w:line="253" w:lineRule="exact"/>
              <w:ind w:hanging="222"/>
              <w:rPr>
                <w:rFonts w:ascii="Times New Roman" w:eastAsia="Times New Roman" w:hAnsi="Times New Roman" w:cs="Times New Roman"/>
                <w:sz w:val="20"/>
                <w:szCs w:val="20"/>
              </w:rPr>
            </w:pPr>
            <w:r>
              <w:rPr>
                <w:rFonts w:ascii="Times New Roman" w:hAnsi="Times New Roman"/>
                <w:color w:val="231F20"/>
                <w:sz w:val="20"/>
              </w:rPr>
              <w:t>предузетник / самостална дјелатност</w:t>
            </w:r>
          </w:p>
        </w:tc>
      </w:tr>
      <w:tr w:rsidR="00FD1594" w14:paraId="385C97F0" w14:textId="77777777">
        <w:trPr>
          <w:trHeight w:hRule="exact" w:val="299"/>
        </w:trPr>
        <w:tc>
          <w:tcPr>
            <w:tcW w:w="3807" w:type="dxa"/>
            <w:tcBorders>
              <w:top w:val="single" w:sz="2" w:space="0" w:color="231F20"/>
              <w:left w:val="single" w:sz="2" w:space="0" w:color="231F20"/>
              <w:bottom w:val="single" w:sz="2" w:space="0" w:color="231F20"/>
              <w:right w:val="single" w:sz="2" w:space="0" w:color="231F20"/>
            </w:tcBorders>
          </w:tcPr>
          <w:p w14:paraId="609216D5"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Име и презиме</w:t>
            </w:r>
          </w:p>
        </w:tc>
        <w:tc>
          <w:tcPr>
            <w:tcW w:w="3543" w:type="dxa"/>
            <w:tcBorders>
              <w:top w:val="single" w:sz="2" w:space="0" w:color="231F20"/>
              <w:left w:val="single" w:sz="2" w:space="0" w:color="231F20"/>
              <w:bottom w:val="single" w:sz="2" w:space="0" w:color="231F20"/>
              <w:right w:val="single" w:sz="2" w:space="0" w:color="231F20"/>
            </w:tcBorders>
          </w:tcPr>
          <w:p w14:paraId="5F82CF6E" w14:textId="77777777" w:rsidR="00FD1594" w:rsidRDefault="00FD1594"/>
        </w:tc>
      </w:tr>
      <w:tr w:rsidR="00FD1594" w14:paraId="320A5890" w14:textId="77777777">
        <w:trPr>
          <w:trHeight w:hRule="exact" w:val="299"/>
        </w:trPr>
        <w:tc>
          <w:tcPr>
            <w:tcW w:w="3807" w:type="dxa"/>
            <w:tcBorders>
              <w:top w:val="single" w:sz="2" w:space="0" w:color="231F20"/>
              <w:left w:val="single" w:sz="2" w:space="0" w:color="231F20"/>
              <w:bottom w:val="single" w:sz="2" w:space="0" w:color="231F20"/>
              <w:right w:val="single" w:sz="2" w:space="0" w:color="231F20"/>
            </w:tcBorders>
          </w:tcPr>
          <w:p w14:paraId="533D9805"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Датум рођења (дан/мјесец/година)</w:t>
            </w:r>
          </w:p>
        </w:tc>
        <w:tc>
          <w:tcPr>
            <w:tcW w:w="3543" w:type="dxa"/>
            <w:tcBorders>
              <w:top w:val="single" w:sz="2" w:space="0" w:color="231F20"/>
              <w:left w:val="single" w:sz="2" w:space="0" w:color="231F20"/>
              <w:bottom w:val="single" w:sz="2" w:space="0" w:color="231F20"/>
              <w:right w:val="single" w:sz="2" w:space="0" w:color="231F20"/>
            </w:tcBorders>
          </w:tcPr>
          <w:p w14:paraId="7CFDDCBE" w14:textId="77777777" w:rsidR="00FD1594" w:rsidRDefault="00FD1594"/>
        </w:tc>
      </w:tr>
      <w:tr w:rsidR="00FD1594" w14:paraId="4570673F" w14:textId="77777777">
        <w:trPr>
          <w:trHeight w:hRule="exact" w:val="299"/>
        </w:trPr>
        <w:tc>
          <w:tcPr>
            <w:tcW w:w="3807" w:type="dxa"/>
            <w:tcBorders>
              <w:top w:val="single" w:sz="2" w:space="0" w:color="231F20"/>
              <w:left w:val="single" w:sz="2" w:space="0" w:color="231F20"/>
              <w:bottom w:val="single" w:sz="2" w:space="0" w:color="231F20"/>
              <w:right w:val="single" w:sz="2" w:space="0" w:color="231F20"/>
            </w:tcBorders>
          </w:tcPr>
          <w:p w14:paraId="51F469BF"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Мјесто рођења</w:t>
            </w:r>
          </w:p>
        </w:tc>
        <w:tc>
          <w:tcPr>
            <w:tcW w:w="3543" w:type="dxa"/>
            <w:tcBorders>
              <w:top w:val="single" w:sz="2" w:space="0" w:color="231F20"/>
              <w:left w:val="single" w:sz="2" w:space="0" w:color="231F20"/>
              <w:bottom w:val="single" w:sz="2" w:space="0" w:color="231F20"/>
              <w:right w:val="single" w:sz="2" w:space="0" w:color="231F20"/>
            </w:tcBorders>
          </w:tcPr>
          <w:p w14:paraId="2889B1A2" w14:textId="77777777" w:rsidR="00FD1594" w:rsidRDefault="00FD1594"/>
        </w:tc>
      </w:tr>
      <w:tr w:rsidR="00FD1594" w14:paraId="2051B69F" w14:textId="77777777">
        <w:trPr>
          <w:trHeight w:hRule="exact" w:val="299"/>
        </w:trPr>
        <w:tc>
          <w:tcPr>
            <w:tcW w:w="3807" w:type="dxa"/>
            <w:tcBorders>
              <w:top w:val="single" w:sz="2" w:space="0" w:color="231F20"/>
              <w:left w:val="single" w:sz="2" w:space="0" w:color="231F20"/>
              <w:bottom w:val="single" w:sz="2" w:space="0" w:color="231F20"/>
              <w:right w:val="single" w:sz="2" w:space="0" w:color="231F20"/>
            </w:tcBorders>
          </w:tcPr>
          <w:p w14:paraId="0435BC19"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Држављанство</w:t>
            </w:r>
          </w:p>
        </w:tc>
        <w:tc>
          <w:tcPr>
            <w:tcW w:w="3543" w:type="dxa"/>
            <w:tcBorders>
              <w:top w:val="single" w:sz="2" w:space="0" w:color="231F20"/>
              <w:left w:val="single" w:sz="2" w:space="0" w:color="231F20"/>
              <w:bottom w:val="single" w:sz="2" w:space="0" w:color="231F20"/>
              <w:right w:val="single" w:sz="2" w:space="0" w:color="231F20"/>
            </w:tcBorders>
          </w:tcPr>
          <w:p w14:paraId="1C7DC740" w14:textId="77777777" w:rsidR="00FD1594" w:rsidRDefault="00FD1594"/>
        </w:tc>
      </w:tr>
      <w:tr w:rsidR="00FD1594" w14:paraId="7CEA013E" w14:textId="77777777">
        <w:trPr>
          <w:trHeight w:hRule="exact" w:val="539"/>
        </w:trPr>
        <w:tc>
          <w:tcPr>
            <w:tcW w:w="3807" w:type="dxa"/>
            <w:tcBorders>
              <w:top w:val="single" w:sz="2" w:space="0" w:color="231F20"/>
              <w:left w:val="single" w:sz="2" w:space="0" w:color="231F20"/>
              <w:bottom w:val="single" w:sz="2" w:space="0" w:color="231F20"/>
              <w:right w:val="single" w:sz="2" w:space="0" w:color="231F20"/>
            </w:tcBorders>
          </w:tcPr>
          <w:p w14:paraId="79D7B977" w14:textId="77777777" w:rsidR="00FD1594" w:rsidRDefault="00000000">
            <w:pPr>
              <w:pStyle w:val="TableParagraph"/>
              <w:spacing w:before="28" w:line="249" w:lineRule="auto"/>
              <w:ind w:left="76" w:right="127"/>
              <w:rPr>
                <w:rFonts w:ascii="Times New Roman" w:eastAsia="Times New Roman" w:hAnsi="Times New Roman" w:cs="Times New Roman"/>
                <w:sz w:val="20"/>
                <w:szCs w:val="20"/>
              </w:rPr>
            </w:pPr>
            <w:r>
              <w:rPr>
                <w:rFonts w:ascii="Times New Roman" w:hAnsi="Times New Roman"/>
                <w:color w:val="231F20"/>
                <w:sz w:val="20"/>
              </w:rPr>
              <w:t>ЈМБ / други лични идентификациони број (ако је примјењиво)</w:t>
            </w:r>
          </w:p>
        </w:tc>
        <w:tc>
          <w:tcPr>
            <w:tcW w:w="3543" w:type="dxa"/>
            <w:tcBorders>
              <w:top w:val="single" w:sz="2" w:space="0" w:color="231F20"/>
              <w:left w:val="single" w:sz="2" w:space="0" w:color="231F20"/>
              <w:bottom w:val="single" w:sz="2" w:space="0" w:color="231F20"/>
              <w:right w:val="single" w:sz="2" w:space="0" w:color="231F20"/>
            </w:tcBorders>
          </w:tcPr>
          <w:p w14:paraId="63F303EA" w14:textId="77777777" w:rsidR="00FD1594" w:rsidRDefault="00FD1594"/>
        </w:tc>
      </w:tr>
      <w:tr w:rsidR="00FD1594" w14:paraId="2FAF0AF5" w14:textId="77777777">
        <w:trPr>
          <w:trHeight w:hRule="exact" w:val="299"/>
        </w:trPr>
        <w:tc>
          <w:tcPr>
            <w:tcW w:w="3807" w:type="dxa"/>
            <w:tcBorders>
              <w:top w:val="single" w:sz="2" w:space="0" w:color="231F20"/>
              <w:left w:val="single" w:sz="2" w:space="0" w:color="231F20"/>
              <w:bottom w:val="single" w:sz="2" w:space="0" w:color="231F20"/>
              <w:right w:val="single" w:sz="2" w:space="0" w:color="231F20"/>
            </w:tcBorders>
          </w:tcPr>
          <w:p w14:paraId="383EB48A"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Адреса пребивалишта/боравишта</w:t>
            </w:r>
          </w:p>
        </w:tc>
        <w:tc>
          <w:tcPr>
            <w:tcW w:w="3543" w:type="dxa"/>
            <w:tcBorders>
              <w:top w:val="single" w:sz="2" w:space="0" w:color="231F20"/>
              <w:left w:val="single" w:sz="2" w:space="0" w:color="231F20"/>
              <w:bottom w:val="single" w:sz="2" w:space="0" w:color="231F20"/>
              <w:right w:val="single" w:sz="2" w:space="0" w:color="231F20"/>
            </w:tcBorders>
          </w:tcPr>
          <w:p w14:paraId="58A0E647" w14:textId="77777777" w:rsidR="00FD1594" w:rsidRDefault="00FD1594"/>
        </w:tc>
      </w:tr>
      <w:tr w:rsidR="00FD1594" w14:paraId="168633F1" w14:textId="77777777">
        <w:trPr>
          <w:trHeight w:hRule="exact" w:val="299"/>
        </w:trPr>
        <w:tc>
          <w:tcPr>
            <w:tcW w:w="3807" w:type="dxa"/>
            <w:tcBorders>
              <w:top w:val="single" w:sz="2" w:space="0" w:color="231F20"/>
              <w:left w:val="single" w:sz="2" w:space="0" w:color="231F20"/>
              <w:bottom w:val="single" w:sz="2" w:space="0" w:color="231F20"/>
              <w:right w:val="single" w:sz="2" w:space="0" w:color="231F20"/>
            </w:tcBorders>
          </w:tcPr>
          <w:p w14:paraId="694438AF"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Контакт (телефон, e-mail)</w:t>
            </w:r>
          </w:p>
        </w:tc>
        <w:tc>
          <w:tcPr>
            <w:tcW w:w="3543" w:type="dxa"/>
            <w:tcBorders>
              <w:top w:val="single" w:sz="2" w:space="0" w:color="231F20"/>
              <w:left w:val="single" w:sz="2" w:space="0" w:color="231F20"/>
              <w:bottom w:val="single" w:sz="2" w:space="0" w:color="231F20"/>
              <w:right w:val="single" w:sz="2" w:space="0" w:color="231F20"/>
            </w:tcBorders>
          </w:tcPr>
          <w:p w14:paraId="793F900D" w14:textId="77777777" w:rsidR="00FD1594" w:rsidRDefault="00FD1594"/>
        </w:tc>
      </w:tr>
      <w:tr w:rsidR="00FD1594" w14:paraId="4B147391" w14:textId="77777777">
        <w:trPr>
          <w:trHeight w:hRule="exact" w:val="299"/>
        </w:trPr>
        <w:tc>
          <w:tcPr>
            <w:tcW w:w="3807" w:type="dxa"/>
            <w:tcBorders>
              <w:top w:val="single" w:sz="2" w:space="0" w:color="231F20"/>
              <w:left w:val="single" w:sz="2" w:space="0" w:color="231F20"/>
              <w:bottom w:val="single" w:sz="2" w:space="0" w:color="231F20"/>
              <w:right w:val="single" w:sz="2" w:space="0" w:color="231F20"/>
            </w:tcBorders>
          </w:tcPr>
          <w:p w14:paraId="358369B6"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Идентификациони документ: врста</w:t>
            </w:r>
          </w:p>
        </w:tc>
        <w:tc>
          <w:tcPr>
            <w:tcW w:w="3543" w:type="dxa"/>
            <w:tcBorders>
              <w:top w:val="single" w:sz="2" w:space="0" w:color="231F20"/>
              <w:left w:val="single" w:sz="2" w:space="0" w:color="231F20"/>
              <w:bottom w:val="single" w:sz="2" w:space="0" w:color="231F20"/>
              <w:right w:val="single" w:sz="2" w:space="0" w:color="231F20"/>
            </w:tcBorders>
          </w:tcPr>
          <w:p w14:paraId="0D7B37B3" w14:textId="77777777" w:rsidR="00FD1594" w:rsidRDefault="00FD1594"/>
        </w:tc>
      </w:tr>
      <w:tr w:rsidR="00FD1594" w14:paraId="36A14568" w14:textId="77777777">
        <w:trPr>
          <w:trHeight w:hRule="exact" w:val="299"/>
        </w:trPr>
        <w:tc>
          <w:tcPr>
            <w:tcW w:w="3807" w:type="dxa"/>
            <w:tcBorders>
              <w:top w:val="single" w:sz="2" w:space="0" w:color="231F20"/>
              <w:left w:val="single" w:sz="2" w:space="0" w:color="231F20"/>
              <w:bottom w:val="single" w:sz="2" w:space="0" w:color="231F20"/>
              <w:right w:val="single" w:sz="2" w:space="0" w:color="231F20"/>
            </w:tcBorders>
          </w:tcPr>
          <w:p w14:paraId="6AA25B96"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Идентификациони документ: број</w:t>
            </w:r>
          </w:p>
        </w:tc>
        <w:tc>
          <w:tcPr>
            <w:tcW w:w="3543" w:type="dxa"/>
            <w:tcBorders>
              <w:top w:val="single" w:sz="2" w:space="0" w:color="231F20"/>
              <w:left w:val="single" w:sz="2" w:space="0" w:color="231F20"/>
              <w:bottom w:val="single" w:sz="2" w:space="0" w:color="231F20"/>
              <w:right w:val="single" w:sz="2" w:space="0" w:color="231F20"/>
            </w:tcBorders>
          </w:tcPr>
          <w:p w14:paraId="71A0887E" w14:textId="77777777" w:rsidR="00FD1594" w:rsidRDefault="00FD1594"/>
        </w:tc>
      </w:tr>
      <w:tr w:rsidR="00FD1594" w14:paraId="2D8AB4E6" w14:textId="77777777">
        <w:trPr>
          <w:trHeight w:hRule="exact" w:val="299"/>
        </w:trPr>
        <w:tc>
          <w:tcPr>
            <w:tcW w:w="3807" w:type="dxa"/>
            <w:tcBorders>
              <w:top w:val="single" w:sz="2" w:space="0" w:color="231F20"/>
              <w:left w:val="single" w:sz="2" w:space="0" w:color="231F20"/>
              <w:bottom w:val="single" w:sz="2" w:space="0" w:color="231F20"/>
              <w:right w:val="single" w:sz="2" w:space="0" w:color="231F20"/>
            </w:tcBorders>
          </w:tcPr>
          <w:p w14:paraId="63F07587"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Орган/држава издавања</w:t>
            </w:r>
          </w:p>
        </w:tc>
        <w:tc>
          <w:tcPr>
            <w:tcW w:w="3543" w:type="dxa"/>
            <w:tcBorders>
              <w:top w:val="single" w:sz="2" w:space="0" w:color="231F20"/>
              <w:left w:val="single" w:sz="2" w:space="0" w:color="231F20"/>
              <w:bottom w:val="single" w:sz="2" w:space="0" w:color="231F20"/>
              <w:right w:val="single" w:sz="2" w:space="0" w:color="231F20"/>
            </w:tcBorders>
          </w:tcPr>
          <w:p w14:paraId="1AD9B894" w14:textId="77777777" w:rsidR="00FD1594" w:rsidRDefault="00FD1594"/>
        </w:tc>
      </w:tr>
      <w:tr w:rsidR="00FD1594" w14:paraId="716B1E0C" w14:textId="77777777">
        <w:trPr>
          <w:trHeight w:hRule="exact" w:val="299"/>
        </w:trPr>
        <w:tc>
          <w:tcPr>
            <w:tcW w:w="3807" w:type="dxa"/>
            <w:tcBorders>
              <w:top w:val="single" w:sz="2" w:space="0" w:color="231F20"/>
              <w:left w:val="single" w:sz="2" w:space="0" w:color="231F20"/>
              <w:bottom w:val="single" w:sz="2" w:space="0" w:color="231F20"/>
              <w:right w:val="single" w:sz="2" w:space="0" w:color="231F20"/>
            </w:tcBorders>
          </w:tcPr>
          <w:p w14:paraId="3D4A98B2"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Рок важења</w:t>
            </w:r>
          </w:p>
        </w:tc>
        <w:tc>
          <w:tcPr>
            <w:tcW w:w="3543" w:type="dxa"/>
            <w:tcBorders>
              <w:top w:val="single" w:sz="2" w:space="0" w:color="231F20"/>
              <w:left w:val="single" w:sz="2" w:space="0" w:color="231F20"/>
              <w:bottom w:val="single" w:sz="2" w:space="0" w:color="231F20"/>
              <w:right w:val="single" w:sz="2" w:space="0" w:color="231F20"/>
            </w:tcBorders>
          </w:tcPr>
          <w:p w14:paraId="71D0C6E4" w14:textId="77777777" w:rsidR="00FD1594" w:rsidRDefault="00FD1594"/>
        </w:tc>
      </w:tr>
    </w:tbl>
    <w:p w14:paraId="356CB110" w14:textId="77777777" w:rsidR="00FD1594" w:rsidRDefault="00000000">
      <w:pPr>
        <w:spacing w:before="86" w:line="249" w:lineRule="auto"/>
        <w:ind w:left="133"/>
        <w:rPr>
          <w:rFonts w:ascii="Times New Roman" w:eastAsia="Times New Roman" w:hAnsi="Times New Roman" w:cs="Times New Roman"/>
          <w:sz w:val="20"/>
          <w:szCs w:val="20"/>
        </w:rPr>
      </w:pPr>
      <w:r>
        <w:rPr>
          <w:rFonts w:ascii="Times New Roman" w:hAnsi="Times New Roman"/>
          <w:b/>
          <w:color w:val="231F20"/>
          <w:sz w:val="20"/>
        </w:rPr>
        <w:t>А1. Подаци ако клијент наступа преко пуномоћника / законског заступника (попунити ако је примјењиво):</w:t>
      </w:r>
    </w:p>
    <w:p w14:paraId="25D192A6" w14:textId="77777777" w:rsidR="00FD1594" w:rsidRDefault="00FD1594">
      <w:pPr>
        <w:spacing w:before="10"/>
        <w:rPr>
          <w:rFonts w:ascii="Times New Roman" w:eastAsia="Times New Roman" w:hAnsi="Times New Roman" w:cs="Times New Roman"/>
          <w:b/>
          <w:bCs/>
          <w:sz w:val="9"/>
          <w:szCs w:val="9"/>
        </w:rPr>
      </w:pPr>
    </w:p>
    <w:tbl>
      <w:tblPr>
        <w:tblW w:w="0" w:type="auto"/>
        <w:tblInd w:w="133" w:type="dxa"/>
        <w:tblLayout w:type="fixed"/>
        <w:tblCellMar>
          <w:left w:w="0" w:type="dxa"/>
          <w:right w:w="0" w:type="dxa"/>
        </w:tblCellMar>
        <w:tblLook w:val="01E0" w:firstRow="1" w:lastRow="1" w:firstColumn="1" w:lastColumn="1" w:noHBand="0" w:noVBand="0"/>
      </w:tblPr>
      <w:tblGrid>
        <w:gridCol w:w="3795"/>
        <w:gridCol w:w="3569"/>
      </w:tblGrid>
      <w:tr w:rsidR="00FD1594" w14:paraId="12A58329" w14:textId="77777777">
        <w:trPr>
          <w:trHeight w:hRule="exact" w:val="295"/>
        </w:trPr>
        <w:tc>
          <w:tcPr>
            <w:tcW w:w="3795" w:type="dxa"/>
            <w:tcBorders>
              <w:top w:val="single" w:sz="2" w:space="0" w:color="231F20"/>
              <w:left w:val="single" w:sz="2" w:space="0" w:color="231F20"/>
              <w:bottom w:val="single" w:sz="2" w:space="0" w:color="231F20"/>
              <w:right w:val="single" w:sz="2" w:space="0" w:color="231F20"/>
            </w:tcBorders>
          </w:tcPr>
          <w:p w14:paraId="73F3A9FE" w14:textId="77777777" w:rsidR="00FD1594" w:rsidRDefault="00000000">
            <w:pPr>
              <w:pStyle w:val="TableParagraph"/>
              <w:spacing w:before="25"/>
              <w:ind w:left="77"/>
              <w:rPr>
                <w:rFonts w:ascii="Times New Roman" w:eastAsia="Times New Roman" w:hAnsi="Times New Roman" w:cs="Times New Roman"/>
                <w:sz w:val="20"/>
                <w:szCs w:val="20"/>
              </w:rPr>
            </w:pPr>
            <w:r>
              <w:rPr>
                <w:rFonts w:ascii="Times New Roman" w:hAnsi="Times New Roman"/>
                <w:b/>
                <w:color w:val="231F20"/>
                <w:sz w:val="20"/>
              </w:rPr>
              <w:t>ПОДАТАК</w:t>
            </w:r>
          </w:p>
        </w:tc>
        <w:tc>
          <w:tcPr>
            <w:tcW w:w="3569" w:type="dxa"/>
            <w:tcBorders>
              <w:top w:val="single" w:sz="2" w:space="0" w:color="231F20"/>
              <w:left w:val="single" w:sz="2" w:space="0" w:color="231F20"/>
              <w:bottom w:val="single" w:sz="2" w:space="0" w:color="231F20"/>
              <w:right w:val="single" w:sz="2" w:space="0" w:color="231F20"/>
            </w:tcBorders>
          </w:tcPr>
          <w:p w14:paraId="65CD5E3F" w14:textId="77777777" w:rsidR="00FD1594" w:rsidRDefault="00000000">
            <w:pPr>
              <w:pStyle w:val="TableParagraph"/>
              <w:spacing w:before="25"/>
              <w:ind w:left="76"/>
              <w:rPr>
                <w:rFonts w:ascii="Times New Roman" w:eastAsia="Times New Roman" w:hAnsi="Times New Roman" w:cs="Times New Roman"/>
                <w:sz w:val="20"/>
                <w:szCs w:val="20"/>
              </w:rPr>
            </w:pPr>
            <w:r>
              <w:rPr>
                <w:rFonts w:ascii="Times New Roman" w:hAnsi="Times New Roman"/>
                <w:b/>
                <w:color w:val="231F20"/>
                <w:sz w:val="20"/>
              </w:rPr>
              <w:t>УНОС</w:t>
            </w:r>
          </w:p>
        </w:tc>
      </w:tr>
      <w:tr w:rsidR="00FD1594" w14:paraId="401CD130" w14:textId="77777777">
        <w:trPr>
          <w:trHeight w:hRule="exact" w:val="299"/>
        </w:trPr>
        <w:tc>
          <w:tcPr>
            <w:tcW w:w="3795" w:type="dxa"/>
            <w:tcBorders>
              <w:top w:val="single" w:sz="2" w:space="0" w:color="231F20"/>
              <w:left w:val="single" w:sz="2" w:space="0" w:color="231F20"/>
              <w:bottom w:val="single" w:sz="2" w:space="0" w:color="231F20"/>
              <w:right w:val="single" w:sz="2" w:space="0" w:color="231F20"/>
            </w:tcBorders>
          </w:tcPr>
          <w:p w14:paraId="72A5816D"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Име и презиме пуномоћника/заступника</w:t>
            </w:r>
          </w:p>
        </w:tc>
        <w:tc>
          <w:tcPr>
            <w:tcW w:w="3569" w:type="dxa"/>
            <w:tcBorders>
              <w:top w:val="single" w:sz="2" w:space="0" w:color="231F20"/>
              <w:left w:val="single" w:sz="2" w:space="0" w:color="231F20"/>
              <w:bottom w:val="single" w:sz="2" w:space="0" w:color="231F20"/>
              <w:right w:val="single" w:sz="2" w:space="0" w:color="231F20"/>
            </w:tcBorders>
          </w:tcPr>
          <w:p w14:paraId="52632204" w14:textId="77777777" w:rsidR="00FD1594" w:rsidRDefault="00FD1594"/>
        </w:tc>
      </w:tr>
      <w:tr w:rsidR="00FD1594" w14:paraId="7B71209B" w14:textId="77777777">
        <w:trPr>
          <w:trHeight w:hRule="exact" w:val="539"/>
        </w:trPr>
        <w:tc>
          <w:tcPr>
            <w:tcW w:w="3795" w:type="dxa"/>
            <w:tcBorders>
              <w:top w:val="single" w:sz="2" w:space="0" w:color="231F20"/>
              <w:left w:val="single" w:sz="2" w:space="0" w:color="231F20"/>
              <w:bottom w:val="single" w:sz="2" w:space="0" w:color="231F20"/>
              <w:right w:val="single" w:sz="2" w:space="0" w:color="231F20"/>
            </w:tcBorders>
          </w:tcPr>
          <w:p w14:paraId="2C920132" w14:textId="77777777" w:rsidR="00FD1594" w:rsidRDefault="00000000">
            <w:pPr>
              <w:pStyle w:val="TableParagraph"/>
              <w:spacing w:before="29" w:line="249" w:lineRule="auto"/>
              <w:ind w:left="77" w:right="323"/>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Основа овлаштења (пуномоћ /</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законско заступање – навести документ)</w:t>
            </w:r>
          </w:p>
        </w:tc>
        <w:tc>
          <w:tcPr>
            <w:tcW w:w="3569" w:type="dxa"/>
            <w:tcBorders>
              <w:top w:val="single" w:sz="2" w:space="0" w:color="231F20"/>
              <w:left w:val="single" w:sz="2" w:space="0" w:color="231F20"/>
              <w:bottom w:val="single" w:sz="2" w:space="0" w:color="231F20"/>
              <w:right w:val="single" w:sz="2" w:space="0" w:color="231F20"/>
            </w:tcBorders>
          </w:tcPr>
          <w:p w14:paraId="78449E12" w14:textId="77777777" w:rsidR="00FD1594" w:rsidRDefault="00FD1594"/>
        </w:tc>
      </w:tr>
      <w:tr w:rsidR="00FD1594" w14:paraId="41A0EC79" w14:textId="77777777">
        <w:trPr>
          <w:trHeight w:hRule="exact" w:val="539"/>
        </w:trPr>
        <w:tc>
          <w:tcPr>
            <w:tcW w:w="3795" w:type="dxa"/>
            <w:tcBorders>
              <w:top w:val="single" w:sz="2" w:space="0" w:color="231F20"/>
              <w:left w:val="single" w:sz="2" w:space="0" w:color="231F20"/>
              <w:bottom w:val="single" w:sz="2" w:space="0" w:color="231F20"/>
              <w:right w:val="single" w:sz="2" w:space="0" w:color="231F20"/>
            </w:tcBorders>
          </w:tcPr>
          <w:p w14:paraId="3DFCD51E" w14:textId="77777777" w:rsidR="00FD1594" w:rsidRDefault="00000000">
            <w:pPr>
              <w:pStyle w:val="TableParagraph"/>
              <w:spacing w:before="28" w:line="249" w:lineRule="auto"/>
              <w:ind w:left="77" w:right="176"/>
              <w:rPr>
                <w:rFonts w:ascii="Times New Roman" w:eastAsia="Times New Roman" w:hAnsi="Times New Roman" w:cs="Times New Roman"/>
                <w:sz w:val="20"/>
                <w:szCs w:val="20"/>
              </w:rPr>
            </w:pPr>
            <w:r>
              <w:rPr>
                <w:rFonts w:ascii="Times New Roman" w:hAnsi="Times New Roman"/>
                <w:color w:val="231F20"/>
                <w:sz w:val="20"/>
              </w:rPr>
              <w:t>Врста/број идентификационог документа пуномоћника, орган и рок важења</w:t>
            </w:r>
          </w:p>
        </w:tc>
        <w:tc>
          <w:tcPr>
            <w:tcW w:w="3569" w:type="dxa"/>
            <w:tcBorders>
              <w:top w:val="single" w:sz="2" w:space="0" w:color="231F20"/>
              <w:left w:val="single" w:sz="2" w:space="0" w:color="231F20"/>
              <w:bottom w:val="single" w:sz="2" w:space="0" w:color="231F20"/>
              <w:right w:val="single" w:sz="2" w:space="0" w:color="231F20"/>
            </w:tcBorders>
          </w:tcPr>
          <w:p w14:paraId="2788AEA6" w14:textId="77777777" w:rsidR="00FD1594" w:rsidRDefault="00FD1594"/>
        </w:tc>
      </w:tr>
    </w:tbl>
    <w:p w14:paraId="559CB373" w14:textId="77777777" w:rsidR="00FD1594" w:rsidRDefault="00FD1594">
      <w:pPr>
        <w:sectPr w:rsidR="00FD1594">
          <w:pgSz w:w="9640" w:h="13610"/>
          <w:pgMar w:top="1320" w:right="1020" w:bottom="860" w:left="1000" w:header="814" w:footer="680" w:gutter="0"/>
          <w:cols w:space="720"/>
        </w:sectPr>
      </w:pPr>
    </w:p>
    <w:p w14:paraId="779D2647" w14:textId="77777777" w:rsidR="00FD1594" w:rsidRDefault="00FD1594">
      <w:pPr>
        <w:spacing w:before="5"/>
        <w:rPr>
          <w:rFonts w:ascii="Times New Roman" w:eastAsia="Times New Roman" w:hAnsi="Times New Roman" w:cs="Times New Roman"/>
          <w:b/>
          <w:bCs/>
          <w:sz w:val="14"/>
          <w:szCs w:val="14"/>
        </w:rPr>
      </w:pPr>
    </w:p>
    <w:p w14:paraId="62D27A63" w14:textId="77777777" w:rsidR="00FD1594" w:rsidRDefault="00000000">
      <w:pPr>
        <w:spacing w:before="74"/>
        <w:ind w:left="133"/>
        <w:rPr>
          <w:rFonts w:ascii="Times New Roman" w:eastAsia="Times New Roman" w:hAnsi="Times New Roman" w:cs="Times New Roman"/>
          <w:sz w:val="20"/>
          <w:szCs w:val="20"/>
        </w:rPr>
      </w:pPr>
      <w:r>
        <w:rPr>
          <w:rFonts w:ascii="Times New Roman" w:hAnsi="Times New Roman"/>
          <w:b/>
          <w:color w:val="231F20"/>
          <w:sz w:val="20"/>
        </w:rPr>
        <w:t>А2. Подаци о пословној активности (за предузетника / самосталну дјелатност):</w:t>
      </w:r>
    </w:p>
    <w:p w14:paraId="3FAE06E6" w14:textId="77777777" w:rsidR="00FD1594" w:rsidRDefault="00FD1594">
      <w:pPr>
        <w:spacing w:before="7"/>
        <w:rPr>
          <w:rFonts w:ascii="Times New Roman" w:eastAsia="Times New Roman" w:hAnsi="Times New Roman" w:cs="Times New Roman"/>
          <w:b/>
          <w:bCs/>
          <w:sz w:val="10"/>
          <w:szCs w:val="10"/>
        </w:rPr>
      </w:pPr>
    </w:p>
    <w:tbl>
      <w:tblPr>
        <w:tblW w:w="0" w:type="auto"/>
        <w:tblInd w:w="133" w:type="dxa"/>
        <w:tblLayout w:type="fixed"/>
        <w:tblCellMar>
          <w:left w:w="0" w:type="dxa"/>
          <w:right w:w="0" w:type="dxa"/>
        </w:tblCellMar>
        <w:tblLook w:val="01E0" w:firstRow="1" w:lastRow="1" w:firstColumn="1" w:lastColumn="1" w:noHBand="0" w:noVBand="0"/>
      </w:tblPr>
      <w:tblGrid>
        <w:gridCol w:w="4260"/>
        <w:gridCol w:w="3104"/>
      </w:tblGrid>
      <w:tr w:rsidR="00FD1594" w14:paraId="0B0B826A" w14:textId="77777777">
        <w:trPr>
          <w:trHeight w:hRule="exact" w:val="295"/>
        </w:trPr>
        <w:tc>
          <w:tcPr>
            <w:tcW w:w="4260" w:type="dxa"/>
            <w:tcBorders>
              <w:top w:val="single" w:sz="2" w:space="0" w:color="231F20"/>
              <w:left w:val="single" w:sz="2" w:space="0" w:color="231F20"/>
              <w:bottom w:val="single" w:sz="2" w:space="0" w:color="231F20"/>
              <w:right w:val="single" w:sz="2" w:space="0" w:color="231F20"/>
            </w:tcBorders>
          </w:tcPr>
          <w:p w14:paraId="124B84B7" w14:textId="77777777" w:rsidR="00FD1594" w:rsidRDefault="00000000">
            <w:pPr>
              <w:pStyle w:val="TableParagraph"/>
              <w:spacing w:before="25"/>
              <w:ind w:left="77"/>
              <w:rPr>
                <w:rFonts w:ascii="Times New Roman" w:eastAsia="Times New Roman" w:hAnsi="Times New Roman" w:cs="Times New Roman"/>
                <w:sz w:val="20"/>
                <w:szCs w:val="20"/>
              </w:rPr>
            </w:pPr>
            <w:r>
              <w:rPr>
                <w:rFonts w:ascii="Times New Roman" w:hAnsi="Times New Roman"/>
                <w:b/>
                <w:color w:val="231F20"/>
                <w:sz w:val="20"/>
              </w:rPr>
              <w:t>ПОДАТАК</w:t>
            </w:r>
          </w:p>
        </w:tc>
        <w:tc>
          <w:tcPr>
            <w:tcW w:w="3104" w:type="dxa"/>
            <w:tcBorders>
              <w:top w:val="single" w:sz="2" w:space="0" w:color="231F20"/>
              <w:left w:val="single" w:sz="2" w:space="0" w:color="231F20"/>
              <w:bottom w:val="single" w:sz="2" w:space="0" w:color="231F20"/>
              <w:right w:val="single" w:sz="2" w:space="0" w:color="231F20"/>
            </w:tcBorders>
          </w:tcPr>
          <w:p w14:paraId="762F2E2E" w14:textId="77777777" w:rsidR="00FD1594" w:rsidRDefault="00000000">
            <w:pPr>
              <w:pStyle w:val="TableParagraph"/>
              <w:spacing w:before="25"/>
              <w:ind w:left="77"/>
              <w:rPr>
                <w:rFonts w:ascii="Times New Roman" w:eastAsia="Times New Roman" w:hAnsi="Times New Roman" w:cs="Times New Roman"/>
                <w:sz w:val="20"/>
                <w:szCs w:val="20"/>
              </w:rPr>
            </w:pPr>
            <w:r>
              <w:rPr>
                <w:rFonts w:ascii="Times New Roman" w:hAnsi="Times New Roman"/>
                <w:b/>
                <w:color w:val="231F20"/>
                <w:sz w:val="20"/>
              </w:rPr>
              <w:t>УНОС</w:t>
            </w:r>
          </w:p>
        </w:tc>
      </w:tr>
      <w:tr w:rsidR="00FD1594" w14:paraId="0ED19FDF" w14:textId="77777777">
        <w:trPr>
          <w:trHeight w:hRule="exact" w:val="299"/>
        </w:trPr>
        <w:tc>
          <w:tcPr>
            <w:tcW w:w="4260" w:type="dxa"/>
            <w:tcBorders>
              <w:top w:val="single" w:sz="2" w:space="0" w:color="231F20"/>
              <w:left w:val="single" w:sz="2" w:space="0" w:color="231F20"/>
              <w:bottom w:val="single" w:sz="2" w:space="0" w:color="231F20"/>
              <w:right w:val="single" w:sz="2" w:space="0" w:color="231F20"/>
            </w:tcBorders>
          </w:tcPr>
          <w:p w14:paraId="5396DEF8"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Назив / пословно име (ако постоји)</w:t>
            </w:r>
          </w:p>
        </w:tc>
        <w:tc>
          <w:tcPr>
            <w:tcW w:w="3104" w:type="dxa"/>
            <w:tcBorders>
              <w:top w:val="single" w:sz="2" w:space="0" w:color="231F20"/>
              <w:left w:val="single" w:sz="2" w:space="0" w:color="231F20"/>
              <w:bottom w:val="single" w:sz="2" w:space="0" w:color="231F20"/>
              <w:right w:val="single" w:sz="2" w:space="0" w:color="231F20"/>
            </w:tcBorders>
          </w:tcPr>
          <w:p w14:paraId="5DF4AE5A" w14:textId="77777777" w:rsidR="00FD1594" w:rsidRDefault="00FD1594"/>
        </w:tc>
      </w:tr>
      <w:tr w:rsidR="00FD1594" w14:paraId="69E3D696" w14:textId="77777777">
        <w:trPr>
          <w:trHeight w:hRule="exact" w:val="299"/>
        </w:trPr>
        <w:tc>
          <w:tcPr>
            <w:tcW w:w="4260" w:type="dxa"/>
            <w:tcBorders>
              <w:top w:val="single" w:sz="2" w:space="0" w:color="231F20"/>
              <w:left w:val="single" w:sz="2" w:space="0" w:color="231F20"/>
              <w:bottom w:val="single" w:sz="2" w:space="0" w:color="231F20"/>
              <w:right w:val="single" w:sz="2" w:space="0" w:color="231F20"/>
            </w:tcBorders>
          </w:tcPr>
          <w:p w14:paraId="1AEED414"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Адреса сједишта/пословања</w:t>
            </w:r>
          </w:p>
        </w:tc>
        <w:tc>
          <w:tcPr>
            <w:tcW w:w="3104" w:type="dxa"/>
            <w:tcBorders>
              <w:top w:val="single" w:sz="2" w:space="0" w:color="231F20"/>
              <w:left w:val="single" w:sz="2" w:space="0" w:color="231F20"/>
              <w:bottom w:val="single" w:sz="2" w:space="0" w:color="231F20"/>
              <w:right w:val="single" w:sz="2" w:space="0" w:color="231F20"/>
            </w:tcBorders>
          </w:tcPr>
          <w:p w14:paraId="574AC13B" w14:textId="77777777" w:rsidR="00FD1594" w:rsidRDefault="00FD1594"/>
        </w:tc>
      </w:tr>
      <w:tr w:rsidR="00FD1594" w14:paraId="1A8FB97A" w14:textId="77777777">
        <w:trPr>
          <w:trHeight w:hRule="exact" w:val="299"/>
        </w:trPr>
        <w:tc>
          <w:tcPr>
            <w:tcW w:w="4260" w:type="dxa"/>
            <w:tcBorders>
              <w:top w:val="single" w:sz="2" w:space="0" w:color="231F20"/>
              <w:left w:val="single" w:sz="2" w:space="0" w:color="231F20"/>
              <w:bottom w:val="single" w:sz="2" w:space="0" w:color="231F20"/>
              <w:right w:val="single" w:sz="2" w:space="0" w:color="231F20"/>
            </w:tcBorders>
          </w:tcPr>
          <w:p w14:paraId="64AC36BF"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ЈИБ / идентификациони број</w:t>
            </w:r>
          </w:p>
        </w:tc>
        <w:tc>
          <w:tcPr>
            <w:tcW w:w="3104" w:type="dxa"/>
            <w:tcBorders>
              <w:top w:val="single" w:sz="2" w:space="0" w:color="231F20"/>
              <w:left w:val="single" w:sz="2" w:space="0" w:color="231F20"/>
              <w:bottom w:val="single" w:sz="2" w:space="0" w:color="231F20"/>
              <w:right w:val="single" w:sz="2" w:space="0" w:color="231F20"/>
            </w:tcBorders>
          </w:tcPr>
          <w:p w14:paraId="3DBD19B3" w14:textId="77777777" w:rsidR="00FD1594" w:rsidRDefault="00FD1594"/>
        </w:tc>
      </w:tr>
      <w:tr w:rsidR="00FD1594" w14:paraId="6B085E39" w14:textId="77777777">
        <w:trPr>
          <w:trHeight w:hRule="exact" w:val="299"/>
        </w:trPr>
        <w:tc>
          <w:tcPr>
            <w:tcW w:w="4260" w:type="dxa"/>
            <w:tcBorders>
              <w:top w:val="single" w:sz="2" w:space="0" w:color="231F20"/>
              <w:left w:val="single" w:sz="2" w:space="0" w:color="231F20"/>
              <w:bottom w:val="single" w:sz="2" w:space="0" w:color="231F20"/>
              <w:right w:val="single" w:sz="2" w:space="0" w:color="231F20"/>
            </w:tcBorders>
          </w:tcPr>
          <w:p w14:paraId="16CB41CF"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Дјелатност</w:t>
            </w:r>
          </w:p>
        </w:tc>
        <w:tc>
          <w:tcPr>
            <w:tcW w:w="3104" w:type="dxa"/>
            <w:tcBorders>
              <w:top w:val="single" w:sz="2" w:space="0" w:color="231F20"/>
              <w:left w:val="single" w:sz="2" w:space="0" w:color="231F20"/>
              <w:bottom w:val="single" w:sz="2" w:space="0" w:color="231F20"/>
              <w:right w:val="single" w:sz="2" w:space="0" w:color="231F20"/>
            </w:tcBorders>
          </w:tcPr>
          <w:p w14:paraId="0EA8566D" w14:textId="77777777" w:rsidR="00FD1594" w:rsidRDefault="00FD1594"/>
        </w:tc>
      </w:tr>
      <w:tr w:rsidR="00FD1594" w14:paraId="58A6257F" w14:textId="77777777">
        <w:trPr>
          <w:trHeight w:hRule="exact" w:val="539"/>
        </w:trPr>
        <w:tc>
          <w:tcPr>
            <w:tcW w:w="4260" w:type="dxa"/>
            <w:tcBorders>
              <w:top w:val="single" w:sz="2" w:space="0" w:color="231F20"/>
              <w:left w:val="single" w:sz="2" w:space="0" w:color="231F20"/>
              <w:bottom w:val="single" w:sz="2" w:space="0" w:color="231F20"/>
              <w:right w:val="single" w:sz="2" w:space="0" w:color="231F20"/>
            </w:tcBorders>
          </w:tcPr>
          <w:p w14:paraId="3B13AD9D" w14:textId="77777777" w:rsidR="00FD1594" w:rsidRDefault="00000000">
            <w:pPr>
              <w:pStyle w:val="TableParagraph"/>
              <w:spacing w:before="28" w:line="249" w:lineRule="auto"/>
              <w:ind w:left="76" w:right="309"/>
              <w:rPr>
                <w:rFonts w:ascii="Times New Roman" w:eastAsia="Times New Roman" w:hAnsi="Times New Roman" w:cs="Times New Roman"/>
                <w:sz w:val="20"/>
                <w:szCs w:val="20"/>
              </w:rPr>
            </w:pPr>
            <w:r>
              <w:rPr>
                <w:rFonts w:ascii="Times New Roman" w:hAnsi="Times New Roman"/>
                <w:color w:val="231F20"/>
                <w:spacing w:val="-6"/>
                <w:sz w:val="20"/>
              </w:rPr>
              <w:t xml:space="preserve">Регистрациони </w:t>
            </w:r>
            <w:r>
              <w:rPr>
                <w:rFonts w:ascii="Times New Roman" w:hAnsi="Times New Roman"/>
                <w:color w:val="231F20"/>
                <w:spacing w:val="-5"/>
                <w:sz w:val="20"/>
              </w:rPr>
              <w:t xml:space="preserve">орган </w:t>
            </w:r>
            <w:r>
              <w:rPr>
                <w:rFonts w:ascii="Times New Roman" w:hAnsi="Times New Roman"/>
                <w:color w:val="231F20"/>
                <w:sz w:val="20"/>
              </w:rPr>
              <w:t xml:space="preserve">и </w:t>
            </w:r>
            <w:r>
              <w:rPr>
                <w:rFonts w:ascii="Times New Roman" w:hAnsi="Times New Roman"/>
                <w:color w:val="231F20"/>
                <w:spacing w:val="-6"/>
                <w:sz w:val="20"/>
              </w:rPr>
              <w:t>број/датум рјешења</w:t>
            </w:r>
            <w:r>
              <w:rPr>
                <w:rFonts w:ascii="Times New Roman" w:hAnsi="Times New Roman"/>
                <w:color w:val="231F20"/>
                <w:spacing w:val="-25"/>
                <w:sz w:val="20"/>
              </w:rPr>
              <w:t xml:space="preserve"> </w:t>
            </w:r>
            <w:r>
              <w:rPr>
                <w:rFonts w:ascii="Times New Roman" w:hAnsi="Times New Roman"/>
                <w:color w:val="231F20"/>
                <w:spacing w:val="-6"/>
                <w:sz w:val="20"/>
              </w:rPr>
              <w:t xml:space="preserve">(или линк/навод </w:t>
            </w:r>
            <w:r>
              <w:rPr>
                <w:rFonts w:ascii="Times New Roman" w:hAnsi="Times New Roman"/>
                <w:color w:val="231F20"/>
                <w:spacing w:val="-5"/>
                <w:sz w:val="20"/>
              </w:rPr>
              <w:t>јавног</w:t>
            </w:r>
            <w:r>
              <w:rPr>
                <w:rFonts w:ascii="Times New Roman" w:hAnsi="Times New Roman"/>
                <w:color w:val="231F20"/>
                <w:spacing w:val="-12"/>
                <w:sz w:val="20"/>
              </w:rPr>
              <w:t xml:space="preserve"> </w:t>
            </w:r>
            <w:r>
              <w:rPr>
                <w:rFonts w:ascii="Times New Roman" w:hAnsi="Times New Roman"/>
                <w:color w:val="231F20"/>
                <w:spacing w:val="-6"/>
                <w:sz w:val="20"/>
              </w:rPr>
              <w:t>регистра)</w:t>
            </w:r>
          </w:p>
        </w:tc>
        <w:tc>
          <w:tcPr>
            <w:tcW w:w="3104" w:type="dxa"/>
            <w:tcBorders>
              <w:top w:val="single" w:sz="2" w:space="0" w:color="231F20"/>
              <w:left w:val="single" w:sz="2" w:space="0" w:color="231F20"/>
              <w:bottom w:val="single" w:sz="2" w:space="0" w:color="231F20"/>
              <w:right w:val="single" w:sz="2" w:space="0" w:color="231F20"/>
            </w:tcBorders>
          </w:tcPr>
          <w:p w14:paraId="7CF83214" w14:textId="77777777" w:rsidR="00FD1594" w:rsidRDefault="00FD1594"/>
        </w:tc>
      </w:tr>
    </w:tbl>
    <w:p w14:paraId="78F95944" w14:textId="77777777" w:rsidR="00FD1594" w:rsidRDefault="00000000">
      <w:pPr>
        <w:spacing w:before="86"/>
        <w:ind w:left="133"/>
        <w:rPr>
          <w:rFonts w:ascii="Times New Roman" w:eastAsia="Times New Roman" w:hAnsi="Times New Roman" w:cs="Times New Roman"/>
          <w:sz w:val="20"/>
          <w:szCs w:val="20"/>
        </w:rPr>
      </w:pPr>
      <w:r>
        <w:rPr>
          <w:rFonts w:ascii="Times New Roman" w:hAnsi="Times New Roman"/>
          <w:b/>
          <w:color w:val="231F20"/>
          <w:sz w:val="20"/>
        </w:rPr>
        <w:t>А3. Сврха и намјеравана природа пословног односа (са рачуновођом):</w:t>
      </w:r>
    </w:p>
    <w:p w14:paraId="10E287A2" w14:textId="77777777" w:rsidR="00FD1594" w:rsidRDefault="00FD1594">
      <w:pPr>
        <w:spacing w:before="7"/>
        <w:rPr>
          <w:rFonts w:ascii="Times New Roman" w:eastAsia="Times New Roman" w:hAnsi="Times New Roman" w:cs="Times New Roman"/>
          <w:b/>
          <w:bCs/>
          <w:sz w:val="10"/>
          <w:szCs w:val="10"/>
        </w:rPr>
      </w:pPr>
    </w:p>
    <w:tbl>
      <w:tblPr>
        <w:tblW w:w="0" w:type="auto"/>
        <w:tblInd w:w="133" w:type="dxa"/>
        <w:tblLayout w:type="fixed"/>
        <w:tblCellMar>
          <w:left w:w="0" w:type="dxa"/>
          <w:right w:w="0" w:type="dxa"/>
        </w:tblCellMar>
        <w:tblLook w:val="01E0" w:firstRow="1" w:lastRow="1" w:firstColumn="1" w:lastColumn="1" w:noHBand="0" w:noVBand="0"/>
      </w:tblPr>
      <w:tblGrid>
        <w:gridCol w:w="4283"/>
        <w:gridCol w:w="3081"/>
      </w:tblGrid>
      <w:tr w:rsidR="00FD1594" w14:paraId="09D72194" w14:textId="77777777">
        <w:trPr>
          <w:trHeight w:hRule="exact" w:val="295"/>
        </w:trPr>
        <w:tc>
          <w:tcPr>
            <w:tcW w:w="4283" w:type="dxa"/>
            <w:tcBorders>
              <w:top w:val="single" w:sz="2" w:space="0" w:color="231F20"/>
              <w:left w:val="single" w:sz="2" w:space="0" w:color="231F20"/>
              <w:bottom w:val="single" w:sz="2" w:space="0" w:color="231F20"/>
              <w:right w:val="single" w:sz="2" w:space="0" w:color="231F20"/>
            </w:tcBorders>
          </w:tcPr>
          <w:p w14:paraId="5D7A0421" w14:textId="77777777" w:rsidR="00FD1594" w:rsidRDefault="00000000">
            <w:pPr>
              <w:pStyle w:val="TableParagraph"/>
              <w:spacing w:before="25"/>
              <w:ind w:left="77"/>
              <w:rPr>
                <w:rFonts w:ascii="Times New Roman" w:eastAsia="Times New Roman" w:hAnsi="Times New Roman" w:cs="Times New Roman"/>
                <w:sz w:val="20"/>
                <w:szCs w:val="20"/>
              </w:rPr>
            </w:pPr>
            <w:r>
              <w:rPr>
                <w:rFonts w:ascii="Times New Roman" w:hAnsi="Times New Roman"/>
                <w:b/>
                <w:color w:val="231F20"/>
                <w:sz w:val="20"/>
              </w:rPr>
              <w:t>ПИТАЊЕ</w:t>
            </w:r>
          </w:p>
        </w:tc>
        <w:tc>
          <w:tcPr>
            <w:tcW w:w="3081" w:type="dxa"/>
            <w:tcBorders>
              <w:top w:val="single" w:sz="2" w:space="0" w:color="231F20"/>
              <w:left w:val="single" w:sz="2" w:space="0" w:color="231F20"/>
              <w:bottom w:val="single" w:sz="2" w:space="0" w:color="231F20"/>
              <w:right w:val="single" w:sz="2" w:space="0" w:color="231F20"/>
            </w:tcBorders>
          </w:tcPr>
          <w:p w14:paraId="2CFD3B42" w14:textId="77777777" w:rsidR="00FD1594" w:rsidRDefault="00000000">
            <w:pPr>
              <w:pStyle w:val="TableParagraph"/>
              <w:spacing w:before="25"/>
              <w:ind w:left="77"/>
              <w:rPr>
                <w:rFonts w:ascii="Times New Roman" w:eastAsia="Times New Roman" w:hAnsi="Times New Roman" w:cs="Times New Roman"/>
                <w:sz w:val="20"/>
                <w:szCs w:val="20"/>
              </w:rPr>
            </w:pPr>
            <w:r>
              <w:rPr>
                <w:rFonts w:ascii="Times New Roman" w:hAnsi="Times New Roman"/>
                <w:b/>
                <w:color w:val="231F20"/>
                <w:sz w:val="20"/>
              </w:rPr>
              <w:t>ОДГОВОР</w:t>
            </w:r>
          </w:p>
        </w:tc>
      </w:tr>
      <w:tr w:rsidR="00FD1594" w14:paraId="6FF06544" w14:textId="77777777">
        <w:trPr>
          <w:trHeight w:hRule="exact" w:val="779"/>
        </w:trPr>
        <w:tc>
          <w:tcPr>
            <w:tcW w:w="4283" w:type="dxa"/>
            <w:tcBorders>
              <w:top w:val="single" w:sz="2" w:space="0" w:color="231F20"/>
              <w:left w:val="single" w:sz="2" w:space="0" w:color="231F20"/>
              <w:bottom w:val="single" w:sz="2" w:space="0" w:color="231F20"/>
              <w:right w:val="single" w:sz="2" w:space="0" w:color="231F20"/>
            </w:tcBorders>
          </w:tcPr>
          <w:p w14:paraId="1D2FF300" w14:textId="77777777" w:rsidR="00FD1594" w:rsidRDefault="00000000">
            <w:pPr>
              <w:pStyle w:val="TableParagraph"/>
              <w:spacing w:before="29" w:line="249" w:lineRule="auto"/>
              <w:ind w:left="76" w:right="211"/>
              <w:rPr>
                <w:rFonts w:ascii="Times New Roman" w:eastAsia="Times New Roman" w:hAnsi="Times New Roman" w:cs="Times New Roman"/>
                <w:sz w:val="20"/>
                <w:szCs w:val="20"/>
              </w:rPr>
            </w:pPr>
            <w:r>
              <w:rPr>
                <w:rFonts w:ascii="Times New Roman" w:hAnsi="Times New Roman"/>
                <w:color w:val="231F20"/>
                <w:sz w:val="20"/>
              </w:rPr>
              <w:t>Врста уговорене подршке (нпр. књиговодство, ПДВ, обрачун плата, завршни рачун, савјетовање)</w:t>
            </w:r>
          </w:p>
        </w:tc>
        <w:tc>
          <w:tcPr>
            <w:tcW w:w="3081" w:type="dxa"/>
            <w:tcBorders>
              <w:top w:val="single" w:sz="2" w:space="0" w:color="231F20"/>
              <w:left w:val="single" w:sz="2" w:space="0" w:color="231F20"/>
              <w:bottom w:val="single" w:sz="2" w:space="0" w:color="231F20"/>
              <w:right w:val="single" w:sz="2" w:space="0" w:color="231F20"/>
            </w:tcBorders>
          </w:tcPr>
          <w:p w14:paraId="5389FE5F" w14:textId="77777777" w:rsidR="00FD1594" w:rsidRDefault="00FD1594"/>
        </w:tc>
      </w:tr>
      <w:tr w:rsidR="00FD1594" w14:paraId="2CAF816F" w14:textId="77777777">
        <w:trPr>
          <w:trHeight w:hRule="exact" w:val="779"/>
        </w:trPr>
        <w:tc>
          <w:tcPr>
            <w:tcW w:w="4283" w:type="dxa"/>
            <w:tcBorders>
              <w:top w:val="single" w:sz="2" w:space="0" w:color="231F20"/>
              <w:left w:val="single" w:sz="2" w:space="0" w:color="231F20"/>
              <w:bottom w:val="single" w:sz="2" w:space="0" w:color="231F20"/>
              <w:right w:val="single" w:sz="2" w:space="0" w:color="231F20"/>
            </w:tcBorders>
          </w:tcPr>
          <w:p w14:paraId="7469CAF9" w14:textId="77777777" w:rsidR="00FD1594" w:rsidRDefault="00000000">
            <w:pPr>
              <w:pStyle w:val="TableParagraph"/>
              <w:spacing w:before="29" w:line="249" w:lineRule="auto"/>
              <w:ind w:left="76" w:right="177"/>
              <w:rPr>
                <w:rFonts w:ascii="Times New Roman" w:eastAsia="Times New Roman" w:hAnsi="Times New Roman" w:cs="Times New Roman"/>
                <w:sz w:val="20"/>
                <w:szCs w:val="20"/>
              </w:rPr>
            </w:pPr>
            <w:r>
              <w:rPr>
                <w:rFonts w:ascii="Times New Roman" w:hAnsi="Times New Roman"/>
                <w:color w:val="231F20"/>
                <w:sz w:val="20"/>
              </w:rPr>
              <w:t>Очекивани обим пословних догађаја (приходи/ трошкови; број рачуна/фактура; број запослених)</w:t>
            </w:r>
          </w:p>
        </w:tc>
        <w:tc>
          <w:tcPr>
            <w:tcW w:w="3081" w:type="dxa"/>
            <w:tcBorders>
              <w:top w:val="single" w:sz="2" w:space="0" w:color="231F20"/>
              <w:left w:val="single" w:sz="2" w:space="0" w:color="231F20"/>
              <w:bottom w:val="single" w:sz="2" w:space="0" w:color="231F20"/>
              <w:right w:val="single" w:sz="2" w:space="0" w:color="231F20"/>
            </w:tcBorders>
          </w:tcPr>
          <w:p w14:paraId="199CBA9B" w14:textId="77777777" w:rsidR="00FD1594" w:rsidRDefault="00FD1594"/>
        </w:tc>
      </w:tr>
      <w:tr w:rsidR="00FD1594" w14:paraId="58A9A6FC" w14:textId="77777777">
        <w:trPr>
          <w:trHeight w:hRule="exact" w:val="779"/>
        </w:trPr>
        <w:tc>
          <w:tcPr>
            <w:tcW w:w="4283" w:type="dxa"/>
            <w:tcBorders>
              <w:top w:val="single" w:sz="2" w:space="0" w:color="231F20"/>
              <w:left w:val="single" w:sz="2" w:space="0" w:color="231F20"/>
              <w:bottom w:val="single" w:sz="2" w:space="0" w:color="231F20"/>
              <w:right w:val="single" w:sz="2" w:space="0" w:color="231F20"/>
            </w:tcBorders>
          </w:tcPr>
          <w:p w14:paraId="640550D8" w14:textId="77777777" w:rsidR="00FD1594" w:rsidRDefault="00000000">
            <w:pPr>
              <w:pStyle w:val="TableParagraph"/>
              <w:spacing w:before="28" w:line="249" w:lineRule="auto"/>
              <w:ind w:left="76" w:right="531"/>
              <w:rPr>
                <w:rFonts w:ascii="Times New Roman" w:eastAsia="Times New Roman" w:hAnsi="Times New Roman" w:cs="Times New Roman"/>
                <w:sz w:val="20"/>
                <w:szCs w:val="20"/>
              </w:rPr>
            </w:pPr>
            <w:r>
              <w:rPr>
                <w:rFonts w:ascii="Times New Roman" w:hAnsi="Times New Roman"/>
                <w:color w:val="231F20"/>
                <w:sz w:val="20"/>
              </w:rPr>
              <w:t>Основни токови пословања (главни купци/ добављачи; домаће/инострано; готовина/ неготовина)</w:t>
            </w:r>
          </w:p>
        </w:tc>
        <w:tc>
          <w:tcPr>
            <w:tcW w:w="3081" w:type="dxa"/>
            <w:tcBorders>
              <w:top w:val="single" w:sz="2" w:space="0" w:color="231F20"/>
              <w:left w:val="single" w:sz="2" w:space="0" w:color="231F20"/>
              <w:bottom w:val="single" w:sz="2" w:space="0" w:color="231F20"/>
              <w:right w:val="single" w:sz="2" w:space="0" w:color="231F20"/>
            </w:tcBorders>
          </w:tcPr>
          <w:p w14:paraId="3AFB6049" w14:textId="77777777" w:rsidR="00FD1594" w:rsidRDefault="00FD1594"/>
        </w:tc>
      </w:tr>
      <w:tr w:rsidR="00FD1594" w14:paraId="43FF5646" w14:textId="77777777">
        <w:trPr>
          <w:trHeight w:hRule="exact" w:val="779"/>
        </w:trPr>
        <w:tc>
          <w:tcPr>
            <w:tcW w:w="4283" w:type="dxa"/>
            <w:tcBorders>
              <w:top w:val="single" w:sz="2" w:space="0" w:color="231F20"/>
              <w:left w:val="single" w:sz="2" w:space="0" w:color="231F20"/>
              <w:bottom w:val="single" w:sz="2" w:space="0" w:color="231F20"/>
              <w:right w:val="single" w:sz="2" w:space="0" w:color="231F20"/>
            </w:tcBorders>
          </w:tcPr>
          <w:p w14:paraId="7F7802E9" w14:textId="77777777" w:rsidR="00FD1594" w:rsidRDefault="00000000">
            <w:pPr>
              <w:pStyle w:val="TableParagraph"/>
              <w:spacing w:before="28" w:line="249" w:lineRule="auto"/>
              <w:ind w:left="76" w:right="228"/>
              <w:rPr>
                <w:rFonts w:ascii="Times New Roman" w:eastAsia="Times New Roman" w:hAnsi="Times New Roman" w:cs="Times New Roman"/>
                <w:sz w:val="20"/>
                <w:szCs w:val="20"/>
              </w:rPr>
            </w:pPr>
            <w:r>
              <w:rPr>
                <w:rFonts w:ascii="Times New Roman" w:hAnsi="Times New Roman"/>
                <w:color w:val="231F20"/>
                <w:sz w:val="20"/>
              </w:rPr>
              <w:t>Очекиване специфичности (нпр. чести аванси, позајмице власника, повезана лица, честа плаћања у иностранство)</w:t>
            </w:r>
          </w:p>
        </w:tc>
        <w:tc>
          <w:tcPr>
            <w:tcW w:w="3081" w:type="dxa"/>
            <w:tcBorders>
              <w:top w:val="single" w:sz="2" w:space="0" w:color="231F20"/>
              <w:left w:val="single" w:sz="2" w:space="0" w:color="231F20"/>
              <w:bottom w:val="single" w:sz="2" w:space="0" w:color="231F20"/>
              <w:right w:val="single" w:sz="2" w:space="0" w:color="231F20"/>
            </w:tcBorders>
          </w:tcPr>
          <w:p w14:paraId="3A149E07" w14:textId="77777777" w:rsidR="00FD1594" w:rsidRDefault="00FD1594"/>
        </w:tc>
      </w:tr>
      <w:tr w:rsidR="00FD1594" w14:paraId="33AC256A" w14:textId="77777777">
        <w:trPr>
          <w:trHeight w:hRule="exact" w:val="779"/>
        </w:trPr>
        <w:tc>
          <w:tcPr>
            <w:tcW w:w="4283" w:type="dxa"/>
            <w:tcBorders>
              <w:top w:val="single" w:sz="2" w:space="0" w:color="231F20"/>
              <w:left w:val="single" w:sz="2" w:space="0" w:color="231F20"/>
              <w:bottom w:val="single" w:sz="2" w:space="0" w:color="231F20"/>
              <w:right w:val="single" w:sz="2" w:space="0" w:color="231F20"/>
            </w:tcBorders>
          </w:tcPr>
          <w:p w14:paraId="359D8C34" w14:textId="77777777" w:rsidR="00FD1594" w:rsidRDefault="00000000">
            <w:pPr>
              <w:pStyle w:val="TableParagraph"/>
              <w:spacing w:before="28" w:line="249" w:lineRule="auto"/>
              <w:ind w:left="76" w:right="88"/>
              <w:rPr>
                <w:rFonts w:ascii="Times New Roman" w:eastAsia="Times New Roman" w:hAnsi="Times New Roman" w:cs="Times New Roman"/>
                <w:sz w:val="20"/>
                <w:szCs w:val="20"/>
              </w:rPr>
            </w:pPr>
            <w:r>
              <w:rPr>
                <w:rFonts w:ascii="Times New Roman" w:hAnsi="Times New Roman"/>
                <w:color w:val="231F20"/>
                <w:sz w:val="20"/>
              </w:rPr>
              <w:t>Извор средстава која јесу / која ће бити предмет пословног односа (описно; приложити доказ</w:t>
            </w:r>
          </w:p>
          <w:p w14:paraId="78187962" w14:textId="77777777" w:rsidR="00FD1594" w:rsidRDefault="00000000">
            <w:pPr>
              <w:pStyle w:val="TableParagraph"/>
              <w:spacing w:before="1"/>
              <w:ind w:left="76"/>
              <w:rPr>
                <w:rFonts w:ascii="Times New Roman" w:eastAsia="Times New Roman" w:hAnsi="Times New Roman" w:cs="Times New Roman"/>
                <w:sz w:val="20"/>
                <w:szCs w:val="20"/>
              </w:rPr>
            </w:pPr>
            <w:r>
              <w:rPr>
                <w:rFonts w:ascii="Times New Roman" w:hAnsi="Times New Roman"/>
                <w:color w:val="231F20"/>
                <w:sz w:val="20"/>
              </w:rPr>
              <w:t>ако је потребно)</w:t>
            </w:r>
          </w:p>
        </w:tc>
        <w:tc>
          <w:tcPr>
            <w:tcW w:w="3081" w:type="dxa"/>
            <w:tcBorders>
              <w:top w:val="single" w:sz="2" w:space="0" w:color="231F20"/>
              <w:left w:val="single" w:sz="2" w:space="0" w:color="231F20"/>
              <w:bottom w:val="single" w:sz="2" w:space="0" w:color="231F20"/>
              <w:right w:val="single" w:sz="2" w:space="0" w:color="231F20"/>
            </w:tcBorders>
          </w:tcPr>
          <w:p w14:paraId="5DF5A447" w14:textId="77777777" w:rsidR="00FD1594" w:rsidRDefault="00FD1594"/>
        </w:tc>
      </w:tr>
    </w:tbl>
    <w:p w14:paraId="6E242361" w14:textId="77777777" w:rsidR="00FD1594" w:rsidRDefault="00000000">
      <w:pPr>
        <w:spacing w:before="86"/>
        <w:ind w:left="133"/>
        <w:rPr>
          <w:rFonts w:ascii="Times New Roman" w:eastAsia="Times New Roman" w:hAnsi="Times New Roman" w:cs="Times New Roman"/>
          <w:sz w:val="20"/>
          <w:szCs w:val="20"/>
        </w:rPr>
      </w:pPr>
      <w:r>
        <w:rPr>
          <w:rFonts w:ascii="Times New Roman" w:hAnsi="Times New Roman"/>
          <w:b/>
          <w:color w:val="231F20"/>
          <w:sz w:val="20"/>
        </w:rPr>
        <w:t>А4. Изјаве клијента:</w:t>
      </w:r>
    </w:p>
    <w:p w14:paraId="7B6E3233" w14:textId="77777777" w:rsidR="00FD1594" w:rsidRDefault="00000000">
      <w:pPr>
        <w:pStyle w:val="ListParagraph"/>
        <w:numPr>
          <w:ilvl w:val="0"/>
          <w:numId w:val="13"/>
        </w:numPr>
        <w:tabs>
          <w:tab w:val="left" w:pos="357"/>
        </w:tabs>
        <w:spacing w:before="94" w:line="242" w:lineRule="auto"/>
        <w:ind w:right="324" w:firstLine="0"/>
        <w:rPr>
          <w:rFonts w:ascii="Times New Roman" w:eastAsia="Times New Roman" w:hAnsi="Times New Roman" w:cs="Times New Roman"/>
          <w:sz w:val="20"/>
          <w:szCs w:val="20"/>
        </w:rPr>
      </w:pPr>
      <w:r>
        <w:rPr>
          <w:rFonts w:ascii="Times New Roman" w:hAnsi="Times New Roman"/>
          <w:color w:val="231F20"/>
          <w:sz w:val="20"/>
        </w:rPr>
        <w:t>Потврђујем да су наведени подаци тачни и потпуни, те да ћу доставити промјене података без одгађања.</w:t>
      </w:r>
    </w:p>
    <w:p w14:paraId="4D88D95E" w14:textId="77777777" w:rsidR="00FD1594" w:rsidRDefault="00000000">
      <w:pPr>
        <w:pStyle w:val="ListParagraph"/>
        <w:numPr>
          <w:ilvl w:val="0"/>
          <w:numId w:val="13"/>
        </w:numPr>
        <w:tabs>
          <w:tab w:val="left" w:pos="357"/>
        </w:tabs>
        <w:spacing w:before="92" w:line="242" w:lineRule="auto"/>
        <w:ind w:right="305" w:firstLine="0"/>
        <w:rPr>
          <w:rFonts w:ascii="Times New Roman" w:eastAsia="Times New Roman" w:hAnsi="Times New Roman" w:cs="Times New Roman"/>
          <w:sz w:val="20"/>
          <w:szCs w:val="20"/>
        </w:rPr>
      </w:pPr>
      <w:r>
        <w:rPr>
          <w:rFonts w:ascii="Times New Roman" w:hAnsi="Times New Roman"/>
          <w:color w:val="231F20"/>
          <w:sz w:val="20"/>
        </w:rPr>
        <w:t>Сагласан/сагласна сам да Друштво обради наведене податке у сврху испуњавања законских обавеза СПН/ФТА.</w:t>
      </w:r>
    </w:p>
    <w:p w14:paraId="1607DB52" w14:textId="77777777" w:rsidR="00FD1594" w:rsidRDefault="00000000">
      <w:pPr>
        <w:pStyle w:val="ListParagraph"/>
        <w:numPr>
          <w:ilvl w:val="0"/>
          <w:numId w:val="13"/>
        </w:numPr>
        <w:tabs>
          <w:tab w:val="left" w:pos="357"/>
        </w:tabs>
        <w:spacing w:before="92" w:line="242" w:lineRule="auto"/>
        <w:ind w:right="700" w:firstLine="0"/>
        <w:rPr>
          <w:rFonts w:ascii="Times New Roman" w:eastAsia="Times New Roman" w:hAnsi="Times New Roman" w:cs="Times New Roman"/>
          <w:sz w:val="20"/>
          <w:szCs w:val="20"/>
        </w:rPr>
      </w:pPr>
      <w:r>
        <w:rPr>
          <w:rFonts w:ascii="Times New Roman" w:hAnsi="Times New Roman"/>
          <w:color w:val="231F20"/>
          <w:sz w:val="20"/>
        </w:rPr>
        <w:t>Упућен/упућена сам да се ПЕП статус утврђује посебним упитником, који је саставни дио документације.</w:t>
      </w:r>
    </w:p>
    <w:p w14:paraId="4675890B" w14:textId="77777777" w:rsidR="00FD1594" w:rsidRDefault="00FD1594">
      <w:pPr>
        <w:spacing w:before="10"/>
        <w:rPr>
          <w:rFonts w:ascii="Times New Roman" w:eastAsia="Times New Roman" w:hAnsi="Times New Roman" w:cs="Times New Roman"/>
          <w:sz w:val="12"/>
          <w:szCs w:val="12"/>
        </w:rPr>
      </w:pPr>
    </w:p>
    <w:tbl>
      <w:tblPr>
        <w:tblW w:w="0" w:type="auto"/>
        <w:tblInd w:w="133" w:type="dxa"/>
        <w:tblLayout w:type="fixed"/>
        <w:tblCellMar>
          <w:left w:w="0" w:type="dxa"/>
          <w:right w:w="0" w:type="dxa"/>
        </w:tblCellMar>
        <w:tblLook w:val="01E0" w:firstRow="1" w:lastRow="1" w:firstColumn="1" w:lastColumn="1" w:noHBand="0" w:noVBand="0"/>
      </w:tblPr>
      <w:tblGrid>
        <w:gridCol w:w="4249"/>
        <w:gridCol w:w="3115"/>
      </w:tblGrid>
      <w:tr w:rsidR="00FD1594" w14:paraId="4A48A036" w14:textId="77777777">
        <w:trPr>
          <w:trHeight w:hRule="exact" w:val="299"/>
        </w:trPr>
        <w:tc>
          <w:tcPr>
            <w:tcW w:w="4249" w:type="dxa"/>
            <w:tcBorders>
              <w:top w:val="single" w:sz="2" w:space="0" w:color="231F20"/>
              <w:left w:val="single" w:sz="2" w:space="0" w:color="231F20"/>
              <w:bottom w:val="single" w:sz="2" w:space="0" w:color="231F20"/>
              <w:right w:val="single" w:sz="2" w:space="0" w:color="231F20"/>
            </w:tcBorders>
          </w:tcPr>
          <w:p w14:paraId="261743F0"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Мјесто и датум:</w:t>
            </w:r>
          </w:p>
        </w:tc>
        <w:tc>
          <w:tcPr>
            <w:tcW w:w="3115" w:type="dxa"/>
            <w:tcBorders>
              <w:top w:val="single" w:sz="2" w:space="0" w:color="231F20"/>
              <w:left w:val="single" w:sz="2" w:space="0" w:color="231F20"/>
              <w:bottom w:val="single" w:sz="2" w:space="0" w:color="231F20"/>
              <w:right w:val="single" w:sz="2" w:space="0" w:color="231F20"/>
            </w:tcBorders>
          </w:tcPr>
          <w:p w14:paraId="659618F7" w14:textId="77777777" w:rsidR="00FD1594" w:rsidRDefault="00FD1594"/>
        </w:tc>
      </w:tr>
      <w:tr w:rsidR="00FD1594" w14:paraId="721CB43E" w14:textId="77777777">
        <w:trPr>
          <w:trHeight w:hRule="exact" w:val="299"/>
        </w:trPr>
        <w:tc>
          <w:tcPr>
            <w:tcW w:w="4249" w:type="dxa"/>
            <w:tcBorders>
              <w:top w:val="single" w:sz="2" w:space="0" w:color="231F20"/>
              <w:left w:val="single" w:sz="2" w:space="0" w:color="231F20"/>
              <w:bottom w:val="single" w:sz="2" w:space="0" w:color="231F20"/>
              <w:right w:val="single" w:sz="2" w:space="0" w:color="231F20"/>
            </w:tcBorders>
          </w:tcPr>
          <w:p w14:paraId="5F370158"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Потпис клијента:</w:t>
            </w:r>
          </w:p>
        </w:tc>
        <w:tc>
          <w:tcPr>
            <w:tcW w:w="3115" w:type="dxa"/>
            <w:tcBorders>
              <w:top w:val="single" w:sz="2" w:space="0" w:color="231F20"/>
              <w:left w:val="single" w:sz="2" w:space="0" w:color="231F20"/>
              <w:bottom w:val="single" w:sz="2" w:space="0" w:color="231F20"/>
              <w:right w:val="single" w:sz="2" w:space="0" w:color="231F20"/>
            </w:tcBorders>
          </w:tcPr>
          <w:p w14:paraId="5C3B82FB" w14:textId="77777777" w:rsidR="00FD1594" w:rsidRDefault="00FD1594"/>
        </w:tc>
      </w:tr>
    </w:tbl>
    <w:p w14:paraId="523B9F4A" w14:textId="77777777" w:rsidR="00FD1594" w:rsidRDefault="00FD1594">
      <w:pPr>
        <w:sectPr w:rsidR="00FD1594">
          <w:pgSz w:w="9640" w:h="13610"/>
          <w:pgMar w:top="1340" w:right="1020" w:bottom="860" w:left="1000" w:header="814" w:footer="680" w:gutter="0"/>
          <w:cols w:space="720"/>
        </w:sectPr>
      </w:pPr>
    </w:p>
    <w:p w14:paraId="545AC1F5" w14:textId="77777777" w:rsidR="00FD1594" w:rsidRDefault="00FD1594">
      <w:pPr>
        <w:spacing w:before="8"/>
        <w:rPr>
          <w:rFonts w:ascii="Times New Roman" w:eastAsia="Times New Roman" w:hAnsi="Times New Roman" w:cs="Times New Roman"/>
          <w:sz w:val="14"/>
          <w:szCs w:val="14"/>
        </w:rPr>
      </w:pPr>
    </w:p>
    <w:p w14:paraId="38CFB94F" w14:textId="77777777" w:rsidR="00FD1594" w:rsidRDefault="00000000">
      <w:pPr>
        <w:pStyle w:val="Heading1"/>
        <w:ind w:left="133"/>
        <w:rPr>
          <w:b w:val="0"/>
          <w:bCs w:val="0"/>
        </w:rPr>
      </w:pPr>
      <w:r>
        <w:rPr>
          <w:color w:val="231F20"/>
        </w:rPr>
        <w:t>ДИО Б – УПИТНИК КЛИЈЕНТ (ПРАВНО ЛИЦЕ)</w:t>
      </w:r>
    </w:p>
    <w:p w14:paraId="1404D55B" w14:textId="77777777" w:rsidR="00FD1594" w:rsidRDefault="00FD1594">
      <w:pPr>
        <w:spacing w:before="1"/>
        <w:rPr>
          <w:rFonts w:ascii="Times New Roman" w:eastAsia="Times New Roman" w:hAnsi="Times New Roman" w:cs="Times New Roman"/>
          <w:b/>
          <w:bCs/>
          <w:sz w:val="13"/>
          <w:szCs w:val="13"/>
        </w:rPr>
      </w:pPr>
    </w:p>
    <w:tbl>
      <w:tblPr>
        <w:tblW w:w="0" w:type="auto"/>
        <w:tblInd w:w="133" w:type="dxa"/>
        <w:tblLayout w:type="fixed"/>
        <w:tblCellMar>
          <w:left w:w="0" w:type="dxa"/>
          <w:right w:w="0" w:type="dxa"/>
        </w:tblCellMar>
        <w:tblLook w:val="01E0" w:firstRow="1" w:lastRow="1" w:firstColumn="1" w:lastColumn="1" w:noHBand="0" w:noVBand="0"/>
      </w:tblPr>
      <w:tblGrid>
        <w:gridCol w:w="4320"/>
        <w:gridCol w:w="3044"/>
      </w:tblGrid>
      <w:tr w:rsidR="00FD1594" w14:paraId="6DF3DB7F" w14:textId="77777777">
        <w:trPr>
          <w:trHeight w:hRule="exact" w:val="272"/>
        </w:trPr>
        <w:tc>
          <w:tcPr>
            <w:tcW w:w="4320" w:type="dxa"/>
            <w:tcBorders>
              <w:top w:val="single" w:sz="2" w:space="0" w:color="231F20"/>
              <w:left w:val="single" w:sz="2" w:space="0" w:color="231F20"/>
              <w:bottom w:val="single" w:sz="2" w:space="0" w:color="231F20"/>
              <w:right w:val="single" w:sz="2" w:space="0" w:color="231F20"/>
            </w:tcBorders>
          </w:tcPr>
          <w:p w14:paraId="1879CCBE" w14:textId="77777777" w:rsidR="00FD1594" w:rsidRDefault="00000000">
            <w:pPr>
              <w:pStyle w:val="TableParagraph"/>
              <w:spacing w:before="13"/>
              <w:ind w:left="77"/>
              <w:rPr>
                <w:rFonts w:ascii="Times New Roman" w:eastAsia="Times New Roman" w:hAnsi="Times New Roman" w:cs="Times New Roman"/>
                <w:sz w:val="20"/>
                <w:szCs w:val="20"/>
              </w:rPr>
            </w:pPr>
            <w:r>
              <w:rPr>
                <w:rFonts w:ascii="Times New Roman" w:hAnsi="Times New Roman"/>
                <w:b/>
                <w:color w:val="231F20"/>
                <w:sz w:val="20"/>
              </w:rPr>
              <w:t>ПОДАТАК</w:t>
            </w:r>
          </w:p>
        </w:tc>
        <w:tc>
          <w:tcPr>
            <w:tcW w:w="3044" w:type="dxa"/>
            <w:tcBorders>
              <w:top w:val="single" w:sz="2" w:space="0" w:color="231F20"/>
              <w:left w:val="single" w:sz="2" w:space="0" w:color="231F20"/>
              <w:bottom w:val="single" w:sz="2" w:space="0" w:color="231F20"/>
              <w:right w:val="single" w:sz="2" w:space="0" w:color="231F20"/>
            </w:tcBorders>
          </w:tcPr>
          <w:p w14:paraId="13B04FD8" w14:textId="77777777" w:rsidR="00FD1594" w:rsidRDefault="00000000">
            <w:pPr>
              <w:pStyle w:val="TableParagraph"/>
              <w:spacing w:before="13"/>
              <w:ind w:left="77"/>
              <w:rPr>
                <w:rFonts w:ascii="Times New Roman" w:eastAsia="Times New Roman" w:hAnsi="Times New Roman" w:cs="Times New Roman"/>
                <w:sz w:val="20"/>
                <w:szCs w:val="20"/>
              </w:rPr>
            </w:pPr>
            <w:r>
              <w:rPr>
                <w:rFonts w:ascii="Times New Roman" w:hAnsi="Times New Roman"/>
                <w:b/>
                <w:color w:val="231F20"/>
                <w:sz w:val="20"/>
              </w:rPr>
              <w:t>УНОС КЛИЈЕНТА</w:t>
            </w:r>
          </w:p>
        </w:tc>
      </w:tr>
      <w:tr w:rsidR="00FD1594" w14:paraId="7A00513A" w14:textId="77777777">
        <w:trPr>
          <w:trHeight w:hRule="exact" w:val="275"/>
        </w:trPr>
        <w:tc>
          <w:tcPr>
            <w:tcW w:w="4320" w:type="dxa"/>
            <w:tcBorders>
              <w:top w:val="single" w:sz="2" w:space="0" w:color="231F20"/>
              <w:left w:val="single" w:sz="2" w:space="0" w:color="231F20"/>
              <w:bottom w:val="single" w:sz="2" w:space="0" w:color="231F20"/>
              <w:right w:val="single" w:sz="2" w:space="0" w:color="231F20"/>
            </w:tcBorders>
          </w:tcPr>
          <w:p w14:paraId="3F3882A9" w14:textId="77777777" w:rsidR="00FD1594" w:rsidRDefault="00000000">
            <w:pPr>
              <w:pStyle w:val="TableParagraph"/>
              <w:spacing w:before="17"/>
              <w:ind w:left="76"/>
              <w:rPr>
                <w:rFonts w:ascii="Times New Roman" w:eastAsia="Times New Roman" w:hAnsi="Times New Roman" w:cs="Times New Roman"/>
                <w:sz w:val="20"/>
                <w:szCs w:val="20"/>
              </w:rPr>
            </w:pPr>
            <w:r>
              <w:rPr>
                <w:rFonts w:ascii="Times New Roman" w:hAnsi="Times New Roman"/>
                <w:color w:val="231F20"/>
                <w:sz w:val="20"/>
              </w:rPr>
              <w:t>Пун назив правног лица</w:t>
            </w:r>
          </w:p>
        </w:tc>
        <w:tc>
          <w:tcPr>
            <w:tcW w:w="3044" w:type="dxa"/>
            <w:tcBorders>
              <w:top w:val="single" w:sz="2" w:space="0" w:color="231F20"/>
              <w:left w:val="single" w:sz="2" w:space="0" w:color="231F20"/>
              <w:bottom w:val="single" w:sz="2" w:space="0" w:color="231F20"/>
              <w:right w:val="single" w:sz="2" w:space="0" w:color="231F20"/>
            </w:tcBorders>
          </w:tcPr>
          <w:p w14:paraId="75F95A0B" w14:textId="77777777" w:rsidR="00FD1594" w:rsidRDefault="00FD1594"/>
        </w:tc>
      </w:tr>
      <w:tr w:rsidR="00FD1594" w14:paraId="3CF65D77" w14:textId="77777777">
        <w:trPr>
          <w:trHeight w:hRule="exact" w:val="275"/>
        </w:trPr>
        <w:tc>
          <w:tcPr>
            <w:tcW w:w="4320" w:type="dxa"/>
            <w:tcBorders>
              <w:top w:val="single" w:sz="2" w:space="0" w:color="231F20"/>
              <w:left w:val="single" w:sz="2" w:space="0" w:color="231F20"/>
              <w:bottom w:val="single" w:sz="2" w:space="0" w:color="231F20"/>
              <w:right w:val="single" w:sz="2" w:space="0" w:color="231F20"/>
            </w:tcBorders>
          </w:tcPr>
          <w:p w14:paraId="79391A60" w14:textId="77777777" w:rsidR="00FD1594" w:rsidRDefault="00000000">
            <w:pPr>
              <w:pStyle w:val="TableParagraph"/>
              <w:spacing w:before="17"/>
              <w:ind w:left="76"/>
              <w:rPr>
                <w:rFonts w:ascii="Times New Roman" w:eastAsia="Times New Roman" w:hAnsi="Times New Roman" w:cs="Times New Roman"/>
                <w:sz w:val="20"/>
                <w:szCs w:val="20"/>
              </w:rPr>
            </w:pPr>
            <w:r>
              <w:rPr>
                <w:rFonts w:ascii="Times New Roman" w:hAnsi="Times New Roman"/>
                <w:color w:val="231F20"/>
                <w:sz w:val="20"/>
              </w:rPr>
              <w:t>Скраћени назив (ако постоји)</w:t>
            </w:r>
          </w:p>
        </w:tc>
        <w:tc>
          <w:tcPr>
            <w:tcW w:w="3044" w:type="dxa"/>
            <w:tcBorders>
              <w:top w:val="single" w:sz="2" w:space="0" w:color="231F20"/>
              <w:left w:val="single" w:sz="2" w:space="0" w:color="231F20"/>
              <w:bottom w:val="single" w:sz="2" w:space="0" w:color="231F20"/>
              <w:right w:val="single" w:sz="2" w:space="0" w:color="231F20"/>
            </w:tcBorders>
          </w:tcPr>
          <w:p w14:paraId="1EB5BBE7" w14:textId="77777777" w:rsidR="00FD1594" w:rsidRDefault="00FD1594"/>
        </w:tc>
      </w:tr>
      <w:tr w:rsidR="00FD1594" w14:paraId="3833F43F" w14:textId="77777777">
        <w:trPr>
          <w:trHeight w:hRule="exact" w:val="275"/>
        </w:trPr>
        <w:tc>
          <w:tcPr>
            <w:tcW w:w="4320" w:type="dxa"/>
            <w:tcBorders>
              <w:top w:val="single" w:sz="2" w:space="0" w:color="231F20"/>
              <w:left w:val="single" w:sz="2" w:space="0" w:color="231F20"/>
              <w:bottom w:val="single" w:sz="2" w:space="0" w:color="231F20"/>
              <w:right w:val="single" w:sz="2" w:space="0" w:color="231F20"/>
            </w:tcBorders>
          </w:tcPr>
          <w:p w14:paraId="526C822F" w14:textId="77777777" w:rsidR="00FD1594" w:rsidRDefault="00000000">
            <w:pPr>
              <w:pStyle w:val="TableParagraph"/>
              <w:spacing w:before="17"/>
              <w:ind w:left="76"/>
              <w:rPr>
                <w:rFonts w:ascii="Times New Roman" w:eastAsia="Times New Roman" w:hAnsi="Times New Roman" w:cs="Times New Roman"/>
                <w:sz w:val="20"/>
                <w:szCs w:val="20"/>
              </w:rPr>
            </w:pPr>
            <w:r>
              <w:rPr>
                <w:rFonts w:ascii="Times New Roman" w:hAnsi="Times New Roman"/>
                <w:color w:val="231F20"/>
                <w:sz w:val="20"/>
              </w:rPr>
              <w:t>Правни облик</w:t>
            </w:r>
          </w:p>
        </w:tc>
        <w:tc>
          <w:tcPr>
            <w:tcW w:w="3044" w:type="dxa"/>
            <w:tcBorders>
              <w:top w:val="single" w:sz="2" w:space="0" w:color="231F20"/>
              <w:left w:val="single" w:sz="2" w:space="0" w:color="231F20"/>
              <w:bottom w:val="single" w:sz="2" w:space="0" w:color="231F20"/>
              <w:right w:val="single" w:sz="2" w:space="0" w:color="231F20"/>
            </w:tcBorders>
          </w:tcPr>
          <w:p w14:paraId="27CB2AC1" w14:textId="77777777" w:rsidR="00FD1594" w:rsidRDefault="00FD1594"/>
        </w:tc>
      </w:tr>
      <w:tr w:rsidR="00FD1594" w14:paraId="301D9E0A" w14:textId="77777777">
        <w:trPr>
          <w:trHeight w:hRule="exact" w:val="275"/>
        </w:trPr>
        <w:tc>
          <w:tcPr>
            <w:tcW w:w="4320" w:type="dxa"/>
            <w:tcBorders>
              <w:top w:val="single" w:sz="2" w:space="0" w:color="231F20"/>
              <w:left w:val="single" w:sz="2" w:space="0" w:color="231F20"/>
              <w:bottom w:val="single" w:sz="2" w:space="0" w:color="231F20"/>
              <w:right w:val="single" w:sz="2" w:space="0" w:color="231F20"/>
            </w:tcBorders>
          </w:tcPr>
          <w:p w14:paraId="3C2DEF53" w14:textId="77777777" w:rsidR="00FD1594" w:rsidRDefault="00000000">
            <w:pPr>
              <w:pStyle w:val="TableParagraph"/>
              <w:spacing w:before="17"/>
              <w:ind w:left="76"/>
              <w:rPr>
                <w:rFonts w:ascii="Times New Roman" w:eastAsia="Times New Roman" w:hAnsi="Times New Roman" w:cs="Times New Roman"/>
                <w:sz w:val="20"/>
                <w:szCs w:val="20"/>
              </w:rPr>
            </w:pPr>
            <w:r>
              <w:rPr>
                <w:rFonts w:ascii="Times New Roman" w:hAnsi="Times New Roman"/>
                <w:color w:val="231F20"/>
                <w:sz w:val="20"/>
              </w:rPr>
              <w:t>Сједиште и адреса</w:t>
            </w:r>
          </w:p>
        </w:tc>
        <w:tc>
          <w:tcPr>
            <w:tcW w:w="3044" w:type="dxa"/>
            <w:tcBorders>
              <w:top w:val="single" w:sz="2" w:space="0" w:color="231F20"/>
              <w:left w:val="single" w:sz="2" w:space="0" w:color="231F20"/>
              <w:bottom w:val="single" w:sz="2" w:space="0" w:color="231F20"/>
              <w:right w:val="single" w:sz="2" w:space="0" w:color="231F20"/>
            </w:tcBorders>
          </w:tcPr>
          <w:p w14:paraId="49432635" w14:textId="77777777" w:rsidR="00FD1594" w:rsidRDefault="00FD1594"/>
        </w:tc>
      </w:tr>
      <w:tr w:rsidR="00FD1594" w14:paraId="0ED0A688" w14:textId="77777777">
        <w:trPr>
          <w:trHeight w:hRule="exact" w:val="275"/>
        </w:trPr>
        <w:tc>
          <w:tcPr>
            <w:tcW w:w="4320" w:type="dxa"/>
            <w:tcBorders>
              <w:top w:val="single" w:sz="2" w:space="0" w:color="231F20"/>
              <w:left w:val="single" w:sz="2" w:space="0" w:color="231F20"/>
              <w:bottom w:val="single" w:sz="2" w:space="0" w:color="231F20"/>
              <w:right w:val="single" w:sz="2" w:space="0" w:color="231F20"/>
            </w:tcBorders>
          </w:tcPr>
          <w:p w14:paraId="7B44B6DA" w14:textId="77777777" w:rsidR="00FD1594" w:rsidRDefault="00000000">
            <w:pPr>
              <w:pStyle w:val="TableParagraph"/>
              <w:spacing w:before="17"/>
              <w:ind w:left="76"/>
              <w:rPr>
                <w:rFonts w:ascii="Times New Roman" w:eastAsia="Times New Roman" w:hAnsi="Times New Roman" w:cs="Times New Roman"/>
                <w:sz w:val="20"/>
                <w:szCs w:val="20"/>
              </w:rPr>
            </w:pPr>
            <w:r>
              <w:rPr>
                <w:rFonts w:ascii="Times New Roman" w:hAnsi="Times New Roman"/>
                <w:color w:val="231F20"/>
                <w:sz w:val="20"/>
              </w:rPr>
              <w:t>ЈИБ</w:t>
            </w:r>
          </w:p>
        </w:tc>
        <w:tc>
          <w:tcPr>
            <w:tcW w:w="3044" w:type="dxa"/>
            <w:tcBorders>
              <w:top w:val="single" w:sz="2" w:space="0" w:color="231F20"/>
              <w:left w:val="single" w:sz="2" w:space="0" w:color="231F20"/>
              <w:bottom w:val="single" w:sz="2" w:space="0" w:color="231F20"/>
              <w:right w:val="single" w:sz="2" w:space="0" w:color="231F20"/>
            </w:tcBorders>
          </w:tcPr>
          <w:p w14:paraId="1627C581" w14:textId="77777777" w:rsidR="00FD1594" w:rsidRDefault="00FD1594"/>
        </w:tc>
      </w:tr>
      <w:tr w:rsidR="00FD1594" w14:paraId="5338560F" w14:textId="77777777">
        <w:trPr>
          <w:trHeight w:hRule="exact" w:val="275"/>
        </w:trPr>
        <w:tc>
          <w:tcPr>
            <w:tcW w:w="4320" w:type="dxa"/>
            <w:tcBorders>
              <w:top w:val="single" w:sz="2" w:space="0" w:color="231F20"/>
              <w:left w:val="single" w:sz="2" w:space="0" w:color="231F20"/>
              <w:bottom w:val="single" w:sz="2" w:space="0" w:color="231F20"/>
              <w:right w:val="single" w:sz="2" w:space="0" w:color="231F20"/>
            </w:tcBorders>
          </w:tcPr>
          <w:p w14:paraId="75915983" w14:textId="77777777" w:rsidR="00FD1594" w:rsidRDefault="00000000">
            <w:pPr>
              <w:pStyle w:val="TableParagraph"/>
              <w:spacing w:before="17"/>
              <w:ind w:left="76"/>
              <w:rPr>
                <w:rFonts w:ascii="Times New Roman" w:eastAsia="Times New Roman" w:hAnsi="Times New Roman" w:cs="Times New Roman"/>
                <w:sz w:val="20"/>
                <w:szCs w:val="20"/>
              </w:rPr>
            </w:pPr>
            <w:r>
              <w:rPr>
                <w:rFonts w:ascii="Times New Roman" w:hAnsi="Times New Roman"/>
                <w:color w:val="231F20"/>
                <w:sz w:val="20"/>
              </w:rPr>
              <w:t>Претежна дјелатност</w:t>
            </w:r>
          </w:p>
        </w:tc>
        <w:tc>
          <w:tcPr>
            <w:tcW w:w="3044" w:type="dxa"/>
            <w:tcBorders>
              <w:top w:val="single" w:sz="2" w:space="0" w:color="231F20"/>
              <w:left w:val="single" w:sz="2" w:space="0" w:color="231F20"/>
              <w:bottom w:val="single" w:sz="2" w:space="0" w:color="231F20"/>
              <w:right w:val="single" w:sz="2" w:space="0" w:color="231F20"/>
            </w:tcBorders>
          </w:tcPr>
          <w:p w14:paraId="6423F9F0" w14:textId="77777777" w:rsidR="00FD1594" w:rsidRDefault="00FD1594"/>
        </w:tc>
      </w:tr>
      <w:tr w:rsidR="00FD1594" w14:paraId="3A8C1D21" w14:textId="77777777">
        <w:trPr>
          <w:trHeight w:hRule="exact" w:val="515"/>
        </w:trPr>
        <w:tc>
          <w:tcPr>
            <w:tcW w:w="4320" w:type="dxa"/>
            <w:tcBorders>
              <w:top w:val="single" w:sz="2" w:space="0" w:color="231F20"/>
              <w:left w:val="single" w:sz="2" w:space="0" w:color="231F20"/>
              <w:bottom w:val="single" w:sz="2" w:space="0" w:color="231F20"/>
              <w:right w:val="single" w:sz="2" w:space="0" w:color="231F20"/>
            </w:tcBorders>
          </w:tcPr>
          <w:p w14:paraId="334A708A" w14:textId="77777777" w:rsidR="00FD1594" w:rsidRDefault="00000000">
            <w:pPr>
              <w:pStyle w:val="TableParagraph"/>
              <w:spacing w:before="17" w:line="249" w:lineRule="auto"/>
              <w:ind w:left="76" w:right="692"/>
              <w:rPr>
                <w:rFonts w:ascii="Times New Roman" w:eastAsia="Times New Roman" w:hAnsi="Times New Roman" w:cs="Times New Roman"/>
                <w:sz w:val="20"/>
                <w:szCs w:val="20"/>
              </w:rPr>
            </w:pPr>
            <w:r>
              <w:rPr>
                <w:rFonts w:ascii="Times New Roman" w:hAnsi="Times New Roman"/>
                <w:color w:val="231F20"/>
                <w:sz w:val="20"/>
              </w:rPr>
              <w:t>Регистрациони подаци (судски регистар / надлежни орган; број/датум рјешења)</w:t>
            </w:r>
          </w:p>
        </w:tc>
        <w:tc>
          <w:tcPr>
            <w:tcW w:w="3044" w:type="dxa"/>
            <w:tcBorders>
              <w:top w:val="single" w:sz="2" w:space="0" w:color="231F20"/>
              <w:left w:val="single" w:sz="2" w:space="0" w:color="231F20"/>
              <w:bottom w:val="single" w:sz="2" w:space="0" w:color="231F20"/>
              <w:right w:val="single" w:sz="2" w:space="0" w:color="231F20"/>
            </w:tcBorders>
          </w:tcPr>
          <w:p w14:paraId="49CC37F9" w14:textId="77777777" w:rsidR="00FD1594" w:rsidRDefault="00FD1594"/>
        </w:tc>
      </w:tr>
      <w:tr w:rsidR="00FD1594" w14:paraId="5E332FFB" w14:textId="77777777">
        <w:trPr>
          <w:trHeight w:hRule="exact" w:val="275"/>
        </w:trPr>
        <w:tc>
          <w:tcPr>
            <w:tcW w:w="4320" w:type="dxa"/>
            <w:tcBorders>
              <w:top w:val="single" w:sz="2" w:space="0" w:color="231F20"/>
              <w:left w:val="single" w:sz="2" w:space="0" w:color="231F20"/>
              <w:bottom w:val="single" w:sz="2" w:space="0" w:color="231F20"/>
              <w:right w:val="single" w:sz="2" w:space="0" w:color="231F20"/>
            </w:tcBorders>
          </w:tcPr>
          <w:p w14:paraId="2C465461" w14:textId="77777777" w:rsidR="00FD1594" w:rsidRDefault="00000000">
            <w:pPr>
              <w:pStyle w:val="TableParagraph"/>
              <w:spacing w:before="17"/>
              <w:ind w:left="76"/>
              <w:rPr>
                <w:rFonts w:ascii="Times New Roman" w:eastAsia="Times New Roman" w:hAnsi="Times New Roman" w:cs="Times New Roman"/>
                <w:sz w:val="20"/>
                <w:szCs w:val="20"/>
              </w:rPr>
            </w:pPr>
            <w:r>
              <w:rPr>
                <w:rFonts w:ascii="Times New Roman" w:hAnsi="Times New Roman"/>
                <w:color w:val="231F20"/>
                <w:sz w:val="20"/>
              </w:rPr>
              <w:t>Контакт (телефон, e-mail, web)</w:t>
            </w:r>
          </w:p>
        </w:tc>
        <w:tc>
          <w:tcPr>
            <w:tcW w:w="3044" w:type="dxa"/>
            <w:tcBorders>
              <w:top w:val="single" w:sz="2" w:space="0" w:color="231F20"/>
              <w:left w:val="single" w:sz="2" w:space="0" w:color="231F20"/>
              <w:bottom w:val="single" w:sz="2" w:space="0" w:color="231F20"/>
              <w:right w:val="single" w:sz="2" w:space="0" w:color="231F20"/>
            </w:tcBorders>
          </w:tcPr>
          <w:p w14:paraId="211FDB77" w14:textId="77777777" w:rsidR="00FD1594" w:rsidRDefault="00FD1594"/>
        </w:tc>
      </w:tr>
    </w:tbl>
    <w:p w14:paraId="6CC4A286" w14:textId="77777777" w:rsidR="00FD1594" w:rsidRDefault="00000000">
      <w:pPr>
        <w:spacing w:before="87" w:line="249" w:lineRule="auto"/>
        <w:ind w:left="133"/>
        <w:rPr>
          <w:rFonts w:ascii="Times New Roman" w:eastAsia="Times New Roman" w:hAnsi="Times New Roman" w:cs="Times New Roman"/>
          <w:sz w:val="20"/>
          <w:szCs w:val="20"/>
        </w:rPr>
      </w:pPr>
      <w:r>
        <w:rPr>
          <w:rFonts w:ascii="Times New Roman" w:hAnsi="Times New Roman"/>
          <w:b/>
          <w:color w:val="231F20"/>
          <w:sz w:val="20"/>
        </w:rPr>
        <w:t>Б1. Лице овлаштено за заступање / лице које у име клијента успоставља однос (директор / одговорно лице / прокуриста /</w:t>
      </w:r>
      <w:r>
        <w:rPr>
          <w:rFonts w:ascii="Times New Roman" w:hAnsi="Times New Roman"/>
          <w:b/>
          <w:color w:val="231F20"/>
          <w:spacing w:val="-3"/>
          <w:sz w:val="20"/>
        </w:rPr>
        <w:t xml:space="preserve"> </w:t>
      </w:r>
      <w:r>
        <w:rPr>
          <w:rFonts w:ascii="Times New Roman" w:hAnsi="Times New Roman"/>
          <w:b/>
          <w:color w:val="231F20"/>
          <w:sz w:val="20"/>
        </w:rPr>
        <w:t>пуномоћник):</w:t>
      </w:r>
    </w:p>
    <w:p w14:paraId="4E9BCF90" w14:textId="77777777" w:rsidR="00FD1594" w:rsidRDefault="00FD1594">
      <w:pPr>
        <w:spacing w:before="3"/>
        <w:rPr>
          <w:rFonts w:ascii="Times New Roman" w:eastAsia="Times New Roman" w:hAnsi="Times New Roman" w:cs="Times New Roman"/>
          <w:b/>
          <w:bCs/>
          <w:sz w:val="12"/>
          <w:szCs w:val="12"/>
        </w:rPr>
      </w:pPr>
    </w:p>
    <w:tbl>
      <w:tblPr>
        <w:tblW w:w="0" w:type="auto"/>
        <w:tblInd w:w="133" w:type="dxa"/>
        <w:tblLayout w:type="fixed"/>
        <w:tblCellMar>
          <w:left w:w="0" w:type="dxa"/>
          <w:right w:w="0" w:type="dxa"/>
        </w:tblCellMar>
        <w:tblLook w:val="01E0" w:firstRow="1" w:lastRow="1" w:firstColumn="1" w:lastColumn="1" w:noHBand="0" w:noVBand="0"/>
      </w:tblPr>
      <w:tblGrid>
        <w:gridCol w:w="4320"/>
        <w:gridCol w:w="3044"/>
      </w:tblGrid>
      <w:tr w:rsidR="00FD1594" w14:paraId="39CAEB26" w14:textId="77777777">
        <w:trPr>
          <w:trHeight w:hRule="exact" w:val="295"/>
        </w:trPr>
        <w:tc>
          <w:tcPr>
            <w:tcW w:w="4320" w:type="dxa"/>
            <w:tcBorders>
              <w:top w:val="single" w:sz="2" w:space="0" w:color="231F20"/>
              <w:left w:val="single" w:sz="2" w:space="0" w:color="231F20"/>
              <w:bottom w:val="single" w:sz="2" w:space="0" w:color="231F20"/>
              <w:right w:val="single" w:sz="2" w:space="0" w:color="231F20"/>
            </w:tcBorders>
          </w:tcPr>
          <w:p w14:paraId="4A769BE8" w14:textId="77777777" w:rsidR="00FD1594" w:rsidRDefault="00000000">
            <w:pPr>
              <w:pStyle w:val="TableParagraph"/>
              <w:spacing w:before="25"/>
              <w:ind w:left="77"/>
              <w:rPr>
                <w:rFonts w:ascii="Times New Roman" w:eastAsia="Times New Roman" w:hAnsi="Times New Roman" w:cs="Times New Roman"/>
                <w:sz w:val="20"/>
                <w:szCs w:val="20"/>
              </w:rPr>
            </w:pPr>
            <w:r>
              <w:rPr>
                <w:rFonts w:ascii="Times New Roman" w:hAnsi="Times New Roman"/>
                <w:b/>
                <w:color w:val="231F20"/>
                <w:sz w:val="20"/>
              </w:rPr>
              <w:t>ПОДАТАК</w:t>
            </w:r>
          </w:p>
        </w:tc>
        <w:tc>
          <w:tcPr>
            <w:tcW w:w="3044" w:type="dxa"/>
            <w:tcBorders>
              <w:top w:val="single" w:sz="2" w:space="0" w:color="231F20"/>
              <w:left w:val="single" w:sz="2" w:space="0" w:color="231F20"/>
              <w:bottom w:val="single" w:sz="2" w:space="0" w:color="231F20"/>
              <w:right w:val="single" w:sz="2" w:space="0" w:color="231F20"/>
            </w:tcBorders>
          </w:tcPr>
          <w:p w14:paraId="4347EFE5" w14:textId="77777777" w:rsidR="00FD1594" w:rsidRDefault="00000000">
            <w:pPr>
              <w:pStyle w:val="TableParagraph"/>
              <w:spacing w:before="25"/>
              <w:ind w:left="77"/>
              <w:rPr>
                <w:rFonts w:ascii="Times New Roman" w:eastAsia="Times New Roman" w:hAnsi="Times New Roman" w:cs="Times New Roman"/>
                <w:sz w:val="20"/>
                <w:szCs w:val="20"/>
              </w:rPr>
            </w:pPr>
            <w:r>
              <w:rPr>
                <w:rFonts w:ascii="Times New Roman" w:hAnsi="Times New Roman"/>
                <w:b/>
                <w:color w:val="231F20"/>
                <w:sz w:val="20"/>
              </w:rPr>
              <w:t>УНОС</w:t>
            </w:r>
          </w:p>
        </w:tc>
      </w:tr>
      <w:tr w:rsidR="00FD1594" w14:paraId="0F137EAA" w14:textId="77777777">
        <w:trPr>
          <w:trHeight w:hRule="exact" w:val="299"/>
        </w:trPr>
        <w:tc>
          <w:tcPr>
            <w:tcW w:w="4320" w:type="dxa"/>
            <w:tcBorders>
              <w:top w:val="single" w:sz="2" w:space="0" w:color="231F20"/>
              <w:left w:val="single" w:sz="2" w:space="0" w:color="231F20"/>
              <w:bottom w:val="single" w:sz="2" w:space="0" w:color="231F20"/>
              <w:right w:val="single" w:sz="2" w:space="0" w:color="231F20"/>
            </w:tcBorders>
          </w:tcPr>
          <w:p w14:paraId="38ABEB2B"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Име и презиме</w:t>
            </w:r>
          </w:p>
        </w:tc>
        <w:tc>
          <w:tcPr>
            <w:tcW w:w="3044" w:type="dxa"/>
            <w:tcBorders>
              <w:top w:val="single" w:sz="2" w:space="0" w:color="231F20"/>
              <w:left w:val="single" w:sz="2" w:space="0" w:color="231F20"/>
              <w:bottom w:val="single" w:sz="2" w:space="0" w:color="231F20"/>
              <w:right w:val="single" w:sz="2" w:space="0" w:color="231F20"/>
            </w:tcBorders>
          </w:tcPr>
          <w:p w14:paraId="3669ACB5" w14:textId="77777777" w:rsidR="00FD1594" w:rsidRDefault="00FD1594"/>
        </w:tc>
      </w:tr>
      <w:tr w:rsidR="00FD1594" w14:paraId="70C73040" w14:textId="77777777">
        <w:trPr>
          <w:trHeight w:hRule="exact" w:val="539"/>
        </w:trPr>
        <w:tc>
          <w:tcPr>
            <w:tcW w:w="4320" w:type="dxa"/>
            <w:tcBorders>
              <w:top w:val="single" w:sz="2" w:space="0" w:color="231F20"/>
              <w:left w:val="single" w:sz="2" w:space="0" w:color="231F20"/>
              <w:bottom w:val="single" w:sz="2" w:space="0" w:color="231F20"/>
              <w:right w:val="single" w:sz="2" w:space="0" w:color="231F20"/>
            </w:tcBorders>
          </w:tcPr>
          <w:p w14:paraId="79EEEA3D" w14:textId="77777777" w:rsidR="00FD1594" w:rsidRDefault="00000000">
            <w:pPr>
              <w:pStyle w:val="TableParagraph"/>
              <w:spacing w:before="29" w:line="249" w:lineRule="auto"/>
              <w:ind w:left="76" w:right="977"/>
              <w:rPr>
                <w:rFonts w:ascii="Times New Roman" w:eastAsia="Times New Roman" w:hAnsi="Times New Roman" w:cs="Times New Roman"/>
                <w:sz w:val="20"/>
                <w:szCs w:val="20"/>
              </w:rPr>
            </w:pPr>
            <w:r>
              <w:rPr>
                <w:rFonts w:ascii="Times New Roman" w:hAnsi="Times New Roman"/>
                <w:color w:val="231F20"/>
                <w:sz w:val="20"/>
              </w:rPr>
              <w:t>Функција / основа заступања (навести документ)</w:t>
            </w:r>
          </w:p>
        </w:tc>
        <w:tc>
          <w:tcPr>
            <w:tcW w:w="3044" w:type="dxa"/>
            <w:tcBorders>
              <w:top w:val="single" w:sz="2" w:space="0" w:color="231F20"/>
              <w:left w:val="single" w:sz="2" w:space="0" w:color="231F20"/>
              <w:bottom w:val="single" w:sz="2" w:space="0" w:color="231F20"/>
              <w:right w:val="single" w:sz="2" w:space="0" w:color="231F20"/>
            </w:tcBorders>
          </w:tcPr>
          <w:p w14:paraId="5D9D25FD" w14:textId="77777777" w:rsidR="00FD1594" w:rsidRDefault="00FD1594"/>
        </w:tc>
      </w:tr>
      <w:tr w:rsidR="00FD1594" w14:paraId="5FAA36ED" w14:textId="77777777">
        <w:trPr>
          <w:trHeight w:hRule="exact" w:val="299"/>
        </w:trPr>
        <w:tc>
          <w:tcPr>
            <w:tcW w:w="4320" w:type="dxa"/>
            <w:tcBorders>
              <w:top w:val="single" w:sz="2" w:space="0" w:color="231F20"/>
              <w:left w:val="single" w:sz="2" w:space="0" w:color="231F20"/>
              <w:bottom w:val="single" w:sz="2" w:space="0" w:color="231F20"/>
              <w:right w:val="single" w:sz="2" w:space="0" w:color="231F20"/>
            </w:tcBorders>
          </w:tcPr>
          <w:p w14:paraId="2493032F"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ЈМБ / други ИБ (ако је примјењиво)</w:t>
            </w:r>
          </w:p>
        </w:tc>
        <w:tc>
          <w:tcPr>
            <w:tcW w:w="3044" w:type="dxa"/>
            <w:tcBorders>
              <w:top w:val="single" w:sz="2" w:space="0" w:color="231F20"/>
              <w:left w:val="single" w:sz="2" w:space="0" w:color="231F20"/>
              <w:bottom w:val="single" w:sz="2" w:space="0" w:color="231F20"/>
              <w:right w:val="single" w:sz="2" w:space="0" w:color="231F20"/>
            </w:tcBorders>
          </w:tcPr>
          <w:p w14:paraId="36EDE656" w14:textId="77777777" w:rsidR="00FD1594" w:rsidRDefault="00FD1594"/>
        </w:tc>
      </w:tr>
      <w:tr w:rsidR="00FD1594" w14:paraId="2647D478" w14:textId="77777777">
        <w:trPr>
          <w:trHeight w:hRule="exact" w:val="299"/>
        </w:trPr>
        <w:tc>
          <w:tcPr>
            <w:tcW w:w="4320" w:type="dxa"/>
            <w:tcBorders>
              <w:top w:val="single" w:sz="2" w:space="0" w:color="231F20"/>
              <w:left w:val="single" w:sz="2" w:space="0" w:color="231F20"/>
              <w:bottom w:val="single" w:sz="2" w:space="0" w:color="231F20"/>
              <w:right w:val="single" w:sz="2" w:space="0" w:color="231F20"/>
            </w:tcBorders>
          </w:tcPr>
          <w:p w14:paraId="2009F917"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Адреса пребивалишта/боравишта</w:t>
            </w:r>
          </w:p>
        </w:tc>
        <w:tc>
          <w:tcPr>
            <w:tcW w:w="3044" w:type="dxa"/>
            <w:tcBorders>
              <w:top w:val="single" w:sz="2" w:space="0" w:color="231F20"/>
              <w:left w:val="single" w:sz="2" w:space="0" w:color="231F20"/>
              <w:bottom w:val="single" w:sz="2" w:space="0" w:color="231F20"/>
              <w:right w:val="single" w:sz="2" w:space="0" w:color="231F20"/>
            </w:tcBorders>
          </w:tcPr>
          <w:p w14:paraId="39A5BCC6" w14:textId="77777777" w:rsidR="00FD1594" w:rsidRDefault="00FD1594"/>
        </w:tc>
      </w:tr>
      <w:tr w:rsidR="00FD1594" w14:paraId="499083BF" w14:textId="77777777">
        <w:trPr>
          <w:trHeight w:hRule="exact" w:val="299"/>
        </w:trPr>
        <w:tc>
          <w:tcPr>
            <w:tcW w:w="4320" w:type="dxa"/>
            <w:tcBorders>
              <w:top w:val="single" w:sz="2" w:space="0" w:color="231F20"/>
              <w:left w:val="single" w:sz="2" w:space="0" w:color="231F20"/>
              <w:bottom w:val="single" w:sz="2" w:space="0" w:color="231F20"/>
              <w:right w:val="single" w:sz="2" w:space="0" w:color="231F20"/>
            </w:tcBorders>
          </w:tcPr>
          <w:p w14:paraId="2CAEBF96"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Држављанство</w:t>
            </w:r>
          </w:p>
        </w:tc>
        <w:tc>
          <w:tcPr>
            <w:tcW w:w="3044" w:type="dxa"/>
            <w:tcBorders>
              <w:top w:val="single" w:sz="2" w:space="0" w:color="231F20"/>
              <w:left w:val="single" w:sz="2" w:space="0" w:color="231F20"/>
              <w:bottom w:val="single" w:sz="2" w:space="0" w:color="231F20"/>
              <w:right w:val="single" w:sz="2" w:space="0" w:color="231F20"/>
            </w:tcBorders>
          </w:tcPr>
          <w:p w14:paraId="46F8959D" w14:textId="77777777" w:rsidR="00FD1594" w:rsidRDefault="00FD1594"/>
        </w:tc>
      </w:tr>
      <w:tr w:rsidR="00FD1594" w14:paraId="25447ECD" w14:textId="77777777">
        <w:trPr>
          <w:trHeight w:hRule="exact" w:val="539"/>
        </w:trPr>
        <w:tc>
          <w:tcPr>
            <w:tcW w:w="4320" w:type="dxa"/>
            <w:tcBorders>
              <w:top w:val="single" w:sz="2" w:space="0" w:color="231F20"/>
              <w:left w:val="single" w:sz="2" w:space="0" w:color="231F20"/>
              <w:bottom w:val="single" w:sz="2" w:space="0" w:color="231F20"/>
              <w:right w:val="single" w:sz="2" w:space="0" w:color="231F20"/>
            </w:tcBorders>
          </w:tcPr>
          <w:p w14:paraId="481B1CD0"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Идентификациони документ: врста / број / орган</w:t>
            </w:r>
          </w:p>
          <w:p w14:paraId="532D3D04" w14:textId="77777777" w:rsidR="00FD1594" w:rsidRDefault="00000000">
            <w:pPr>
              <w:pStyle w:val="TableParagraph"/>
              <w:spacing w:before="10"/>
              <w:ind w:left="76"/>
              <w:rPr>
                <w:rFonts w:ascii="Times New Roman" w:eastAsia="Times New Roman" w:hAnsi="Times New Roman" w:cs="Times New Roman"/>
                <w:sz w:val="20"/>
                <w:szCs w:val="20"/>
              </w:rPr>
            </w:pPr>
            <w:r>
              <w:rPr>
                <w:rFonts w:ascii="Times New Roman" w:hAnsi="Times New Roman"/>
                <w:color w:val="231F20"/>
                <w:sz w:val="20"/>
              </w:rPr>
              <w:t>/ рок важења</w:t>
            </w:r>
          </w:p>
        </w:tc>
        <w:tc>
          <w:tcPr>
            <w:tcW w:w="3044" w:type="dxa"/>
            <w:tcBorders>
              <w:top w:val="single" w:sz="2" w:space="0" w:color="231F20"/>
              <w:left w:val="single" w:sz="2" w:space="0" w:color="231F20"/>
              <w:bottom w:val="single" w:sz="2" w:space="0" w:color="231F20"/>
              <w:right w:val="single" w:sz="2" w:space="0" w:color="231F20"/>
            </w:tcBorders>
          </w:tcPr>
          <w:p w14:paraId="098A9A0C" w14:textId="77777777" w:rsidR="00FD1594" w:rsidRDefault="00FD1594"/>
        </w:tc>
      </w:tr>
      <w:tr w:rsidR="00FD1594" w14:paraId="1F66D7DC" w14:textId="77777777">
        <w:trPr>
          <w:trHeight w:hRule="exact" w:val="299"/>
        </w:trPr>
        <w:tc>
          <w:tcPr>
            <w:tcW w:w="4320" w:type="dxa"/>
            <w:tcBorders>
              <w:top w:val="single" w:sz="2" w:space="0" w:color="231F20"/>
              <w:left w:val="single" w:sz="2" w:space="0" w:color="231F20"/>
              <w:bottom w:val="single" w:sz="2" w:space="0" w:color="231F20"/>
              <w:right w:val="single" w:sz="2" w:space="0" w:color="231F20"/>
            </w:tcBorders>
          </w:tcPr>
          <w:p w14:paraId="4FC13A0A"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Контакт</w:t>
            </w:r>
          </w:p>
        </w:tc>
        <w:tc>
          <w:tcPr>
            <w:tcW w:w="3044" w:type="dxa"/>
            <w:tcBorders>
              <w:top w:val="single" w:sz="2" w:space="0" w:color="231F20"/>
              <w:left w:val="single" w:sz="2" w:space="0" w:color="231F20"/>
              <w:bottom w:val="single" w:sz="2" w:space="0" w:color="231F20"/>
              <w:right w:val="single" w:sz="2" w:space="0" w:color="231F20"/>
            </w:tcBorders>
          </w:tcPr>
          <w:p w14:paraId="42DC7AFB" w14:textId="77777777" w:rsidR="00FD1594" w:rsidRDefault="00FD1594"/>
        </w:tc>
      </w:tr>
    </w:tbl>
    <w:p w14:paraId="4773E33F" w14:textId="77777777" w:rsidR="00FD1594" w:rsidRDefault="00000000">
      <w:pPr>
        <w:spacing w:before="86"/>
        <w:ind w:left="133"/>
        <w:rPr>
          <w:rFonts w:ascii="Times New Roman" w:eastAsia="Times New Roman" w:hAnsi="Times New Roman" w:cs="Times New Roman"/>
          <w:sz w:val="20"/>
          <w:szCs w:val="20"/>
        </w:rPr>
      </w:pPr>
      <w:r>
        <w:rPr>
          <w:rFonts w:ascii="Times New Roman" w:hAnsi="Times New Roman"/>
          <w:b/>
          <w:color w:val="231F20"/>
          <w:sz w:val="20"/>
        </w:rPr>
        <w:t>Б2. Стварни власник / власници (попунити за сваки идентификовани запис):</w:t>
      </w:r>
    </w:p>
    <w:p w14:paraId="43E1B6F0" w14:textId="77777777" w:rsidR="00FD1594" w:rsidRDefault="00000000">
      <w:pPr>
        <w:pStyle w:val="BodyText"/>
        <w:spacing w:before="123"/>
      </w:pPr>
      <w:r>
        <w:rPr>
          <w:color w:val="231F20"/>
        </w:rPr>
        <w:t>Ако има више стварних власника, додати листове/табеле по потреби.</w:t>
      </w:r>
    </w:p>
    <w:p w14:paraId="4533E0DD" w14:textId="77777777" w:rsidR="00FD1594" w:rsidRDefault="00FD1594">
      <w:pPr>
        <w:spacing w:before="1"/>
        <w:rPr>
          <w:rFonts w:ascii="Times New Roman" w:eastAsia="Times New Roman" w:hAnsi="Times New Roman" w:cs="Times New Roman"/>
          <w:sz w:val="13"/>
          <w:szCs w:val="13"/>
        </w:rPr>
      </w:pPr>
    </w:p>
    <w:tbl>
      <w:tblPr>
        <w:tblW w:w="0" w:type="auto"/>
        <w:tblInd w:w="133" w:type="dxa"/>
        <w:tblLayout w:type="fixed"/>
        <w:tblCellMar>
          <w:left w:w="0" w:type="dxa"/>
          <w:right w:w="0" w:type="dxa"/>
        </w:tblCellMar>
        <w:tblLook w:val="01E0" w:firstRow="1" w:lastRow="1" w:firstColumn="1" w:lastColumn="1" w:noHBand="0" w:noVBand="0"/>
      </w:tblPr>
      <w:tblGrid>
        <w:gridCol w:w="4320"/>
        <w:gridCol w:w="3044"/>
      </w:tblGrid>
      <w:tr w:rsidR="00FD1594" w14:paraId="2A5C286A" w14:textId="77777777">
        <w:trPr>
          <w:trHeight w:hRule="exact" w:val="272"/>
        </w:trPr>
        <w:tc>
          <w:tcPr>
            <w:tcW w:w="4320" w:type="dxa"/>
            <w:tcBorders>
              <w:top w:val="single" w:sz="2" w:space="0" w:color="231F20"/>
              <w:left w:val="single" w:sz="2" w:space="0" w:color="231F20"/>
              <w:bottom w:val="single" w:sz="2" w:space="0" w:color="231F20"/>
              <w:right w:val="single" w:sz="2" w:space="0" w:color="231F20"/>
            </w:tcBorders>
          </w:tcPr>
          <w:p w14:paraId="724669A8" w14:textId="77777777" w:rsidR="00FD1594" w:rsidRDefault="00000000">
            <w:pPr>
              <w:pStyle w:val="TableParagraph"/>
              <w:spacing w:before="13"/>
              <w:ind w:left="77"/>
              <w:rPr>
                <w:rFonts w:ascii="Times New Roman" w:eastAsia="Times New Roman" w:hAnsi="Times New Roman" w:cs="Times New Roman"/>
                <w:sz w:val="20"/>
                <w:szCs w:val="20"/>
              </w:rPr>
            </w:pPr>
            <w:r>
              <w:rPr>
                <w:rFonts w:ascii="Times New Roman" w:hAnsi="Times New Roman"/>
                <w:b/>
                <w:color w:val="231F20"/>
                <w:sz w:val="20"/>
              </w:rPr>
              <w:t>ПОДАТАК</w:t>
            </w:r>
          </w:p>
        </w:tc>
        <w:tc>
          <w:tcPr>
            <w:tcW w:w="3044" w:type="dxa"/>
            <w:tcBorders>
              <w:top w:val="single" w:sz="2" w:space="0" w:color="231F20"/>
              <w:left w:val="single" w:sz="2" w:space="0" w:color="231F20"/>
              <w:bottom w:val="single" w:sz="2" w:space="0" w:color="231F20"/>
              <w:right w:val="single" w:sz="2" w:space="0" w:color="231F20"/>
            </w:tcBorders>
          </w:tcPr>
          <w:p w14:paraId="1250370A" w14:textId="77777777" w:rsidR="00FD1594" w:rsidRDefault="00000000">
            <w:pPr>
              <w:pStyle w:val="TableParagraph"/>
              <w:spacing w:before="13"/>
              <w:ind w:left="77"/>
              <w:rPr>
                <w:rFonts w:ascii="Times New Roman" w:eastAsia="Times New Roman" w:hAnsi="Times New Roman" w:cs="Times New Roman"/>
                <w:sz w:val="20"/>
                <w:szCs w:val="20"/>
              </w:rPr>
            </w:pPr>
            <w:r>
              <w:rPr>
                <w:rFonts w:ascii="Times New Roman" w:hAnsi="Times New Roman"/>
                <w:b/>
                <w:color w:val="231F20"/>
                <w:sz w:val="20"/>
              </w:rPr>
              <w:t>УНОС</w:t>
            </w:r>
          </w:p>
        </w:tc>
      </w:tr>
      <w:tr w:rsidR="00FD1594" w14:paraId="046C32BE" w14:textId="77777777">
        <w:trPr>
          <w:trHeight w:hRule="exact" w:val="275"/>
        </w:trPr>
        <w:tc>
          <w:tcPr>
            <w:tcW w:w="4320" w:type="dxa"/>
            <w:tcBorders>
              <w:top w:val="single" w:sz="2" w:space="0" w:color="231F20"/>
              <w:left w:val="single" w:sz="2" w:space="0" w:color="231F20"/>
              <w:bottom w:val="single" w:sz="2" w:space="0" w:color="231F20"/>
              <w:right w:val="single" w:sz="2" w:space="0" w:color="231F20"/>
            </w:tcBorders>
          </w:tcPr>
          <w:p w14:paraId="2C8743AD" w14:textId="77777777" w:rsidR="00FD1594" w:rsidRDefault="00000000">
            <w:pPr>
              <w:pStyle w:val="TableParagraph"/>
              <w:spacing w:before="17"/>
              <w:ind w:left="76"/>
              <w:rPr>
                <w:rFonts w:ascii="Times New Roman" w:eastAsia="Times New Roman" w:hAnsi="Times New Roman" w:cs="Times New Roman"/>
                <w:sz w:val="20"/>
                <w:szCs w:val="20"/>
              </w:rPr>
            </w:pPr>
            <w:r>
              <w:rPr>
                <w:rFonts w:ascii="Times New Roman" w:hAnsi="Times New Roman"/>
                <w:color w:val="231F20"/>
                <w:sz w:val="20"/>
              </w:rPr>
              <w:t>Име и презиме стварног власника</w:t>
            </w:r>
          </w:p>
        </w:tc>
        <w:tc>
          <w:tcPr>
            <w:tcW w:w="3044" w:type="dxa"/>
            <w:tcBorders>
              <w:top w:val="single" w:sz="2" w:space="0" w:color="231F20"/>
              <w:left w:val="single" w:sz="2" w:space="0" w:color="231F20"/>
              <w:bottom w:val="single" w:sz="2" w:space="0" w:color="231F20"/>
              <w:right w:val="single" w:sz="2" w:space="0" w:color="231F20"/>
            </w:tcBorders>
          </w:tcPr>
          <w:p w14:paraId="5C3BFD2B" w14:textId="77777777" w:rsidR="00FD1594" w:rsidRDefault="00FD1594"/>
        </w:tc>
      </w:tr>
      <w:tr w:rsidR="00FD1594" w14:paraId="6EAD3D3D" w14:textId="77777777">
        <w:trPr>
          <w:trHeight w:hRule="exact" w:val="275"/>
        </w:trPr>
        <w:tc>
          <w:tcPr>
            <w:tcW w:w="4320" w:type="dxa"/>
            <w:tcBorders>
              <w:top w:val="single" w:sz="2" w:space="0" w:color="231F20"/>
              <w:left w:val="single" w:sz="2" w:space="0" w:color="231F20"/>
              <w:bottom w:val="single" w:sz="2" w:space="0" w:color="231F20"/>
              <w:right w:val="single" w:sz="2" w:space="0" w:color="231F20"/>
            </w:tcBorders>
          </w:tcPr>
          <w:p w14:paraId="45E34783" w14:textId="77777777" w:rsidR="00FD1594" w:rsidRDefault="00000000">
            <w:pPr>
              <w:pStyle w:val="TableParagraph"/>
              <w:spacing w:before="17"/>
              <w:ind w:left="76"/>
              <w:rPr>
                <w:rFonts w:ascii="Times New Roman" w:eastAsia="Times New Roman" w:hAnsi="Times New Roman" w:cs="Times New Roman"/>
                <w:sz w:val="20"/>
                <w:szCs w:val="20"/>
              </w:rPr>
            </w:pPr>
            <w:r>
              <w:rPr>
                <w:rFonts w:ascii="Times New Roman" w:hAnsi="Times New Roman"/>
                <w:color w:val="231F20"/>
                <w:sz w:val="20"/>
              </w:rPr>
              <w:t>Датум рођења (дан/мјесец/година)</w:t>
            </w:r>
          </w:p>
        </w:tc>
        <w:tc>
          <w:tcPr>
            <w:tcW w:w="3044" w:type="dxa"/>
            <w:tcBorders>
              <w:top w:val="single" w:sz="2" w:space="0" w:color="231F20"/>
              <w:left w:val="single" w:sz="2" w:space="0" w:color="231F20"/>
              <w:bottom w:val="single" w:sz="2" w:space="0" w:color="231F20"/>
              <w:right w:val="single" w:sz="2" w:space="0" w:color="231F20"/>
            </w:tcBorders>
          </w:tcPr>
          <w:p w14:paraId="3B3B580A" w14:textId="77777777" w:rsidR="00FD1594" w:rsidRDefault="00FD1594"/>
        </w:tc>
      </w:tr>
      <w:tr w:rsidR="00FD1594" w14:paraId="3F74C438" w14:textId="77777777">
        <w:trPr>
          <w:trHeight w:hRule="exact" w:val="275"/>
        </w:trPr>
        <w:tc>
          <w:tcPr>
            <w:tcW w:w="4320" w:type="dxa"/>
            <w:tcBorders>
              <w:top w:val="single" w:sz="2" w:space="0" w:color="231F20"/>
              <w:left w:val="single" w:sz="2" w:space="0" w:color="231F20"/>
              <w:bottom w:val="single" w:sz="2" w:space="0" w:color="231F20"/>
              <w:right w:val="single" w:sz="2" w:space="0" w:color="231F20"/>
            </w:tcBorders>
          </w:tcPr>
          <w:p w14:paraId="0713438D" w14:textId="77777777" w:rsidR="00FD1594" w:rsidRDefault="00000000">
            <w:pPr>
              <w:pStyle w:val="TableParagraph"/>
              <w:spacing w:before="17"/>
              <w:ind w:left="76"/>
              <w:rPr>
                <w:rFonts w:ascii="Times New Roman" w:eastAsia="Times New Roman" w:hAnsi="Times New Roman" w:cs="Times New Roman"/>
                <w:sz w:val="20"/>
                <w:szCs w:val="20"/>
              </w:rPr>
            </w:pPr>
            <w:r>
              <w:rPr>
                <w:rFonts w:ascii="Times New Roman" w:hAnsi="Times New Roman"/>
                <w:color w:val="231F20"/>
                <w:sz w:val="20"/>
              </w:rPr>
              <w:t>Држава/адреса пребивалишта</w:t>
            </w:r>
          </w:p>
        </w:tc>
        <w:tc>
          <w:tcPr>
            <w:tcW w:w="3044" w:type="dxa"/>
            <w:tcBorders>
              <w:top w:val="single" w:sz="2" w:space="0" w:color="231F20"/>
              <w:left w:val="single" w:sz="2" w:space="0" w:color="231F20"/>
              <w:bottom w:val="single" w:sz="2" w:space="0" w:color="231F20"/>
              <w:right w:val="single" w:sz="2" w:space="0" w:color="231F20"/>
            </w:tcBorders>
          </w:tcPr>
          <w:p w14:paraId="09132B67" w14:textId="77777777" w:rsidR="00FD1594" w:rsidRDefault="00FD1594"/>
        </w:tc>
      </w:tr>
      <w:tr w:rsidR="00FD1594" w14:paraId="3CECA35C" w14:textId="77777777">
        <w:trPr>
          <w:trHeight w:hRule="exact" w:val="275"/>
        </w:trPr>
        <w:tc>
          <w:tcPr>
            <w:tcW w:w="4320" w:type="dxa"/>
            <w:tcBorders>
              <w:top w:val="single" w:sz="2" w:space="0" w:color="231F20"/>
              <w:left w:val="single" w:sz="2" w:space="0" w:color="231F20"/>
              <w:bottom w:val="single" w:sz="2" w:space="0" w:color="231F20"/>
              <w:right w:val="single" w:sz="2" w:space="0" w:color="231F20"/>
            </w:tcBorders>
          </w:tcPr>
          <w:p w14:paraId="7D985BDA" w14:textId="77777777" w:rsidR="00FD1594" w:rsidRDefault="00000000">
            <w:pPr>
              <w:pStyle w:val="TableParagraph"/>
              <w:spacing w:before="17"/>
              <w:ind w:left="76"/>
              <w:rPr>
                <w:rFonts w:ascii="Times New Roman" w:eastAsia="Times New Roman" w:hAnsi="Times New Roman" w:cs="Times New Roman"/>
                <w:sz w:val="20"/>
                <w:szCs w:val="20"/>
              </w:rPr>
            </w:pPr>
            <w:r>
              <w:rPr>
                <w:rFonts w:ascii="Times New Roman" w:hAnsi="Times New Roman"/>
                <w:color w:val="231F20"/>
                <w:sz w:val="20"/>
              </w:rPr>
              <w:t>Држављанство/држављанства</w:t>
            </w:r>
          </w:p>
        </w:tc>
        <w:tc>
          <w:tcPr>
            <w:tcW w:w="3044" w:type="dxa"/>
            <w:tcBorders>
              <w:top w:val="single" w:sz="2" w:space="0" w:color="231F20"/>
              <w:left w:val="single" w:sz="2" w:space="0" w:color="231F20"/>
              <w:bottom w:val="single" w:sz="2" w:space="0" w:color="231F20"/>
              <w:right w:val="single" w:sz="2" w:space="0" w:color="231F20"/>
            </w:tcBorders>
          </w:tcPr>
          <w:p w14:paraId="5908AD49" w14:textId="77777777" w:rsidR="00FD1594" w:rsidRDefault="00FD1594"/>
        </w:tc>
      </w:tr>
      <w:tr w:rsidR="00FD1594" w14:paraId="5B404C65" w14:textId="77777777">
        <w:trPr>
          <w:trHeight w:hRule="exact" w:val="275"/>
        </w:trPr>
        <w:tc>
          <w:tcPr>
            <w:tcW w:w="4320" w:type="dxa"/>
            <w:tcBorders>
              <w:top w:val="single" w:sz="2" w:space="0" w:color="231F20"/>
              <w:left w:val="single" w:sz="2" w:space="0" w:color="231F20"/>
              <w:bottom w:val="single" w:sz="2" w:space="0" w:color="231F20"/>
              <w:right w:val="single" w:sz="2" w:space="0" w:color="231F20"/>
            </w:tcBorders>
          </w:tcPr>
          <w:p w14:paraId="5D43D218" w14:textId="77777777" w:rsidR="00FD1594" w:rsidRDefault="00000000">
            <w:pPr>
              <w:pStyle w:val="TableParagraph"/>
              <w:spacing w:before="17"/>
              <w:ind w:left="76"/>
              <w:rPr>
                <w:rFonts w:ascii="Times New Roman" w:eastAsia="Times New Roman" w:hAnsi="Times New Roman" w:cs="Times New Roman"/>
                <w:sz w:val="20"/>
                <w:szCs w:val="20"/>
              </w:rPr>
            </w:pPr>
            <w:r>
              <w:rPr>
                <w:rFonts w:ascii="Times New Roman" w:hAnsi="Times New Roman"/>
                <w:color w:val="231F20"/>
                <w:sz w:val="20"/>
              </w:rPr>
              <w:t>ЈМБ / други ИБ (ако је доступно)</w:t>
            </w:r>
          </w:p>
        </w:tc>
        <w:tc>
          <w:tcPr>
            <w:tcW w:w="3044" w:type="dxa"/>
            <w:tcBorders>
              <w:top w:val="single" w:sz="2" w:space="0" w:color="231F20"/>
              <w:left w:val="single" w:sz="2" w:space="0" w:color="231F20"/>
              <w:bottom w:val="single" w:sz="2" w:space="0" w:color="231F20"/>
              <w:right w:val="single" w:sz="2" w:space="0" w:color="231F20"/>
            </w:tcBorders>
          </w:tcPr>
          <w:p w14:paraId="0DDFBC1D" w14:textId="77777777" w:rsidR="00FD1594" w:rsidRDefault="00FD1594"/>
        </w:tc>
      </w:tr>
      <w:tr w:rsidR="00FD1594" w14:paraId="1275BC3C" w14:textId="77777777">
        <w:trPr>
          <w:trHeight w:hRule="exact" w:val="515"/>
        </w:trPr>
        <w:tc>
          <w:tcPr>
            <w:tcW w:w="4320" w:type="dxa"/>
            <w:tcBorders>
              <w:top w:val="single" w:sz="2" w:space="0" w:color="231F20"/>
              <w:left w:val="single" w:sz="2" w:space="0" w:color="231F20"/>
              <w:bottom w:val="single" w:sz="2" w:space="0" w:color="231F20"/>
              <w:right w:val="single" w:sz="2" w:space="0" w:color="231F20"/>
            </w:tcBorders>
          </w:tcPr>
          <w:p w14:paraId="4CBFB0CF" w14:textId="77777777" w:rsidR="00FD1594" w:rsidRDefault="00000000">
            <w:pPr>
              <w:pStyle w:val="TableParagraph"/>
              <w:spacing w:before="17" w:line="249" w:lineRule="auto"/>
              <w:ind w:left="76" w:right="1012"/>
              <w:rPr>
                <w:rFonts w:ascii="Times New Roman" w:eastAsia="Times New Roman" w:hAnsi="Times New Roman" w:cs="Times New Roman"/>
                <w:sz w:val="20"/>
                <w:szCs w:val="20"/>
              </w:rPr>
            </w:pPr>
            <w:r>
              <w:rPr>
                <w:rFonts w:ascii="Times New Roman" w:hAnsi="Times New Roman"/>
                <w:color w:val="231F20"/>
                <w:sz w:val="20"/>
              </w:rPr>
              <w:t>Основ контроле/власништва (удио %, управљање, друга контрола)</w:t>
            </w:r>
          </w:p>
        </w:tc>
        <w:tc>
          <w:tcPr>
            <w:tcW w:w="3044" w:type="dxa"/>
            <w:tcBorders>
              <w:top w:val="single" w:sz="2" w:space="0" w:color="231F20"/>
              <w:left w:val="single" w:sz="2" w:space="0" w:color="231F20"/>
              <w:bottom w:val="single" w:sz="2" w:space="0" w:color="231F20"/>
              <w:right w:val="single" w:sz="2" w:space="0" w:color="231F20"/>
            </w:tcBorders>
          </w:tcPr>
          <w:p w14:paraId="70EEC12D" w14:textId="77777777" w:rsidR="00FD1594" w:rsidRDefault="00FD1594"/>
        </w:tc>
      </w:tr>
      <w:tr w:rsidR="00FD1594" w14:paraId="62E3227D" w14:textId="77777777">
        <w:trPr>
          <w:trHeight w:hRule="exact" w:val="515"/>
        </w:trPr>
        <w:tc>
          <w:tcPr>
            <w:tcW w:w="4320" w:type="dxa"/>
            <w:tcBorders>
              <w:top w:val="single" w:sz="2" w:space="0" w:color="231F20"/>
              <w:left w:val="single" w:sz="2" w:space="0" w:color="231F20"/>
              <w:bottom w:val="single" w:sz="2" w:space="0" w:color="231F20"/>
              <w:right w:val="single" w:sz="2" w:space="0" w:color="231F20"/>
            </w:tcBorders>
          </w:tcPr>
          <w:p w14:paraId="49C2F807" w14:textId="77777777" w:rsidR="00FD1594" w:rsidRDefault="00000000">
            <w:pPr>
              <w:pStyle w:val="TableParagraph"/>
              <w:spacing w:before="12" w:line="240" w:lineRule="exact"/>
              <w:ind w:left="76" w:right="341"/>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Да ли се доставља изјава клијента о стварном власнику? </w:t>
            </w:r>
            <w:r>
              <w:rPr>
                <w:rFonts w:ascii="Segoe UI Symbol" w:eastAsia="Segoe UI Symbol" w:hAnsi="Segoe UI Symbol" w:cs="Segoe UI Symbol"/>
                <w:color w:val="231F20"/>
                <w:sz w:val="20"/>
                <w:szCs w:val="20"/>
              </w:rPr>
              <w:t xml:space="preserve">☐ </w:t>
            </w:r>
            <w:r>
              <w:rPr>
                <w:rFonts w:ascii="Times New Roman" w:eastAsia="Times New Roman" w:hAnsi="Times New Roman" w:cs="Times New Roman"/>
                <w:color w:val="231F20"/>
                <w:sz w:val="20"/>
                <w:szCs w:val="20"/>
              </w:rPr>
              <w:t xml:space="preserve">Да </w:t>
            </w:r>
            <w:r>
              <w:rPr>
                <w:rFonts w:ascii="Segoe UI Symbol" w:eastAsia="Segoe UI Symbol" w:hAnsi="Segoe UI Symbol" w:cs="Segoe UI Symbol"/>
                <w:color w:val="231F20"/>
                <w:sz w:val="20"/>
                <w:szCs w:val="20"/>
              </w:rPr>
              <w:t>☐</w:t>
            </w:r>
            <w:r>
              <w:rPr>
                <w:rFonts w:ascii="Segoe UI Symbol" w:eastAsia="Segoe UI Symbol" w:hAnsi="Segoe UI Symbol" w:cs="Segoe UI Symbol"/>
                <w:color w:val="231F20"/>
                <w:spacing w:val="-10"/>
                <w:sz w:val="20"/>
                <w:szCs w:val="20"/>
              </w:rPr>
              <w:t xml:space="preserve"> </w:t>
            </w:r>
            <w:r>
              <w:rPr>
                <w:rFonts w:ascii="Times New Roman" w:eastAsia="Times New Roman" w:hAnsi="Times New Roman" w:cs="Times New Roman"/>
                <w:color w:val="231F20"/>
                <w:sz w:val="20"/>
                <w:szCs w:val="20"/>
              </w:rPr>
              <w:t>Не</w:t>
            </w:r>
          </w:p>
        </w:tc>
        <w:tc>
          <w:tcPr>
            <w:tcW w:w="3044" w:type="dxa"/>
            <w:tcBorders>
              <w:top w:val="single" w:sz="2" w:space="0" w:color="231F20"/>
              <w:left w:val="single" w:sz="2" w:space="0" w:color="231F20"/>
              <w:bottom w:val="single" w:sz="2" w:space="0" w:color="231F20"/>
              <w:right w:val="single" w:sz="2" w:space="0" w:color="231F20"/>
            </w:tcBorders>
          </w:tcPr>
          <w:p w14:paraId="57B20127" w14:textId="77777777" w:rsidR="00FD1594" w:rsidRDefault="00FD1594"/>
        </w:tc>
      </w:tr>
      <w:tr w:rsidR="00FD1594" w14:paraId="787D8B5B" w14:textId="77777777">
        <w:trPr>
          <w:trHeight w:hRule="exact" w:val="515"/>
        </w:trPr>
        <w:tc>
          <w:tcPr>
            <w:tcW w:w="4320" w:type="dxa"/>
            <w:tcBorders>
              <w:top w:val="single" w:sz="2" w:space="0" w:color="231F20"/>
              <w:left w:val="single" w:sz="2" w:space="0" w:color="231F20"/>
              <w:bottom w:val="single" w:sz="2" w:space="0" w:color="231F20"/>
              <w:right w:val="single" w:sz="2" w:space="0" w:color="231F20"/>
            </w:tcBorders>
          </w:tcPr>
          <w:p w14:paraId="3EAEEFC6" w14:textId="77777777" w:rsidR="00FD1594" w:rsidRDefault="00000000">
            <w:pPr>
              <w:pStyle w:val="TableParagraph"/>
              <w:spacing w:before="17" w:line="249" w:lineRule="auto"/>
              <w:ind w:left="76" w:right="607"/>
              <w:rPr>
                <w:rFonts w:ascii="Times New Roman" w:eastAsia="Times New Roman" w:hAnsi="Times New Roman" w:cs="Times New Roman"/>
                <w:sz w:val="20"/>
                <w:szCs w:val="20"/>
              </w:rPr>
            </w:pPr>
            <w:r>
              <w:rPr>
                <w:rFonts w:ascii="Times New Roman" w:hAnsi="Times New Roman"/>
                <w:color w:val="231F20"/>
                <w:sz w:val="20"/>
              </w:rPr>
              <w:t>Напомена / додатна појашњења власничке структуре</w:t>
            </w:r>
          </w:p>
        </w:tc>
        <w:tc>
          <w:tcPr>
            <w:tcW w:w="3044" w:type="dxa"/>
            <w:tcBorders>
              <w:top w:val="single" w:sz="2" w:space="0" w:color="231F20"/>
              <w:left w:val="single" w:sz="2" w:space="0" w:color="231F20"/>
              <w:bottom w:val="single" w:sz="2" w:space="0" w:color="231F20"/>
              <w:right w:val="single" w:sz="2" w:space="0" w:color="231F20"/>
            </w:tcBorders>
          </w:tcPr>
          <w:p w14:paraId="58315B04" w14:textId="77777777" w:rsidR="00FD1594" w:rsidRDefault="00FD1594"/>
        </w:tc>
      </w:tr>
    </w:tbl>
    <w:p w14:paraId="03581946" w14:textId="77777777" w:rsidR="00FD1594" w:rsidRDefault="00FD1594">
      <w:pPr>
        <w:sectPr w:rsidR="00FD1594">
          <w:pgSz w:w="9640" w:h="13610"/>
          <w:pgMar w:top="1320" w:right="1020" w:bottom="860" w:left="1000" w:header="814" w:footer="680" w:gutter="0"/>
          <w:cols w:space="720"/>
        </w:sectPr>
      </w:pPr>
    </w:p>
    <w:p w14:paraId="65CE459B" w14:textId="77777777" w:rsidR="00FD1594" w:rsidRDefault="00FD1594">
      <w:pPr>
        <w:spacing w:before="5"/>
        <w:rPr>
          <w:rFonts w:ascii="Times New Roman" w:eastAsia="Times New Roman" w:hAnsi="Times New Roman" w:cs="Times New Roman"/>
          <w:sz w:val="14"/>
          <w:szCs w:val="14"/>
        </w:rPr>
      </w:pPr>
    </w:p>
    <w:p w14:paraId="35512779" w14:textId="77777777" w:rsidR="00FD1594" w:rsidRDefault="00000000">
      <w:pPr>
        <w:pStyle w:val="Heading1"/>
        <w:ind w:left="133"/>
        <w:rPr>
          <w:b w:val="0"/>
          <w:bCs w:val="0"/>
        </w:rPr>
      </w:pPr>
      <w:r>
        <w:rPr>
          <w:color w:val="231F20"/>
        </w:rPr>
        <w:t>Б3. Сврха и намјеравана природа пословног односа (са рачуновођом):</w:t>
      </w:r>
    </w:p>
    <w:p w14:paraId="05641079" w14:textId="77777777" w:rsidR="00FD1594" w:rsidRDefault="00FD1594">
      <w:pPr>
        <w:spacing w:before="1"/>
        <w:rPr>
          <w:rFonts w:ascii="Times New Roman" w:eastAsia="Times New Roman" w:hAnsi="Times New Roman" w:cs="Times New Roman"/>
          <w:b/>
          <w:bCs/>
          <w:sz w:val="13"/>
          <w:szCs w:val="13"/>
        </w:rPr>
      </w:pPr>
    </w:p>
    <w:tbl>
      <w:tblPr>
        <w:tblW w:w="0" w:type="auto"/>
        <w:tblInd w:w="133" w:type="dxa"/>
        <w:tblLayout w:type="fixed"/>
        <w:tblCellMar>
          <w:left w:w="0" w:type="dxa"/>
          <w:right w:w="0" w:type="dxa"/>
        </w:tblCellMar>
        <w:tblLook w:val="01E0" w:firstRow="1" w:lastRow="1" w:firstColumn="1" w:lastColumn="1" w:noHBand="0" w:noVBand="0"/>
      </w:tblPr>
      <w:tblGrid>
        <w:gridCol w:w="4570"/>
        <w:gridCol w:w="2794"/>
      </w:tblGrid>
      <w:tr w:rsidR="00FD1594" w14:paraId="62C0013C" w14:textId="77777777">
        <w:trPr>
          <w:trHeight w:hRule="exact" w:val="295"/>
        </w:trPr>
        <w:tc>
          <w:tcPr>
            <w:tcW w:w="4570" w:type="dxa"/>
            <w:tcBorders>
              <w:top w:val="single" w:sz="2" w:space="0" w:color="231F20"/>
              <w:left w:val="single" w:sz="2" w:space="0" w:color="231F20"/>
              <w:bottom w:val="single" w:sz="2" w:space="0" w:color="231F20"/>
              <w:right w:val="single" w:sz="2" w:space="0" w:color="231F20"/>
            </w:tcBorders>
          </w:tcPr>
          <w:p w14:paraId="6AD89851" w14:textId="77777777" w:rsidR="00FD1594" w:rsidRDefault="00000000">
            <w:pPr>
              <w:pStyle w:val="TableParagraph"/>
              <w:spacing w:before="25"/>
              <w:ind w:left="77"/>
              <w:rPr>
                <w:rFonts w:ascii="Times New Roman" w:eastAsia="Times New Roman" w:hAnsi="Times New Roman" w:cs="Times New Roman"/>
                <w:sz w:val="20"/>
                <w:szCs w:val="20"/>
              </w:rPr>
            </w:pPr>
            <w:r>
              <w:rPr>
                <w:rFonts w:ascii="Times New Roman" w:hAnsi="Times New Roman"/>
                <w:b/>
                <w:color w:val="231F20"/>
                <w:sz w:val="20"/>
              </w:rPr>
              <w:t>ПИТАЊЕ</w:t>
            </w:r>
          </w:p>
        </w:tc>
        <w:tc>
          <w:tcPr>
            <w:tcW w:w="2794" w:type="dxa"/>
            <w:tcBorders>
              <w:top w:val="single" w:sz="2" w:space="0" w:color="231F20"/>
              <w:left w:val="single" w:sz="2" w:space="0" w:color="231F20"/>
              <w:bottom w:val="single" w:sz="2" w:space="0" w:color="231F20"/>
              <w:right w:val="single" w:sz="2" w:space="0" w:color="231F20"/>
            </w:tcBorders>
          </w:tcPr>
          <w:p w14:paraId="12585BA2" w14:textId="77777777" w:rsidR="00FD1594" w:rsidRDefault="00000000">
            <w:pPr>
              <w:pStyle w:val="TableParagraph"/>
              <w:spacing w:before="25"/>
              <w:ind w:left="76"/>
              <w:rPr>
                <w:rFonts w:ascii="Times New Roman" w:eastAsia="Times New Roman" w:hAnsi="Times New Roman" w:cs="Times New Roman"/>
                <w:sz w:val="20"/>
                <w:szCs w:val="20"/>
              </w:rPr>
            </w:pPr>
            <w:r>
              <w:rPr>
                <w:rFonts w:ascii="Times New Roman" w:hAnsi="Times New Roman"/>
                <w:b/>
                <w:color w:val="231F20"/>
                <w:sz w:val="20"/>
              </w:rPr>
              <w:t>ОДГОВОР</w:t>
            </w:r>
          </w:p>
        </w:tc>
      </w:tr>
      <w:tr w:rsidR="00FD1594" w14:paraId="0741346C" w14:textId="77777777">
        <w:trPr>
          <w:trHeight w:hRule="exact" w:val="539"/>
        </w:trPr>
        <w:tc>
          <w:tcPr>
            <w:tcW w:w="4570" w:type="dxa"/>
            <w:tcBorders>
              <w:top w:val="single" w:sz="2" w:space="0" w:color="231F20"/>
              <w:left w:val="single" w:sz="2" w:space="0" w:color="231F20"/>
              <w:bottom w:val="single" w:sz="2" w:space="0" w:color="231F20"/>
              <w:right w:val="single" w:sz="2" w:space="0" w:color="231F20"/>
            </w:tcBorders>
          </w:tcPr>
          <w:p w14:paraId="7AFC3B27" w14:textId="77777777" w:rsidR="00FD1594" w:rsidRDefault="00000000">
            <w:pPr>
              <w:pStyle w:val="TableParagraph"/>
              <w:spacing w:before="29" w:line="249" w:lineRule="auto"/>
              <w:ind w:left="76" w:right="398"/>
              <w:rPr>
                <w:rFonts w:ascii="Times New Roman" w:eastAsia="Times New Roman" w:hAnsi="Times New Roman" w:cs="Times New Roman"/>
                <w:sz w:val="20"/>
                <w:szCs w:val="20"/>
              </w:rPr>
            </w:pPr>
            <w:r>
              <w:rPr>
                <w:rFonts w:ascii="Times New Roman" w:hAnsi="Times New Roman"/>
                <w:color w:val="231F20"/>
                <w:sz w:val="20"/>
              </w:rPr>
              <w:t>Врста уговорене подршке (књиговодство, ПДВ, плате, завршни рачун, савјетовање и др.)</w:t>
            </w:r>
          </w:p>
        </w:tc>
        <w:tc>
          <w:tcPr>
            <w:tcW w:w="2794" w:type="dxa"/>
            <w:tcBorders>
              <w:top w:val="single" w:sz="2" w:space="0" w:color="231F20"/>
              <w:left w:val="single" w:sz="2" w:space="0" w:color="231F20"/>
              <w:bottom w:val="single" w:sz="2" w:space="0" w:color="231F20"/>
              <w:right w:val="single" w:sz="2" w:space="0" w:color="231F20"/>
            </w:tcBorders>
          </w:tcPr>
          <w:p w14:paraId="397637A3" w14:textId="77777777" w:rsidR="00FD1594" w:rsidRDefault="00FD1594"/>
        </w:tc>
      </w:tr>
      <w:tr w:rsidR="00FD1594" w14:paraId="3757710C" w14:textId="77777777">
        <w:trPr>
          <w:trHeight w:hRule="exact" w:val="539"/>
        </w:trPr>
        <w:tc>
          <w:tcPr>
            <w:tcW w:w="4570" w:type="dxa"/>
            <w:tcBorders>
              <w:top w:val="single" w:sz="2" w:space="0" w:color="231F20"/>
              <w:left w:val="single" w:sz="2" w:space="0" w:color="231F20"/>
              <w:bottom w:val="single" w:sz="2" w:space="0" w:color="231F20"/>
              <w:right w:val="single" w:sz="2" w:space="0" w:color="231F20"/>
            </w:tcBorders>
          </w:tcPr>
          <w:p w14:paraId="6B84BC4B" w14:textId="77777777" w:rsidR="00FD1594" w:rsidRDefault="00000000">
            <w:pPr>
              <w:pStyle w:val="TableParagraph"/>
              <w:spacing w:before="29" w:line="249" w:lineRule="auto"/>
              <w:ind w:left="76" w:right="463"/>
              <w:rPr>
                <w:rFonts w:ascii="Times New Roman" w:eastAsia="Times New Roman" w:hAnsi="Times New Roman" w:cs="Times New Roman"/>
                <w:sz w:val="20"/>
                <w:szCs w:val="20"/>
              </w:rPr>
            </w:pPr>
            <w:r>
              <w:rPr>
                <w:rFonts w:ascii="Times New Roman" w:hAnsi="Times New Roman"/>
                <w:color w:val="231F20"/>
                <w:sz w:val="20"/>
              </w:rPr>
              <w:t>Очекивани обим пословних догађаја (приходи/ трошкови; број рачуна; број запослених)</w:t>
            </w:r>
          </w:p>
        </w:tc>
        <w:tc>
          <w:tcPr>
            <w:tcW w:w="2794" w:type="dxa"/>
            <w:tcBorders>
              <w:top w:val="single" w:sz="2" w:space="0" w:color="231F20"/>
              <w:left w:val="single" w:sz="2" w:space="0" w:color="231F20"/>
              <w:bottom w:val="single" w:sz="2" w:space="0" w:color="231F20"/>
              <w:right w:val="single" w:sz="2" w:space="0" w:color="231F20"/>
            </w:tcBorders>
          </w:tcPr>
          <w:p w14:paraId="5E3877C4" w14:textId="77777777" w:rsidR="00FD1594" w:rsidRDefault="00FD1594"/>
        </w:tc>
      </w:tr>
      <w:tr w:rsidR="00FD1594" w14:paraId="62AF8FB4" w14:textId="77777777">
        <w:trPr>
          <w:trHeight w:hRule="exact" w:val="779"/>
        </w:trPr>
        <w:tc>
          <w:tcPr>
            <w:tcW w:w="4570" w:type="dxa"/>
            <w:tcBorders>
              <w:top w:val="single" w:sz="2" w:space="0" w:color="231F20"/>
              <w:left w:val="single" w:sz="2" w:space="0" w:color="231F20"/>
              <w:bottom w:val="single" w:sz="2" w:space="0" w:color="231F20"/>
              <w:right w:val="single" w:sz="2" w:space="0" w:color="231F20"/>
            </w:tcBorders>
          </w:tcPr>
          <w:p w14:paraId="3098A0D8" w14:textId="77777777" w:rsidR="00FD1594" w:rsidRDefault="00000000">
            <w:pPr>
              <w:pStyle w:val="TableParagraph"/>
              <w:spacing w:before="28" w:line="249" w:lineRule="auto"/>
              <w:ind w:left="76" w:right="819"/>
              <w:rPr>
                <w:rFonts w:ascii="Times New Roman" w:eastAsia="Times New Roman" w:hAnsi="Times New Roman" w:cs="Times New Roman"/>
                <w:sz w:val="20"/>
                <w:szCs w:val="20"/>
              </w:rPr>
            </w:pPr>
            <w:r>
              <w:rPr>
                <w:rFonts w:ascii="Times New Roman" w:hAnsi="Times New Roman"/>
                <w:color w:val="231F20"/>
                <w:sz w:val="20"/>
              </w:rPr>
              <w:t>Основни токови пословања (главни купци/ добављачи; домаће/инострано; готовина/ неготовина)</w:t>
            </w:r>
          </w:p>
        </w:tc>
        <w:tc>
          <w:tcPr>
            <w:tcW w:w="2794" w:type="dxa"/>
            <w:tcBorders>
              <w:top w:val="single" w:sz="2" w:space="0" w:color="231F20"/>
              <w:left w:val="single" w:sz="2" w:space="0" w:color="231F20"/>
              <w:bottom w:val="single" w:sz="2" w:space="0" w:color="231F20"/>
              <w:right w:val="single" w:sz="2" w:space="0" w:color="231F20"/>
            </w:tcBorders>
          </w:tcPr>
          <w:p w14:paraId="6A5F3CE2" w14:textId="77777777" w:rsidR="00FD1594" w:rsidRDefault="00FD1594"/>
        </w:tc>
      </w:tr>
      <w:tr w:rsidR="00FD1594" w14:paraId="741F4723" w14:textId="77777777">
        <w:trPr>
          <w:trHeight w:hRule="exact" w:val="539"/>
        </w:trPr>
        <w:tc>
          <w:tcPr>
            <w:tcW w:w="4570" w:type="dxa"/>
            <w:tcBorders>
              <w:top w:val="single" w:sz="2" w:space="0" w:color="231F20"/>
              <w:left w:val="single" w:sz="2" w:space="0" w:color="231F20"/>
              <w:bottom w:val="single" w:sz="2" w:space="0" w:color="231F20"/>
              <w:right w:val="single" w:sz="2" w:space="0" w:color="231F20"/>
            </w:tcBorders>
          </w:tcPr>
          <w:p w14:paraId="0428D1EC" w14:textId="77777777" w:rsidR="00FD1594" w:rsidRDefault="00000000">
            <w:pPr>
              <w:pStyle w:val="TableParagraph"/>
              <w:spacing w:before="28" w:line="249" w:lineRule="auto"/>
              <w:ind w:left="76" w:right="85"/>
              <w:rPr>
                <w:rFonts w:ascii="Times New Roman" w:eastAsia="Times New Roman" w:hAnsi="Times New Roman" w:cs="Times New Roman"/>
                <w:sz w:val="20"/>
                <w:szCs w:val="20"/>
              </w:rPr>
            </w:pPr>
            <w:r>
              <w:rPr>
                <w:rFonts w:ascii="Times New Roman" w:hAnsi="Times New Roman"/>
                <w:color w:val="231F20"/>
                <w:spacing w:val="-8"/>
                <w:sz w:val="20"/>
              </w:rPr>
              <w:t xml:space="preserve">Очекиване специфичности </w:t>
            </w:r>
            <w:r>
              <w:rPr>
                <w:rFonts w:ascii="Times New Roman" w:hAnsi="Times New Roman"/>
                <w:color w:val="231F20"/>
                <w:spacing w:val="-7"/>
                <w:sz w:val="20"/>
              </w:rPr>
              <w:t xml:space="preserve">(аванси, </w:t>
            </w:r>
            <w:r>
              <w:rPr>
                <w:rFonts w:ascii="Times New Roman" w:hAnsi="Times New Roman"/>
                <w:color w:val="231F20"/>
                <w:spacing w:val="-8"/>
                <w:sz w:val="20"/>
              </w:rPr>
              <w:t>позајмице</w:t>
            </w:r>
            <w:r>
              <w:rPr>
                <w:rFonts w:ascii="Times New Roman" w:hAnsi="Times New Roman"/>
                <w:color w:val="231F20"/>
                <w:spacing w:val="-18"/>
                <w:sz w:val="20"/>
              </w:rPr>
              <w:t xml:space="preserve"> </w:t>
            </w:r>
            <w:r>
              <w:rPr>
                <w:rFonts w:ascii="Times New Roman" w:hAnsi="Times New Roman"/>
                <w:color w:val="231F20"/>
                <w:spacing w:val="-8"/>
                <w:sz w:val="20"/>
              </w:rPr>
              <w:t xml:space="preserve">власника, </w:t>
            </w:r>
            <w:r>
              <w:rPr>
                <w:rFonts w:ascii="Times New Roman" w:hAnsi="Times New Roman"/>
                <w:color w:val="231F20"/>
                <w:spacing w:val="-7"/>
                <w:sz w:val="20"/>
              </w:rPr>
              <w:t>повезана</w:t>
            </w:r>
            <w:r>
              <w:rPr>
                <w:rFonts w:ascii="Times New Roman" w:hAnsi="Times New Roman"/>
                <w:color w:val="231F20"/>
                <w:spacing w:val="-14"/>
                <w:sz w:val="20"/>
              </w:rPr>
              <w:t xml:space="preserve"> </w:t>
            </w:r>
            <w:r>
              <w:rPr>
                <w:rFonts w:ascii="Times New Roman" w:hAnsi="Times New Roman"/>
                <w:color w:val="231F20"/>
                <w:spacing w:val="-7"/>
                <w:sz w:val="20"/>
              </w:rPr>
              <w:t>лица,</w:t>
            </w:r>
            <w:r>
              <w:rPr>
                <w:rFonts w:ascii="Times New Roman" w:hAnsi="Times New Roman"/>
                <w:color w:val="231F20"/>
                <w:spacing w:val="-14"/>
                <w:sz w:val="20"/>
              </w:rPr>
              <w:t xml:space="preserve"> </w:t>
            </w:r>
            <w:r>
              <w:rPr>
                <w:rFonts w:ascii="Times New Roman" w:hAnsi="Times New Roman"/>
                <w:color w:val="231F20"/>
                <w:spacing w:val="-7"/>
                <w:sz w:val="20"/>
              </w:rPr>
              <w:t>плаћања</w:t>
            </w:r>
            <w:r>
              <w:rPr>
                <w:rFonts w:ascii="Times New Roman" w:hAnsi="Times New Roman"/>
                <w:color w:val="231F20"/>
                <w:spacing w:val="-14"/>
                <w:sz w:val="20"/>
              </w:rPr>
              <w:t xml:space="preserve"> </w:t>
            </w:r>
            <w:r>
              <w:rPr>
                <w:rFonts w:ascii="Times New Roman" w:hAnsi="Times New Roman"/>
                <w:color w:val="231F20"/>
                <w:sz w:val="20"/>
              </w:rPr>
              <w:t>у</w:t>
            </w:r>
            <w:r>
              <w:rPr>
                <w:rFonts w:ascii="Times New Roman" w:hAnsi="Times New Roman"/>
                <w:color w:val="231F20"/>
                <w:spacing w:val="-14"/>
                <w:sz w:val="20"/>
              </w:rPr>
              <w:t xml:space="preserve"> </w:t>
            </w:r>
            <w:r>
              <w:rPr>
                <w:rFonts w:ascii="Times New Roman" w:hAnsi="Times New Roman"/>
                <w:color w:val="231F20"/>
                <w:spacing w:val="-8"/>
                <w:sz w:val="20"/>
              </w:rPr>
              <w:t>иностранство</w:t>
            </w:r>
            <w:r>
              <w:rPr>
                <w:rFonts w:ascii="Times New Roman" w:hAnsi="Times New Roman"/>
                <w:color w:val="231F20"/>
                <w:spacing w:val="-14"/>
                <w:sz w:val="20"/>
              </w:rPr>
              <w:t xml:space="preserve"> </w:t>
            </w:r>
            <w:r>
              <w:rPr>
                <w:rFonts w:ascii="Times New Roman" w:hAnsi="Times New Roman"/>
                <w:color w:val="231F20"/>
                <w:sz w:val="20"/>
              </w:rPr>
              <w:t>и</w:t>
            </w:r>
            <w:r>
              <w:rPr>
                <w:rFonts w:ascii="Times New Roman" w:hAnsi="Times New Roman"/>
                <w:color w:val="231F20"/>
                <w:spacing w:val="-14"/>
                <w:sz w:val="20"/>
              </w:rPr>
              <w:t xml:space="preserve"> </w:t>
            </w:r>
            <w:r>
              <w:rPr>
                <w:rFonts w:ascii="Times New Roman" w:hAnsi="Times New Roman"/>
                <w:color w:val="231F20"/>
                <w:spacing w:val="-8"/>
                <w:sz w:val="20"/>
              </w:rPr>
              <w:t>др.)</w:t>
            </w:r>
          </w:p>
        </w:tc>
        <w:tc>
          <w:tcPr>
            <w:tcW w:w="2794" w:type="dxa"/>
            <w:tcBorders>
              <w:top w:val="single" w:sz="2" w:space="0" w:color="231F20"/>
              <w:left w:val="single" w:sz="2" w:space="0" w:color="231F20"/>
              <w:bottom w:val="single" w:sz="2" w:space="0" w:color="231F20"/>
              <w:right w:val="single" w:sz="2" w:space="0" w:color="231F20"/>
            </w:tcBorders>
          </w:tcPr>
          <w:p w14:paraId="2D0A02EF" w14:textId="77777777" w:rsidR="00FD1594" w:rsidRDefault="00FD1594"/>
        </w:tc>
      </w:tr>
      <w:tr w:rsidR="00FD1594" w14:paraId="7E19931A" w14:textId="77777777">
        <w:trPr>
          <w:trHeight w:hRule="exact" w:val="779"/>
        </w:trPr>
        <w:tc>
          <w:tcPr>
            <w:tcW w:w="4570" w:type="dxa"/>
            <w:tcBorders>
              <w:top w:val="single" w:sz="2" w:space="0" w:color="231F20"/>
              <w:left w:val="single" w:sz="2" w:space="0" w:color="231F20"/>
              <w:bottom w:val="single" w:sz="2" w:space="0" w:color="231F20"/>
              <w:right w:val="single" w:sz="2" w:space="0" w:color="231F20"/>
            </w:tcBorders>
          </w:tcPr>
          <w:p w14:paraId="6EF91262" w14:textId="77777777" w:rsidR="00FD1594" w:rsidRDefault="00000000">
            <w:pPr>
              <w:pStyle w:val="TableParagraph"/>
              <w:spacing w:before="28" w:line="249" w:lineRule="auto"/>
              <w:ind w:left="76" w:right="137"/>
              <w:rPr>
                <w:rFonts w:ascii="Times New Roman" w:eastAsia="Times New Roman" w:hAnsi="Times New Roman" w:cs="Times New Roman"/>
                <w:sz w:val="20"/>
                <w:szCs w:val="20"/>
              </w:rPr>
            </w:pPr>
            <w:r>
              <w:rPr>
                <w:rFonts w:ascii="Times New Roman" w:hAnsi="Times New Roman"/>
                <w:color w:val="231F20"/>
                <w:sz w:val="20"/>
              </w:rPr>
              <w:t>Извор средстава која јесу / која ће бити предмет пословног односа (описно; приложити доказ ако је потребно)</w:t>
            </w:r>
          </w:p>
        </w:tc>
        <w:tc>
          <w:tcPr>
            <w:tcW w:w="2794" w:type="dxa"/>
            <w:tcBorders>
              <w:top w:val="single" w:sz="2" w:space="0" w:color="231F20"/>
              <w:left w:val="single" w:sz="2" w:space="0" w:color="231F20"/>
              <w:bottom w:val="single" w:sz="2" w:space="0" w:color="231F20"/>
              <w:right w:val="single" w:sz="2" w:space="0" w:color="231F20"/>
            </w:tcBorders>
          </w:tcPr>
          <w:p w14:paraId="64431F6D" w14:textId="77777777" w:rsidR="00FD1594" w:rsidRDefault="00FD1594"/>
        </w:tc>
      </w:tr>
    </w:tbl>
    <w:p w14:paraId="362D4BF9" w14:textId="77777777" w:rsidR="00FD1594" w:rsidRDefault="00000000">
      <w:pPr>
        <w:spacing w:before="86"/>
        <w:ind w:left="133"/>
        <w:rPr>
          <w:rFonts w:ascii="Times New Roman" w:eastAsia="Times New Roman" w:hAnsi="Times New Roman" w:cs="Times New Roman"/>
          <w:sz w:val="20"/>
          <w:szCs w:val="20"/>
        </w:rPr>
      </w:pPr>
      <w:r>
        <w:rPr>
          <w:rFonts w:ascii="Times New Roman" w:hAnsi="Times New Roman"/>
          <w:b/>
          <w:color w:val="231F20"/>
          <w:sz w:val="20"/>
        </w:rPr>
        <w:t>Б4. Изјаве клијента:</w:t>
      </w:r>
    </w:p>
    <w:p w14:paraId="02C86F4B" w14:textId="77777777" w:rsidR="00FD1594" w:rsidRDefault="00000000">
      <w:pPr>
        <w:pStyle w:val="ListParagraph"/>
        <w:numPr>
          <w:ilvl w:val="0"/>
          <w:numId w:val="13"/>
        </w:numPr>
        <w:tabs>
          <w:tab w:val="left" w:pos="357"/>
        </w:tabs>
        <w:spacing w:before="94" w:line="242" w:lineRule="auto"/>
        <w:ind w:right="833" w:firstLine="0"/>
        <w:rPr>
          <w:rFonts w:ascii="Times New Roman" w:eastAsia="Times New Roman" w:hAnsi="Times New Roman" w:cs="Times New Roman"/>
          <w:sz w:val="20"/>
          <w:szCs w:val="20"/>
        </w:rPr>
      </w:pPr>
      <w:r>
        <w:rPr>
          <w:rFonts w:ascii="Times New Roman" w:hAnsi="Times New Roman"/>
          <w:color w:val="231F20"/>
          <w:sz w:val="20"/>
        </w:rPr>
        <w:t>Потврђујемо да су наведени подаци тачни и потпуни, те да ћемо доставити промјене података у најкраћем року.</w:t>
      </w:r>
    </w:p>
    <w:p w14:paraId="5E624FEF" w14:textId="77777777" w:rsidR="00FD1594" w:rsidRDefault="00000000">
      <w:pPr>
        <w:pStyle w:val="ListParagraph"/>
        <w:numPr>
          <w:ilvl w:val="0"/>
          <w:numId w:val="13"/>
        </w:numPr>
        <w:tabs>
          <w:tab w:val="left" w:pos="357"/>
        </w:tabs>
        <w:spacing w:before="92" w:line="242" w:lineRule="auto"/>
        <w:ind w:right="414" w:firstLine="0"/>
        <w:rPr>
          <w:rFonts w:ascii="Times New Roman" w:eastAsia="Times New Roman" w:hAnsi="Times New Roman" w:cs="Times New Roman"/>
          <w:sz w:val="20"/>
          <w:szCs w:val="20"/>
        </w:rPr>
      </w:pPr>
      <w:r>
        <w:rPr>
          <w:rFonts w:ascii="Times New Roman" w:hAnsi="Times New Roman"/>
          <w:color w:val="231F20"/>
          <w:sz w:val="20"/>
        </w:rPr>
        <w:t>Упућени смо да Друштво може одбити да започне/настави пружање услуга ако одбијемо доставити документацију или постоје сумње у вјеродостојност података.</w:t>
      </w:r>
    </w:p>
    <w:p w14:paraId="7CA16CCC" w14:textId="77777777" w:rsidR="00FD1594" w:rsidRDefault="00000000">
      <w:pPr>
        <w:pStyle w:val="ListParagraph"/>
        <w:numPr>
          <w:ilvl w:val="0"/>
          <w:numId w:val="13"/>
        </w:numPr>
        <w:tabs>
          <w:tab w:val="left" w:pos="357"/>
        </w:tabs>
        <w:spacing w:before="92" w:line="242" w:lineRule="auto"/>
        <w:ind w:right="169" w:firstLine="0"/>
        <w:rPr>
          <w:rFonts w:ascii="Times New Roman" w:eastAsia="Times New Roman" w:hAnsi="Times New Roman" w:cs="Times New Roman"/>
          <w:sz w:val="20"/>
          <w:szCs w:val="20"/>
        </w:rPr>
      </w:pPr>
      <w:r>
        <w:rPr>
          <w:rFonts w:ascii="Times New Roman" w:hAnsi="Times New Roman"/>
          <w:color w:val="231F20"/>
          <w:sz w:val="20"/>
        </w:rPr>
        <w:t>Упућени смо да се ПЕП статус утврђује посебним упитником, који је саставни дио документације.</w:t>
      </w:r>
    </w:p>
    <w:p w14:paraId="57D7D14F" w14:textId="77777777" w:rsidR="00FD1594" w:rsidRDefault="00FD1594">
      <w:pPr>
        <w:spacing w:before="10"/>
        <w:rPr>
          <w:rFonts w:ascii="Times New Roman" w:eastAsia="Times New Roman" w:hAnsi="Times New Roman" w:cs="Times New Roman"/>
          <w:sz w:val="12"/>
          <w:szCs w:val="12"/>
        </w:rPr>
      </w:pPr>
    </w:p>
    <w:tbl>
      <w:tblPr>
        <w:tblW w:w="0" w:type="auto"/>
        <w:tblInd w:w="133" w:type="dxa"/>
        <w:tblLayout w:type="fixed"/>
        <w:tblCellMar>
          <w:left w:w="0" w:type="dxa"/>
          <w:right w:w="0" w:type="dxa"/>
        </w:tblCellMar>
        <w:tblLook w:val="01E0" w:firstRow="1" w:lastRow="1" w:firstColumn="1" w:lastColumn="1" w:noHBand="0" w:noVBand="0"/>
      </w:tblPr>
      <w:tblGrid>
        <w:gridCol w:w="4320"/>
        <w:gridCol w:w="3044"/>
      </w:tblGrid>
      <w:tr w:rsidR="00FD1594" w14:paraId="64B5B529" w14:textId="77777777">
        <w:trPr>
          <w:trHeight w:hRule="exact" w:val="299"/>
        </w:trPr>
        <w:tc>
          <w:tcPr>
            <w:tcW w:w="4320" w:type="dxa"/>
            <w:tcBorders>
              <w:top w:val="single" w:sz="2" w:space="0" w:color="231F20"/>
              <w:left w:val="single" w:sz="2" w:space="0" w:color="231F20"/>
              <w:bottom w:val="single" w:sz="2" w:space="0" w:color="231F20"/>
              <w:right w:val="single" w:sz="2" w:space="0" w:color="231F20"/>
            </w:tcBorders>
          </w:tcPr>
          <w:p w14:paraId="0D859FA4"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Мјесто и датум:</w:t>
            </w:r>
          </w:p>
        </w:tc>
        <w:tc>
          <w:tcPr>
            <w:tcW w:w="3044" w:type="dxa"/>
            <w:tcBorders>
              <w:top w:val="single" w:sz="2" w:space="0" w:color="231F20"/>
              <w:left w:val="single" w:sz="2" w:space="0" w:color="231F20"/>
              <w:bottom w:val="single" w:sz="2" w:space="0" w:color="231F20"/>
              <w:right w:val="single" w:sz="2" w:space="0" w:color="231F20"/>
            </w:tcBorders>
          </w:tcPr>
          <w:p w14:paraId="5A4A052F" w14:textId="77777777" w:rsidR="00FD1594" w:rsidRDefault="00FD1594"/>
        </w:tc>
      </w:tr>
      <w:tr w:rsidR="00FD1594" w14:paraId="0ABB7725" w14:textId="77777777">
        <w:trPr>
          <w:trHeight w:hRule="exact" w:val="299"/>
        </w:trPr>
        <w:tc>
          <w:tcPr>
            <w:tcW w:w="4320" w:type="dxa"/>
            <w:tcBorders>
              <w:top w:val="single" w:sz="2" w:space="0" w:color="231F20"/>
              <w:left w:val="single" w:sz="2" w:space="0" w:color="231F20"/>
              <w:bottom w:val="single" w:sz="2" w:space="0" w:color="231F20"/>
              <w:right w:val="single" w:sz="2" w:space="0" w:color="231F20"/>
            </w:tcBorders>
          </w:tcPr>
          <w:p w14:paraId="29F3E4F9"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Потпис и печат (ако постоји):</w:t>
            </w:r>
          </w:p>
        </w:tc>
        <w:tc>
          <w:tcPr>
            <w:tcW w:w="3044" w:type="dxa"/>
            <w:tcBorders>
              <w:top w:val="single" w:sz="2" w:space="0" w:color="231F20"/>
              <w:left w:val="single" w:sz="2" w:space="0" w:color="231F20"/>
              <w:bottom w:val="single" w:sz="2" w:space="0" w:color="231F20"/>
              <w:right w:val="single" w:sz="2" w:space="0" w:color="231F20"/>
            </w:tcBorders>
          </w:tcPr>
          <w:p w14:paraId="0CA400B2" w14:textId="77777777" w:rsidR="00FD1594" w:rsidRDefault="00FD1594"/>
        </w:tc>
      </w:tr>
      <w:tr w:rsidR="00FD1594" w14:paraId="51226A8D" w14:textId="77777777">
        <w:trPr>
          <w:trHeight w:hRule="exact" w:val="299"/>
        </w:trPr>
        <w:tc>
          <w:tcPr>
            <w:tcW w:w="4320" w:type="dxa"/>
            <w:tcBorders>
              <w:top w:val="single" w:sz="2" w:space="0" w:color="231F20"/>
              <w:left w:val="single" w:sz="2" w:space="0" w:color="231F20"/>
              <w:bottom w:val="single" w:sz="2" w:space="0" w:color="231F20"/>
              <w:right w:val="single" w:sz="2" w:space="0" w:color="231F20"/>
            </w:tcBorders>
          </w:tcPr>
          <w:p w14:paraId="54D68F0C"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Име и функција потписника:</w:t>
            </w:r>
          </w:p>
        </w:tc>
        <w:tc>
          <w:tcPr>
            <w:tcW w:w="3044" w:type="dxa"/>
            <w:tcBorders>
              <w:top w:val="single" w:sz="2" w:space="0" w:color="231F20"/>
              <w:left w:val="single" w:sz="2" w:space="0" w:color="231F20"/>
              <w:bottom w:val="single" w:sz="2" w:space="0" w:color="231F20"/>
              <w:right w:val="single" w:sz="2" w:space="0" w:color="231F20"/>
            </w:tcBorders>
          </w:tcPr>
          <w:p w14:paraId="463A9993" w14:textId="77777777" w:rsidR="00FD1594" w:rsidRDefault="00FD1594"/>
        </w:tc>
      </w:tr>
    </w:tbl>
    <w:p w14:paraId="305E8E5F" w14:textId="77777777" w:rsidR="00FD1594" w:rsidRDefault="00FD1594">
      <w:pPr>
        <w:rPr>
          <w:rFonts w:ascii="Times New Roman" w:eastAsia="Times New Roman" w:hAnsi="Times New Roman" w:cs="Times New Roman"/>
          <w:sz w:val="20"/>
          <w:szCs w:val="20"/>
        </w:rPr>
      </w:pPr>
    </w:p>
    <w:p w14:paraId="3688A29C" w14:textId="77777777" w:rsidR="00FD1594" w:rsidRDefault="00FD1594">
      <w:pPr>
        <w:spacing w:before="3"/>
        <w:rPr>
          <w:rFonts w:ascii="Times New Roman" w:eastAsia="Times New Roman" w:hAnsi="Times New Roman" w:cs="Times New Roman"/>
          <w:sz w:val="18"/>
          <w:szCs w:val="18"/>
        </w:rPr>
      </w:pPr>
    </w:p>
    <w:p w14:paraId="32D31B2E" w14:textId="77777777" w:rsidR="00FD1594" w:rsidRDefault="00000000">
      <w:pPr>
        <w:pStyle w:val="Heading1"/>
        <w:spacing w:before="0"/>
        <w:ind w:left="133"/>
        <w:rPr>
          <w:b w:val="0"/>
          <w:bCs w:val="0"/>
        </w:rPr>
      </w:pPr>
      <w:r>
        <w:rPr>
          <w:color w:val="231F20"/>
        </w:rPr>
        <w:t>ДИО В – ПОПУЊАВА ДРУШТВО / РАЧУНОВОЂА</w:t>
      </w:r>
    </w:p>
    <w:p w14:paraId="67C68BC0" w14:textId="77777777" w:rsidR="00FD1594" w:rsidRDefault="00000000">
      <w:pPr>
        <w:spacing w:before="123"/>
        <w:ind w:left="133"/>
        <w:rPr>
          <w:rFonts w:ascii="Times New Roman" w:eastAsia="Times New Roman" w:hAnsi="Times New Roman" w:cs="Times New Roman"/>
          <w:sz w:val="20"/>
          <w:szCs w:val="20"/>
        </w:rPr>
      </w:pPr>
      <w:r>
        <w:rPr>
          <w:rFonts w:ascii="Times New Roman" w:hAnsi="Times New Roman"/>
          <w:b/>
          <w:color w:val="231F20"/>
          <w:sz w:val="20"/>
        </w:rPr>
        <w:t>В1. Разлог попуњавања КYC (означити):</w:t>
      </w:r>
    </w:p>
    <w:p w14:paraId="46EC2F00" w14:textId="77777777" w:rsidR="00FD1594" w:rsidRDefault="00000000">
      <w:pPr>
        <w:pStyle w:val="ListParagraph"/>
        <w:numPr>
          <w:ilvl w:val="0"/>
          <w:numId w:val="13"/>
        </w:numPr>
        <w:tabs>
          <w:tab w:val="left" w:pos="357"/>
        </w:tabs>
        <w:spacing w:before="94" w:line="242" w:lineRule="auto"/>
        <w:ind w:right="509" w:firstLine="0"/>
        <w:rPr>
          <w:rFonts w:ascii="Times New Roman" w:eastAsia="Times New Roman" w:hAnsi="Times New Roman" w:cs="Times New Roman"/>
          <w:sz w:val="20"/>
          <w:szCs w:val="20"/>
        </w:rPr>
      </w:pPr>
      <w:r>
        <w:rPr>
          <w:rFonts w:ascii="Times New Roman" w:hAnsi="Times New Roman"/>
          <w:color w:val="231F20"/>
          <w:sz w:val="20"/>
        </w:rPr>
        <w:t>Прије успостављања пословног односа (уговор о рачуноводственим услугама / почетак услуге)</w:t>
      </w:r>
    </w:p>
    <w:p w14:paraId="6DD3DC34" w14:textId="77777777" w:rsidR="00FD1594" w:rsidRDefault="00000000">
      <w:pPr>
        <w:pStyle w:val="ListParagraph"/>
        <w:numPr>
          <w:ilvl w:val="0"/>
          <w:numId w:val="13"/>
        </w:numPr>
        <w:tabs>
          <w:tab w:val="left" w:pos="357"/>
        </w:tabs>
        <w:spacing w:before="92"/>
        <w:ind w:left="356"/>
        <w:rPr>
          <w:rFonts w:ascii="Times New Roman" w:eastAsia="Times New Roman" w:hAnsi="Times New Roman" w:cs="Times New Roman"/>
          <w:sz w:val="20"/>
          <w:szCs w:val="20"/>
        </w:rPr>
      </w:pPr>
      <w:r>
        <w:rPr>
          <w:rFonts w:ascii="Times New Roman" w:hAnsi="Times New Roman"/>
          <w:color w:val="231F20"/>
          <w:sz w:val="20"/>
        </w:rPr>
        <w:t>Прије повремене услуге (без успостављања односа)</w:t>
      </w:r>
    </w:p>
    <w:p w14:paraId="73B3A27C" w14:textId="77777777" w:rsidR="00FD1594" w:rsidRDefault="00000000">
      <w:pPr>
        <w:pStyle w:val="ListParagraph"/>
        <w:numPr>
          <w:ilvl w:val="0"/>
          <w:numId w:val="13"/>
        </w:numPr>
        <w:tabs>
          <w:tab w:val="left" w:pos="357"/>
        </w:tabs>
        <w:spacing w:before="87"/>
        <w:ind w:left="356"/>
        <w:rPr>
          <w:rFonts w:ascii="Times New Roman" w:eastAsia="Times New Roman" w:hAnsi="Times New Roman" w:cs="Times New Roman"/>
          <w:sz w:val="20"/>
          <w:szCs w:val="20"/>
        </w:rPr>
      </w:pPr>
      <w:r>
        <w:rPr>
          <w:rFonts w:ascii="Times New Roman" w:hAnsi="Times New Roman"/>
          <w:color w:val="231F20"/>
          <w:sz w:val="20"/>
        </w:rPr>
        <w:t>Промјена података/околности које утичу на процјену ризика</w:t>
      </w:r>
    </w:p>
    <w:p w14:paraId="4D6D68F4" w14:textId="77777777" w:rsidR="00FD1594" w:rsidRDefault="00000000">
      <w:pPr>
        <w:pStyle w:val="ListParagraph"/>
        <w:numPr>
          <w:ilvl w:val="0"/>
          <w:numId w:val="13"/>
        </w:numPr>
        <w:tabs>
          <w:tab w:val="left" w:pos="357"/>
        </w:tabs>
        <w:spacing w:before="87" w:line="242" w:lineRule="auto"/>
        <w:ind w:right="768" w:firstLine="0"/>
        <w:rPr>
          <w:rFonts w:ascii="Times New Roman" w:eastAsia="Times New Roman" w:hAnsi="Times New Roman" w:cs="Times New Roman"/>
          <w:sz w:val="20"/>
          <w:szCs w:val="20"/>
        </w:rPr>
      </w:pPr>
      <w:r>
        <w:rPr>
          <w:rFonts w:ascii="Times New Roman" w:hAnsi="Times New Roman"/>
          <w:color w:val="231F20"/>
          <w:sz w:val="20"/>
        </w:rPr>
        <w:t>Истек докумената / сумња у тачност раније прикупљених података / допуна идентификације</w:t>
      </w:r>
    </w:p>
    <w:p w14:paraId="796046DB" w14:textId="77777777" w:rsidR="00FD1594" w:rsidRDefault="00000000">
      <w:pPr>
        <w:pStyle w:val="ListParagraph"/>
        <w:numPr>
          <w:ilvl w:val="0"/>
          <w:numId w:val="13"/>
        </w:numPr>
        <w:tabs>
          <w:tab w:val="left" w:pos="357"/>
        </w:tabs>
        <w:spacing w:before="92"/>
        <w:ind w:left="356"/>
        <w:rPr>
          <w:rFonts w:ascii="Times New Roman" w:eastAsia="Times New Roman" w:hAnsi="Times New Roman" w:cs="Times New Roman"/>
          <w:sz w:val="20"/>
          <w:szCs w:val="20"/>
        </w:rPr>
      </w:pPr>
      <w:r>
        <w:rPr>
          <w:rFonts w:ascii="Times New Roman" w:hAnsi="Times New Roman"/>
          <w:color w:val="231F20"/>
          <w:sz w:val="20"/>
        </w:rPr>
        <w:t>Разлози за сумњу на ПН/ФТА (без обзира на износ и ранију идентификацију)</w:t>
      </w:r>
    </w:p>
    <w:p w14:paraId="7D8B472D" w14:textId="77777777" w:rsidR="00FD1594" w:rsidRDefault="00FD1594">
      <w:pPr>
        <w:rPr>
          <w:rFonts w:ascii="Times New Roman" w:eastAsia="Times New Roman" w:hAnsi="Times New Roman" w:cs="Times New Roman"/>
          <w:sz w:val="20"/>
          <w:szCs w:val="20"/>
        </w:rPr>
        <w:sectPr w:rsidR="00FD1594">
          <w:pgSz w:w="9640" w:h="13610"/>
          <w:pgMar w:top="1340" w:right="1020" w:bottom="860" w:left="1000" w:header="814" w:footer="680" w:gutter="0"/>
          <w:cols w:space="720"/>
        </w:sectPr>
      </w:pPr>
    </w:p>
    <w:p w14:paraId="633680DB" w14:textId="77777777" w:rsidR="00FD1594" w:rsidRDefault="00FD1594">
      <w:pPr>
        <w:spacing w:before="5"/>
        <w:rPr>
          <w:rFonts w:ascii="Times New Roman" w:eastAsia="Times New Roman" w:hAnsi="Times New Roman" w:cs="Times New Roman"/>
          <w:sz w:val="14"/>
          <w:szCs w:val="14"/>
        </w:rPr>
      </w:pPr>
    </w:p>
    <w:p w14:paraId="3CFA46F9" w14:textId="77777777" w:rsidR="00FD1594" w:rsidRDefault="00000000">
      <w:pPr>
        <w:pStyle w:val="Heading1"/>
        <w:ind w:left="133"/>
        <w:rPr>
          <w:b w:val="0"/>
          <w:bCs w:val="0"/>
        </w:rPr>
      </w:pPr>
      <w:r>
        <w:rPr>
          <w:color w:val="231F20"/>
        </w:rPr>
        <w:t>В2. Увид и провјера документације (означити и навести):</w:t>
      </w:r>
    </w:p>
    <w:p w14:paraId="68818A22" w14:textId="77777777" w:rsidR="00FD1594" w:rsidRDefault="00FD1594">
      <w:pPr>
        <w:spacing w:before="1"/>
        <w:rPr>
          <w:rFonts w:ascii="Times New Roman" w:eastAsia="Times New Roman" w:hAnsi="Times New Roman" w:cs="Times New Roman"/>
          <w:b/>
          <w:bCs/>
          <w:sz w:val="13"/>
          <w:szCs w:val="13"/>
        </w:rPr>
      </w:pPr>
    </w:p>
    <w:tbl>
      <w:tblPr>
        <w:tblW w:w="0" w:type="auto"/>
        <w:tblInd w:w="133" w:type="dxa"/>
        <w:tblLayout w:type="fixed"/>
        <w:tblCellMar>
          <w:left w:w="0" w:type="dxa"/>
          <w:right w:w="0" w:type="dxa"/>
        </w:tblCellMar>
        <w:tblLook w:val="01E0" w:firstRow="1" w:lastRow="1" w:firstColumn="1" w:lastColumn="1" w:noHBand="0" w:noVBand="0"/>
      </w:tblPr>
      <w:tblGrid>
        <w:gridCol w:w="4077"/>
        <w:gridCol w:w="523"/>
        <w:gridCol w:w="2764"/>
      </w:tblGrid>
      <w:tr w:rsidR="00FD1594" w14:paraId="01293802" w14:textId="77777777">
        <w:trPr>
          <w:trHeight w:hRule="exact" w:val="535"/>
        </w:trPr>
        <w:tc>
          <w:tcPr>
            <w:tcW w:w="4077" w:type="dxa"/>
            <w:tcBorders>
              <w:top w:val="single" w:sz="2" w:space="0" w:color="231F20"/>
              <w:left w:val="single" w:sz="2" w:space="0" w:color="231F20"/>
              <w:bottom w:val="single" w:sz="2" w:space="0" w:color="231F20"/>
              <w:right w:val="single" w:sz="2" w:space="0" w:color="231F20"/>
            </w:tcBorders>
          </w:tcPr>
          <w:p w14:paraId="4C9D25B9" w14:textId="77777777" w:rsidR="00FD1594" w:rsidRDefault="00000000">
            <w:pPr>
              <w:pStyle w:val="TableParagraph"/>
              <w:spacing w:before="25"/>
              <w:ind w:left="77"/>
              <w:rPr>
                <w:rFonts w:ascii="Times New Roman" w:eastAsia="Times New Roman" w:hAnsi="Times New Roman" w:cs="Times New Roman"/>
                <w:sz w:val="20"/>
                <w:szCs w:val="20"/>
              </w:rPr>
            </w:pPr>
            <w:r>
              <w:rPr>
                <w:rFonts w:ascii="Times New Roman" w:hAnsi="Times New Roman"/>
                <w:b/>
                <w:color w:val="231F20"/>
                <w:sz w:val="20"/>
              </w:rPr>
              <w:t>ДОКУМЕНТ/ИЗВОР</w:t>
            </w:r>
          </w:p>
        </w:tc>
        <w:tc>
          <w:tcPr>
            <w:tcW w:w="523" w:type="dxa"/>
            <w:tcBorders>
              <w:top w:val="single" w:sz="2" w:space="0" w:color="231F20"/>
              <w:left w:val="single" w:sz="2" w:space="0" w:color="231F20"/>
              <w:bottom w:val="single" w:sz="2" w:space="0" w:color="231F20"/>
              <w:right w:val="single" w:sz="2" w:space="0" w:color="231F20"/>
            </w:tcBorders>
          </w:tcPr>
          <w:p w14:paraId="43BD0F36" w14:textId="77777777" w:rsidR="00FD1594" w:rsidRDefault="00FD1594"/>
        </w:tc>
        <w:tc>
          <w:tcPr>
            <w:tcW w:w="2764" w:type="dxa"/>
            <w:tcBorders>
              <w:top w:val="single" w:sz="2" w:space="0" w:color="231F20"/>
              <w:left w:val="single" w:sz="2" w:space="0" w:color="231F20"/>
              <w:bottom w:val="single" w:sz="2" w:space="0" w:color="231F20"/>
              <w:right w:val="single" w:sz="2" w:space="0" w:color="231F20"/>
            </w:tcBorders>
          </w:tcPr>
          <w:p w14:paraId="46FD5EC3" w14:textId="77777777" w:rsidR="00FD1594" w:rsidRDefault="00000000">
            <w:pPr>
              <w:pStyle w:val="TableParagraph"/>
              <w:spacing w:before="25" w:line="249" w:lineRule="auto"/>
              <w:ind w:left="76" w:right="85"/>
              <w:rPr>
                <w:rFonts w:ascii="Times New Roman" w:eastAsia="Times New Roman" w:hAnsi="Times New Roman" w:cs="Times New Roman"/>
                <w:sz w:val="20"/>
                <w:szCs w:val="20"/>
              </w:rPr>
            </w:pPr>
            <w:r>
              <w:rPr>
                <w:rFonts w:ascii="Times New Roman" w:hAnsi="Times New Roman"/>
                <w:b/>
                <w:color w:val="231F20"/>
                <w:sz w:val="20"/>
              </w:rPr>
              <w:t>НАПОМЕНА (број / датум / важи до; линк регистра; др.)</w:t>
            </w:r>
          </w:p>
        </w:tc>
      </w:tr>
      <w:tr w:rsidR="00FD1594" w14:paraId="2B9B40B2" w14:textId="77777777">
        <w:trPr>
          <w:trHeight w:hRule="exact" w:val="539"/>
        </w:trPr>
        <w:tc>
          <w:tcPr>
            <w:tcW w:w="4077" w:type="dxa"/>
            <w:tcBorders>
              <w:top w:val="single" w:sz="2" w:space="0" w:color="231F20"/>
              <w:left w:val="single" w:sz="2" w:space="0" w:color="231F20"/>
              <w:bottom w:val="single" w:sz="2" w:space="0" w:color="231F20"/>
              <w:right w:val="single" w:sz="2" w:space="0" w:color="231F20"/>
            </w:tcBorders>
          </w:tcPr>
          <w:p w14:paraId="25565E0C" w14:textId="77777777" w:rsidR="00FD1594" w:rsidRDefault="00000000">
            <w:pPr>
              <w:pStyle w:val="TableParagraph"/>
              <w:spacing w:before="29" w:line="249" w:lineRule="auto"/>
              <w:ind w:left="76" w:right="139"/>
              <w:rPr>
                <w:rFonts w:ascii="Times New Roman" w:eastAsia="Times New Roman" w:hAnsi="Times New Roman" w:cs="Times New Roman"/>
                <w:sz w:val="20"/>
                <w:szCs w:val="20"/>
              </w:rPr>
            </w:pPr>
            <w:r>
              <w:rPr>
                <w:rFonts w:ascii="Times New Roman" w:hAnsi="Times New Roman"/>
                <w:color w:val="231F20"/>
                <w:sz w:val="20"/>
              </w:rPr>
              <w:t>Лични идентификациони документ (физичко лице / заступник / пуномоћник)</w:t>
            </w:r>
          </w:p>
        </w:tc>
        <w:tc>
          <w:tcPr>
            <w:tcW w:w="523" w:type="dxa"/>
            <w:tcBorders>
              <w:top w:val="single" w:sz="2" w:space="0" w:color="231F20"/>
              <w:left w:val="single" w:sz="2" w:space="0" w:color="231F20"/>
              <w:bottom w:val="single" w:sz="2" w:space="0" w:color="231F20"/>
              <w:right w:val="single" w:sz="2" w:space="0" w:color="231F20"/>
            </w:tcBorders>
          </w:tcPr>
          <w:p w14:paraId="7D62CA79" w14:textId="77777777" w:rsidR="00FD1594" w:rsidRDefault="00000000">
            <w:pPr>
              <w:pStyle w:val="TableParagraph"/>
              <w:spacing w:before="6"/>
              <w:ind w:left="77"/>
              <w:rPr>
                <w:rFonts w:ascii="Segoe UI Symbol" w:eastAsia="Segoe UI Symbol" w:hAnsi="Segoe UI Symbol" w:cs="Segoe UI Symbol"/>
                <w:sz w:val="20"/>
                <w:szCs w:val="20"/>
              </w:rPr>
            </w:pPr>
            <w:r>
              <w:rPr>
                <w:rFonts w:ascii="Segoe UI Symbol" w:eastAsia="Segoe UI Symbol" w:hAnsi="Segoe UI Symbol" w:cs="Segoe UI Symbol"/>
                <w:color w:val="231F20"/>
                <w:sz w:val="20"/>
                <w:szCs w:val="20"/>
              </w:rPr>
              <w:t>☐</w:t>
            </w:r>
          </w:p>
        </w:tc>
        <w:tc>
          <w:tcPr>
            <w:tcW w:w="2764" w:type="dxa"/>
            <w:tcBorders>
              <w:top w:val="single" w:sz="2" w:space="0" w:color="231F20"/>
              <w:left w:val="single" w:sz="2" w:space="0" w:color="231F20"/>
              <w:bottom w:val="single" w:sz="2" w:space="0" w:color="231F20"/>
              <w:right w:val="single" w:sz="2" w:space="0" w:color="231F20"/>
            </w:tcBorders>
          </w:tcPr>
          <w:p w14:paraId="51FE80AD" w14:textId="77777777" w:rsidR="00FD1594" w:rsidRDefault="00FD1594"/>
        </w:tc>
      </w:tr>
      <w:tr w:rsidR="00FD1594" w14:paraId="4F4966D0" w14:textId="77777777">
        <w:trPr>
          <w:trHeight w:hRule="exact" w:val="779"/>
        </w:trPr>
        <w:tc>
          <w:tcPr>
            <w:tcW w:w="4077" w:type="dxa"/>
            <w:tcBorders>
              <w:top w:val="single" w:sz="2" w:space="0" w:color="231F20"/>
              <w:left w:val="single" w:sz="2" w:space="0" w:color="231F20"/>
              <w:bottom w:val="single" w:sz="2" w:space="0" w:color="231F20"/>
              <w:right w:val="single" w:sz="2" w:space="0" w:color="231F20"/>
            </w:tcBorders>
          </w:tcPr>
          <w:p w14:paraId="7E0DA9F4" w14:textId="77777777" w:rsidR="00FD1594" w:rsidRDefault="00000000">
            <w:pPr>
              <w:pStyle w:val="TableParagraph"/>
              <w:spacing w:before="29" w:line="249" w:lineRule="auto"/>
              <w:ind w:left="76" w:right="323"/>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Рјешење / извод из јавног регистра (предузетник / самостална дјелатност) – не старије од 3 мјесеца</w:t>
            </w:r>
          </w:p>
        </w:tc>
        <w:tc>
          <w:tcPr>
            <w:tcW w:w="523" w:type="dxa"/>
            <w:tcBorders>
              <w:top w:val="single" w:sz="2" w:space="0" w:color="231F20"/>
              <w:left w:val="single" w:sz="2" w:space="0" w:color="231F20"/>
              <w:bottom w:val="single" w:sz="2" w:space="0" w:color="231F20"/>
              <w:right w:val="single" w:sz="2" w:space="0" w:color="231F20"/>
            </w:tcBorders>
          </w:tcPr>
          <w:p w14:paraId="6D3DE5CE" w14:textId="77777777" w:rsidR="00FD1594" w:rsidRDefault="00000000">
            <w:pPr>
              <w:pStyle w:val="TableParagraph"/>
              <w:spacing w:before="7"/>
              <w:ind w:left="77"/>
              <w:rPr>
                <w:rFonts w:ascii="Segoe UI Symbol" w:eastAsia="Segoe UI Symbol" w:hAnsi="Segoe UI Symbol" w:cs="Segoe UI Symbol"/>
                <w:sz w:val="20"/>
                <w:szCs w:val="20"/>
              </w:rPr>
            </w:pPr>
            <w:r>
              <w:rPr>
                <w:rFonts w:ascii="Segoe UI Symbol" w:eastAsia="Segoe UI Symbol" w:hAnsi="Segoe UI Symbol" w:cs="Segoe UI Symbol"/>
                <w:color w:val="231F20"/>
                <w:sz w:val="20"/>
                <w:szCs w:val="20"/>
              </w:rPr>
              <w:t>☐</w:t>
            </w:r>
          </w:p>
        </w:tc>
        <w:tc>
          <w:tcPr>
            <w:tcW w:w="2764" w:type="dxa"/>
            <w:tcBorders>
              <w:top w:val="single" w:sz="2" w:space="0" w:color="231F20"/>
              <w:left w:val="single" w:sz="2" w:space="0" w:color="231F20"/>
              <w:bottom w:val="single" w:sz="2" w:space="0" w:color="231F20"/>
              <w:right w:val="single" w:sz="2" w:space="0" w:color="231F20"/>
            </w:tcBorders>
          </w:tcPr>
          <w:p w14:paraId="7AA60CE3" w14:textId="77777777" w:rsidR="00FD1594" w:rsidRDefault="00FD1594"/>
        </w:tc>
      </w:tr>
      <w:tr w:rsidR="00FD1594" w14:paraId="76D253C3" w14:textId="77777777">
        <w:trPr>
          <w:trHeight w:hRule="exact" w:val="779"/>
        </w:trPr>
        <w:tc>
          <w:tcPr>
            <w:tcW w:w="4077" w:type="dxa"/>
            <w:tcBorders>
              <w:top w:val="single" w:sz="2" w:space="0" w:color="231F20"/>
              <w:left w:val="single" w:sz="2" w:space="0" w:color="231F20"/>
              <w:bottom w:val="single" w:sz="2" w:space="0" w:color="231F20"/>
              <w:right w:val="single" w:sz="2" w:space="0" w:color="231F20"/>
            </w:tcBorders>
          </w:tcPr>
          <w:p w14:paraId="4DFA0743" w14:textId="77777777" w:rsidR="00FD1594" w:rsidRDefault="00000000">
            <w:pPr>
              <w:pStyle w:val="TableParagraph"/>
              <w:spacing w:before="29" w:line="249" w:lineRule="auto"/>
              <w:ind w:left="76" w:right="12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Рјешење / извод из судског или другог јавног регистра (правно лице) – не старије од 3 мјесеца</w:t>
            </w:r>
          </w:p>
        </w:tc>
        <w:tc>
          <w:tcPr>
            <w:tcW w:w="523" w:type="dxa"/>
            <w:tcBorders>
              <w:top w:val="single" w:sz="2" w:space="0" w:color="231F20"/>
              <w:left w:val="single" w:sz="2" w:space="0" w:color="231F20"/>
              <w:bottom w:val="single" w:sz="2" w:space="0" w:color="231F20"/>
              <w:right w:val="single" w:sz="2" w:space="0" w:color="231F20"/>
            </w:tcBorders>
          </w:tcPr>
          <w:p w14:paraId="0BF57D0B" w14:textId="77777777" w:rsidR="00FD1594" w:rsidRDefault="00000000">
            <w:pPr>
              <w:pStyle w:val="TableParagraph"/>
              <w:spacing w:before="7"/>
              <w:ind w:left="77"/>
              <w:rPr>
                <w:rFonts w:ascii="Segoe UI Symbol" w:eastAsia="Segoe UI Symbol" w:hAnsi="Segoe UI Symbol" w:cs="Segoe UI Symbol"/>
                <w:sz w:val="20"/>
                <w:szCs w:val="20"/>
              </w:rPr>
            </w:pPr>
            <w:r>
              <w:rPr>
                <w:rFonts w:ascii="Segoe UI Symbol" w:eastAsia="Segoe UI Symbol" w:hAnsi="Segoe UI Symbol" w:cs="Segoe UI Symbol"/>
                <w:color w:val="231F20"/>
                <w:sz w:val="20"/>
                <w:szCs w:val="20"/>
              </w:rPr>
              <w:t>☐</w:t>
            </w:r>
          </w:p>
        </w:tc>
        <w:tc>
          <w:tcPr>
            <w:tcW w:w="2764" w:type="dxa"/>
            <w:tcBorders>
              <w:top w:val="single" w:sz="2" w:space="0" w:color="231F20"/>
              <w:left w:val="single" w:sz="2" w:space="0" w:color="231F20"/>
              <w:bottom w:val="single" w:sz="2" w:space="0" w:color="231F20"/>
              <w:right w:val="single" w:sz="2" w:space="0" w:color="231F20"/>
            </w:tcBorders>
          </w:tcPr>
          <w:p w14:paraId="63CAD175" w14:textId="77777777" w:rsidR="00FD1594" w:rsidRDefault="00FD1594"/>
        </w:tc>
      </w:tr>
      <w:tr w:rsidR="00FD1594" w14:paraId="0C4E6A14" w14:textId="77777777">
        <w:trPr>
          <w:trHeight w:hRule="exact" w:val="539"/>
        </w:trPr>
        <w:tc>
          <w:tcPr>
            <w:tcW w:w="4077" w:type="dxa"/>
            <w:tcBorders>
              <w:top w:val="single" w:sz="2" w:space="0" w:color="231F20"/>
              <w:left w:val="single" w:sz="2" w:space="0" w:color="231F20"/>
              <w:bottom w:val="single" w:sz="2" w:space="0" w:color="231F20"/>
              <w:right w:val="single" w:sz="2" w:space="0" w:color="231F20"/>
            </w:tcBorders>
          </w:tcPr>
          <w:p w14:paraId="7DE44D02" w14:textId="77777777" w:rsidR="00FD1594" w:rsidRDefault="00000000">
            <w:pPr>
              <w:pStyle w:val="TableParagraph"/>
              <w:spacing w:before="29" w:line="249" w:lineRule="auto"/>
              <w:ind w:left="76" w:right="480"/>
              <w:rPr>
                <w:rFonts w:ascii="Times New Roman" w:eastAsia="Times New Roman" w:hAnsi="Times New Roman" w:cs="Times New Roman"/>
                <w:sz w:val="20"/>
                <w:szCs w:val="20"/>
              </w:rPr>
            </w:pPr>
            <w:r>
              <w:rPr>
                <w:rFonts w:ascii="Times New Roman" w:hAnsi="Times New Roman"/>
                <w:color w:val="231F20"/>
                <w:sz w:val="20"/>
              </w:rPr>
              <w:t>Документ о основу заступања (директор/ прокура/пуномоћ)</w:t>
            </w:r>
          </w:p>
        </w:tc>
        <w:tc>
          <w:tcPr>
            <w:tcW w:w="523" w:type="dxa"/>
            <w:tcBorders>
              <w:top w:val="single" w:sz="2" w:space="0" w:color="231F20"/>
              <w:left w:val="single" w:sz="2" w:space="0" w:color="231F20"/>
              <w:bottom w:val="single" w:sz="2" w:space="0" w:color="231F20"/>
              <w:right w:val="single" w:sz="2" w:space="0" w:color="231F20"/>
            </w:tcBorders>
          </w:tcPr>
          <w:p w14:paraId="3A6B3898" w14:textId="77777777" w:rsidR="00FD1594" w:rsidRDefault="00000000">
            <w:pPr>
              <w:pStyle w:val="TableParagraph"/>
              <w:spacing w:before="7"/>
              <w:ind w:left="77"/>
              <w:rPr>
                <w:rFonts w:ascii="Segoe UI Symbol" w:eastAsia="Segoe UI Symbol" w:hAnsi="Segoe UI Symbol" w:cs="Segoe UI Symbol"/>
                <w:sz w:val="20"/>
                <w:szCs w:val="20"/>
              </w:rPr>
            </w:pPr>
            <w:r>
              <w:rPr>
                <w:rFonts w:ascii="Segoe UI Symbol" w:eastAsia="Segoe UI Symbol" w:hAnsi="Segoe UI Symbol" w:cs="Segoe UI Symbol"/>
                <w:color w:val="231F20"/>
                <w:sz w:val="20"/>
                <w:szCs w:val="20"/>
              </w:rPr>
              <w:t>☐</w:t>
            </w:r>
          </w:p>
        </w:tc>
        <w:tc>
          <w:tcPr>
            <w:tcW w:w="2764" w:type="dxa"/>
            <w:tcBorders>
              <w:top w:val="single" w:sz="2" w:space="0" w:color="231F20"/>
              <w:left w:val="single" w:sz="2" w:space="0" w:color="231F20"/>
              <w:bottom w:val="single" w:sz="2" w:space="0" w:color="231F20"/>
              <w:right w:val="single" w:sz="2" w:space="0" w:color="231F20"/>
            </w:tcBorders>
          </w:tcPr>
          <w:p w14:paraId="3E66E43A" w14:textId="77777777" w:rsidR="00FD1594" w:rsidRDefault="00FD1594"/>
        </w:tc>
      </w:tr>
      <w:tr w:rsidR="00FD1594" w14:paraId="39BCE3E7" w14:textId="77777777">
        <w:trPr>
          <w:trHeight w:hRule="exact" w:val="539"/>
        </w:trPr>
        <w:tc>
          <w:tcPr>
            <w:tcW w:w="4077" w:type="dxa"/>
            <w:tcBorders>
              <w:top w:val="single" w:sz="2" w:space="0" w:color="231F20"/>
              <w:left w:val="single" w:sz="2" w:space="0" w:color="231F20"/>
              <w:bottom w:val="single" w:sz="2" w:space="0" w:color="231F20"/>
              <w:right w:val="single" w:sz="2" w:space="0" w:color="231F20"/>
            </w:tcBorders>
          </w:tcPr>
          <w:p w14:paraId="37482F0C" w14:textId="77777777" w:rsidR="00FD1594" w:rsidRDefault="00000000">
            <w:pPr>
              <w:pStyle w:val="TableParagraph"/>
              <w:spacing w:before="29" w:line="249" w:lineRule="auto"/>
              <w:ind w:left="76" w:right="511"/>
              <w:rPr>
                <w:rFonts w:ascii="Times New Roman" w:eastAsia="Times New Roman" w:hAnsi="Times New Roman" w:cs="Times New Roman"/>
                <w:sz w:val="20"/>
                <w:szCs w:val="20"/>
              </w:rPr>
            </w:pPr>
            <w:r>
              <w:rPr>
                <w:rFonts w:ascii="Times New Roman" w:hAnsi="Times New Roman"/>
                <w:color w:val="231F20"/>
                <w:sz w:val="20"/>
              </w:rPr>
              <w:t>Изјава о стварном власнику / подаци из одговарајућег регистра (ако је доступно)</w:t>
            </w:r>
          </w:p>
        </w:tc>
        <w:tc>
          <w:tcPr>
            <w:tcW w:w="523" w:type="dxa"/>
            <w:tcBorders>
              <w:top w:val="single" w:sz="2" w:space="0" w:color="231F20"/>
              <w:left w:val="single" w:sz="2" w:space="0" w:color="231F20"/>
              <w:bottom w:val="single" w:sz="2" w:space="0" w:color="231F20"/>
              <w:right w:val="single" w:sz="2" w:space="0" w:color="231F20"/>
            </w:tcBorders>
          </w:tcPr>
          <w:p w14:paraId="6741B886" w14:textId="77777777" w:rsidR="00FD1594" w:rsidRDefault="00000000">
            <w:pPr>
              <w:pStyle w:val="TableParagraph"/>
              <w:spacing w:before="7"/>
              <w:ind w:left="77"/>
              <w:rPr>
                <w:rFonts w:ascii="Segoe UI Symbol" w:eastAsia="Segoe UI Symbol" w:hAnsi="Segoe UI Symbol" w:cs="Segoe UI Symbol"/>
                <w:sz w:val="20"/>
                <w:szCs w:val="20"/>
              </w:rPr>
            </w:pPr>
            <w:r>
              <w:rPr>
                <w:rFonts w:ascii="Segoe UI Symbol" w:eastAsia="Segoe UI Symbol" w:hAnsi="Segoe UI Symbol" w:cs="Segoe UI Symbol"/>
                <w:color w:val="231F20"/>
                <w:sz w:val="20"/>
                <w:szCs w:val="20"/>
              </w:rPr>
              <w:t>☐</w:t>
            </w:r>
          </w:p>
        </w:tc>
        <w:tc>
          <w:tcPr>
            <w:tcW w:w="2764" w:type="dxa"/>
            <w:tcBorders>
              <w:top w:val="single" w:sz="2" w:space="0" w:color="231F20"/>
              <w:left w:val="single" w:sz="2" w:space="0" w:color="231F20"/>
              <w:bottom w:val="single" w:sz="2" w:space="0" w:color="231F20"/>
              <w:right w:val="single" w:sz="2" w:space="0" w:color="231F20"/>
            </w:tcBorders>
          </w:tcPr>
          <w:p w14:paraId="5F50CC5D" w14:textId="77777777" w:rsidR="00FD1594" w:rsidRDefault="00FD1594"/>
        </w:tc>
      </w:tr>
      <w:tr w:rsidR="00FD1594" w14:paraId="2F7BCCD6" w14:textId="77777777">
        <w:trPr>
          <w:trHeight w:hRule="exact" w:val="539"/>
        </w:trPr>
        <w:tc>
          <w:tcPr>
            <w:tcW w:w="4077" w:type="dxa"/>
            <w:tcBorders>
              <w:top w:val="single" w:sz="2" w:space="0" w:color="231F20"/>
              <w:left w:val="single" w:sz="2" w:space="0" w:color="231F20"/>
              <w:bottom w:val="single" w:sz="2" w:space="0" w:color="231F20"/>
              <w:right w:val="single" w:sz="2" w:space="0" w:color="231F20"/>
            </w:tcBorders>
          </w:tcPr>
          <w:p w14:paraId="1E7FDFC6" w14:textId="77777777" w:rsidR="00FD1594" w:rsidRDefault="00000000">
            <w:pPr>
              <w:pStyle w:val="TableParagraph"/>
              <w:spacing w:before="29" w:line="249" w:lineRule="auto"/>
              <w:ind w:left="76" w:right="272"/>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Додатни извори провјере (јавни извори / базе) – у случају високог ризика или сумње</w:t>
            </w:r>
          </w:p>
        </w:tc>
        <w:tc>
          <w:tcPr>
            <w:tcW w:w="523" w:type="dxa"/>
            <w:tcBorders>
              <w:top w:val="single" w:sz="2" w:space="0" w:color="231F20"/>
              <w:left w:val="single" w:sz="2" w:space="0" w:color="231F20"/>
              <w:bottom w:val="single" w:sz="2" w:space="0" w:color="231F20"/>
              <w:right w:val="single" w:sz="2" w:space="0" w:color="231F20"/>
            </w:tcBorders>
          </w:tcPr>
          <w:p w14:paraId="2AB87404" w14:textId="77777777" w:rsidR="00FD1594" w:rsidRDefault="00000000">
            <w:pPr>
              <w:pStyle w:val="TableParagraph"/>
              <w:spacing w:before="7"/>
              <w:ind w:left="77"/>
              <w:rPr>
                <w:rFonts w:ascii="Segoe UI Symbol" w:eastAsia="Segoe UI Symbol" w:hAnsi="Segoe UI Symbol" w:cs="Segoe UI Symbol"/>
                <w:sz w:val="20"/>
                <w:szCs w:val="20"/>
              </w:rPr>
            </w:pPr>
            <w:r>
              <w:rPr>
                <w:rFonts w:ascii="Segoe UI Symbol" w:eastAsia="Segoe UI Symbol" w:hAnsi="Segoe UI Symbol" w:cs="Segoe UI Symbol"/>
                <w:color w:val="231F20"/>
                <w:sz w:val="20"/>
                <w:szCs w:val="20"/>
              </w:rPr>
              <w:t>☐</w:t>
            </w:r>
          </w:p>
        </w:tc>
        <w:tc>
          <w:tcPr>
            <w:tcW w:w="2764" w:type="dxa"/>
            <w:tcBorders>
              <w:top w:val="single" w:sz="2" w:space="0" w:color="231F20"/>
              <w:left w:val="single" w:sz="2" w:space="0" w:color="231F20"/>
              <w:bottom w:val="single" w:sz="2" w:space="0" w:color="231F20"/>
              <w:right w:val="single" w:sz="2" w:space="0" w:color="231F20"/>
            </w:tcBorders>
          </w:tcPr>
          <w:p w14:paraId="01478311" w14:textId="77777777" w:rsidR="00FD1594" w:rsidRDefault="00FD1594"/>
        </w:tc>
      </w:tr>
      <w:tr w:rsidR="00FD1594" w14:paraId="431496FB" w14:textId="77777777">
        <w:trPr>
          <w:trHeight w:hRule="exact" w:val="306"/>
        </w:trPr>
        <w:tc>
          <w:tcPr>
            <w:tcW w:w="4077" w:type="dxa"/>
            <w:tcBorders>
              <w:top w:val="single" w:sz="2" w:space="0" w:color="231F20"/>
              <w:left w:val="single" w:sz="2" w:space="0" w:color="231F20"/>
              <w:bottom w:val="single" w:sz="2" w:space="0" w:color="231F20"/>
              <w:right w:val="single" w:sz="2" w:space="0" w:color="231F20"/>
            </w:tcBorders>
          </w:tcPr>
          <w:p w14:paraId="3B6E0749"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ПЕП упитник (попуњен/провјерен)</w:t>
            </w:r>
          </w:p>
        </w:tc>
        <w:tc>
          <w:tcPr>
            <w:tcW w:w="523" w:type="dxa"/>
            <w:tcBorders>
              <w:top w:val="single" w:sz="2" w:space="0" w:color="231F20"/>
              <w:left w:val="single" w:sz="2" w:space="0" w:color="231F20"/>
              <w:bottom w:val="single" w:sz="2" w:space="0" w:color="231F20"/>
              <w:right w:val="single" w:sz="2" w:space="0" w:color="231F20"/>
            </w:tcBorders>
          </w:tcPr>
          <w:p w14:paraId="071A3CD3" w14:textId="77777777" w:rsidR="00FD1594" w:rsidRDefault="00000000">
            <w:pPr>
              <w:pStyle w:val="TableParagraph"/>
              <w:spacing w:before="7"/>
              <w:ind w:left="77"/>
              <w:rPr>
                <w:rFonts w:ascii="Segoe UI Symbol" w:eastAsia="Segoe UI Symbol" w:hAnsi="Segoe UI Symbol" w:cs="Segoe UI Symbol"/>
                <w:sz w:val="20"/>
                <w:szCs w:val="20"/>
              </w:rPr>
            </w:pPr>
            <w:r>
              <w:rPr>
                <w:rFonts w:ascii="Segoe UI Symbol" w:eastAsia="Segoe UI Symbol" w:hAnsi="Segoe UI Symbol" w:cs="Segoe UI Symbol"/>
                <w:color w:val="231F20"/>
                <w:sz w:val="20"/>
                <w:szCs w:val="20"/>
              </w:rPr>
              <w:t>☐</w:t>
            </w:r>
          </w:p>
        </w:tc>
        <w:tc>
          <w:tcPr>
            <w:tcW w:w="2764" w:type="dxa"/>
            <w:tcBorders>
              <w:top w:val="single" w:sz="2" w:space="0" w:color="231F20"/>
              <w:left w:val="single" w:sz="2" w:space="0" w:color="231F20"/>
              <w:bottom w:val="single" w:sz="2" w:space="0" w:color="231F20"/>
              <w:right w:val="single" w:sz="2" w:space="0" w:color="231F20"/>
            </w:tcBorders>
          </w:tcPr>
          <w:p w14:paraId="149C166A" w14:textId="77777777" w:rsidR="00FD1594" w:rsidRDefault="00FD1594"/>
        </w:tc>
      </w:tr>
      <w:tr w:rsidR="00FD1594" w14:paraId="524D2A31" w14:textId="77777777">
        <w:trPr>
          <w:trHeight w:hRule="exact" w:val="539"/>
        </w:trPr>
        <w:tc>
          <w:tcPr>
            <w:tcW w:w="4077" w:type="dxa"/>
            <w:tcBorders>
              <w:top w:val="single" w:sz="2" w:space="0" w:color="231F20"/>
              <w:left w:val="single" w:sz="2" w:space="0" w:color="231F20"/>
              <w:bottom w:val="single" w:sz="2" w:space="0" w:color="231F20"/>
              <w:right w:val="single" w:sz="2" w:space="0" w:color="231F20"/>
            </w:tcBorders>
          </w:tcPr>
          <w:p w14:paraId="07F0F70D" w14:textId="77777777" w:rsidR="00FD1594" w:rsidRDefault="00000000">
            <w:pPr>
              <w:pStyle w:val="TableParagraph"/>
              <w:spacing w:before="29" w:line="249" w:lineRule="auto"/>
              <w:ind w:left="76" w:right="140"/>
              <w:rPr>
                <w:rFonts w:ascii="Times New Roman" w:eastAsia="Times New Roman" w:hAnsi="Times New Roman" w:cs="Times New Roman"/>
                <w:sz w:val="20"/>
                <w:szCs w:val="20"/>
              </w:rPr>
            </w:pPr>
            <w:r>
              <w:rPr>
                <w:rFonts w:ascii="Times New Roman" w:hAnsi="Times New Roman"/>
                <w:color w:val="231F20"/>
                <w:sz w:val="20"/>
              </w:rPr>
              <w:t>Образац процјене ризика клијента (попуњен/ провјерен)</w:t>
            </w:r>
          </w:p>
        </w:tc>
        <w:tc>
          <w:tcPr>
            <w:tcW w:w="523" w:type="dxa"/>
            <w:tcBorders>
              <w:top w:val="single" w:sz="2" w:space="0" w:color="231F20"/>
              <w:left w:val="single" w:sz="2" w:space="0" w:color="231F20"/>
              <w:bottom w:val="single" w:sz="2" w:space="0" w:color="231F20"/>
              <w:right w:val="single" w:sz="2" w:space="0" w:color="231F20"/>
            </w:tcBorders>
          </w:tcPr>
          <w:p w14:paraId="4242555C" w14:textId="77777777" w:rsidR="00FD1594" w:rsidRDefault="00000000">
            <w:pPr>
              <w:pStyle w:val="TableParagraph"/>
              <w:spacing w:before="7"/>
              <w:ind w:left="77"/>
              <w:rPr>
                <w:rFonts w:ascii="Segoe UI Symbol" w:eastAsia="Segoe UI Symbol" w:hAnsi="Segoe UI Symbol" w:cs="Segoe UI Symbol"/>
                <w:sz w:val="20"/>
                <w:szCs w:val="20"/>
              </w:rPr>
            </w:pPr>
            <w:r>
              <w:rPr>
                <w:rFonts w:ascii="Segoe UI Symbol" w:eastAsia="Segoe UI Symbol" w:hAnsi="Segoe UI Symbol" w:cs="Segoe UI Symbol"/>
                <w:color w:val="231F20"/>
                <w:sz w:val="20"/>
                <w:szCs w:val="20"/>
              </w:rPr>
              <w:t>☐</w:t>
            </w:r>
          </w:p>
        </w:tc>
        <w:tc>
          <w:tcPr>
            <w:tcW w:w="2764" w:type="dxa"/>
            <w:tcBorders>
              <w:top w:val="single" w:sz="2" w:space="0" w:color="231F20"/>
              <w:left w:val="single" w:sz="2" w:space="0" w:color="231F20"/>
              <w:bottom w:val="single" w:sz="2" w:space="0" w:color="231F20"/>
              <w:right w:val="single" w:sz="2" w:space="0" w:color="231F20"/>
            </w:tcBorders>
          </w:tcPr>
          <w:p w14:paraId="05D187A3" w14:textId="77777777" w:rsidR="00FD1594" w:rsidRDefault="00FD1594"/>
        </w:tc>
      </w:tr>
    </w:tbl>
    <w:p w14:paraId="7558798E" w14:textId="77777777" w:rsidR="00FD1594" w:rsidRDefault="00000000">
      <w:pPr>
        <w:spacing w:before="58"/>
        <w:ind w:left="133"/>
        <w:jc w:val="both"/>
        <w:rPr>
          <w:rFonts w:ascii="Times New Roman" w:eastAsia="Times New Roman" w:hAnsi="Times New Roman" w:cs="Times New Roman"/>
          <w:sz w:val="20"/>
          <w:szCs w:val="20"/>
        </w:rPr>
      </w:pPr>
      <w:r>
        <w:rPr>
          <w:rFonts w:ascii="Times New Roman" w:eastAsia="Times New Roman" w:hAnsi="Times New Roman" w:cs="Times New Roman"/>
          <w:b/>
          <w:bCs/>
          <w:color w:val="231F20"/>
          <w:sz w:val="20"/>
          <w:szCs w:val="20"/>
        </w:rPr>
        <w:t xml:space="preserve">В3. Да ли је идентификација извршена на даљину? </w:t>
      </w:r>
      <w:r>
        <w:rPr>
          <w:rFonts w:ascii="Segoe UI Symbol" w:eastAsia="Segoe UI Symbol" w:hAnsi="Segoe UI Symbol" w:cs="Segoe UI Symbol"/>
          <w:color w:val="231F20"/>
          <w:sz w:val="20"/>
          <w:szCs w:val="20"/>
        </w:rPr>
        <w:t xml:space="preserve">☐ </w:t>
      </w:r>
      <w:r>
        <w:rPr>
          <w:rFonts w:ascii="Times New Roman" w:eastAsia="Times New Roman" w:hAnsi="Times New Roman" w:cs="Times New Roman"/>
          <w:b/>
          <w:bCs/>
          <w:color w:val="231F20"/>
          <w:sz w:val="20"/>
          <w:szCs w:val="20"/>
        </w:rPr>
        <w:t xml:space="preserve">Да </w:t>
      </w:r>
      <w:r>
        <w:rPr>
          <w:rFonts w:ascii="Segoe UI Symbol" w:eastAsia="Segoe UI Symbol" w:hAnsi="Segoe UI Symbol" w:cs="Segoe UI Symbol"/>
          <w:color w:val="231F20"/>
          <w:sz w:val="20"/>
          <w:szCs w:val="20"/>
        </w:rPr>
        <w:t>☐</w:t>
      </w:r>
      <w:r>
        <w:rPr>
          <w:rFonts w:ascii="Segoe UI Symbol" w:eastAsia="Segoe UI Symbol" w:hAnsi="Segoe UI Symbol" w:cs="Segoe UI Symbol"/>
          <w:color w:val="231F20"/>
          <w:spacing w:val="-10"/>
          <w:sz w:val="20"/>
          <w:szCs w:val="20"/>
        </w:rPr>
        <w:t xml:space="preserve"> </w:t>
      </w:r>
      <w:r>
        <w:rPr>
          <w:rFonts w:ascii="Times New Roman" w:eastAsia="Times New Roman" w:hAnsi="Times New Roman" w:cs="Times New Roman"/>
          <w:b/>
          <w:bCs/>
          <w:color w:val="231F20"/>
          <w:sz w:val="20"/>
          <w:szCs w:val="20"/>
        </w:rPr>
        <w:t>Не</w:t>
      </w:r>
    </w:p>
    <w:p w14:paraId="5E3C4208" w14:textId="77777777" w:rsidR="00FD1594" w:rsidRDefault="00000000">
      <w:pPr>
        <w:pStyle w:val="BodyText"/>
        <w:spacing w:before="116" w:line="249" w:lineRule="auto"/>
        <w:ind w:right="111"/>
        <w:jc w:val="both"/>
      </w:pPr>
      <w:r>
        <w:rPr>
          <w:color w:val="231F20"/>
        </w:rPr>
        <w:t>Ако је одговор ДА – описати примијењене контролне радње (нпр.</w:t>
      </w:r>
      <w:r>
        <w:rPr>
          <w:color w:val="231F20"/>
          <w:spacing w:val="9"/>
        </w:rPr>
        <w:t xml:space="preserve"> </w:t>
      </w:r>
      <w:r>
        <w:rPr>
          <w:color w:val="231F20"/>
        </w:rPr>
        <w:t>видео- идентификација, квалификовани е-потпис, провјера другим извором) и да ли је</w:t>
      </w:r>
      <w:r>
        <w:rPr>
          <w:color w:val="231F20"/>
          <w:spacing w:val="29"/>
        </w:rPr>
        <w:t xml:space="preserve"> </w:t>
      </w:r>
      <w:r>
        <w:rPr>
          <w:color w:val="231F20"/>
        </w:rPr>
        <w:t>било потребно претходно одобрење овлаштеног лица (у случају високог ризика).</w:t>
      </w:r>
    </w:p>
    <w:p w14:paraId="48BE1A14" w14:textId="77777777" w:rsidR="00FD1594" w:rsidRDefault="00000000">
      <w:pPr>
        <w:pStyle w:val="Heading1"/>
        <w:spacing w:before="114"/>
        <w:ind w:left="133"/>
        <w:jc w:val="both"/>
        <w:rPr>
          <w:b w:val="0"/>
          <w:bCs w:val="0"/>
        </w:rPr>
      </w:pPr>
      <w:r>
        <w:rPr>
          <w:color w:val="231F20"/>
        </w:rPr>
        <w:t>В4. Појачане мјере – основ и одлука (означити ако је примјењиво):</w:t>
      </w:r>
    </w:p>
    <w:p w14:paraId="3FFB3DB1" w14:textId="77777777" w:rsidR="00FD1594" w:rsidRDefault="00000000">
      <w:pPr>
        <w:pStyle w:val="BodyText"/>
        <w:spacing w:before="123" w:line="249" w:lineRule="auto"/>
        <w:ind w:right="111"/>
        <w:jc w:val="both"/>
      </w:pPr>
      <w:r>
        <w:rPr>
          <w:color w:val="231F20"/>
        </w:rPr>
        <w:t>Примјена појачаних мјера када је утврђен висок ризик (нпр. ПЕП, веза</w:t>
      </w:r>
      <w:r>
        <w:rPr>
          <w:color w:val="231F20"/>
          <w:spacing w:val="39"/>
        </w:rPr>
        <w:t xml:space="preserve"> </w:t>
      </w:r>
      <w:r>
        <w:rPr>
          <w:color w:val="231F20"/>
        </w:rPr>
        <w:t>са високоризичним државама / државама са стратешким недостацима,</w:t>
      </w:r>
      <w:r>
        <w:rPr>
          <w:color w:val="231F20"/>
          <w:spacing w:val="5"/>
        </w:rPr>
        <w:t xml:space="preserve"> </w:t>
      </w:r>
      <w:r>
        <w:rPr>
          <w:color w:val="231F20"/>
        </w:rPr>
        <w:t>неуобичајене трансакције, посредник/пуномоћник, сложене конструкције и др.).</w:t>
      </w:r>
    </w:p>
    <w:p w14:paraId="247A93A2" w14:textId="77777777" w:rsidR="00FD1594" w:rsidRDefault="00FD1594">
      <w:pPr>
        <w:spacing w:before="3"/>
        <w:rPr>
          <w:rFonts w:ascii="Times New Roman" w:eastAsia="Times New Roman" w:hAnsi="Times New Roman" w:cs="Times New Roman"/>
          <w:sz w:val="12"/>
          <w:szCs w:val="12"/>
        </w:rPr>
      </w:pPr>
    </w:p>
    <w:tbl>
      <w:tblPr>
        <w:tblW w:w="0" w:type="auto"/>
        <w:tblInd w:w="133" w:type="dxa"/>
        <w:tblLayout w:type="fixed"/>
        <w:tblCellMar>
          <w:left w:w="0" w:type="dxa"/>
          <w:right w:w="0" w:type="dxa"/>
        </w:tblCellMar>
        <w:tblLook w:val="01E0" w:firstRow="1" w:lastRow="1" w:firstColumn="1" w:lastColumn="1" w:noHBand="0" w:noVBand="0"/>
      </w:tblPr>
      <w:tblGrid>
        <w:gridCol w:w="4124"/>
        <w:gridCol w:w="3240"/>
      </w:tblGrid>
      <w:tr w:rsidR="00FD1594" w14:paraId="4E1DE5B1" w14:textId="77777777">
        <w:trPr>
          <w:trHeight w:hRule="exact" w:val="259"/>
        </w:trPr>
        <w:tc>
          <w:tcPr>
            <w:tcW w:w="4124" w:type="dxa"/>
            <w:tcBorders>
              <w:top w:val="single" w:sz="2" w:space="0" w:color="231F20"/>
              <w:left w:val="single" w:sz="2" w:space="0" w:color="231F20"/>
              <w:bottom w:val="single" w:sz="2" w:space="0" w:color="231F20"/>
              <w:right w:val="single" w:sz="2" w:space="0" w:color="231F20"/>
            </w:tcBorders>
          </w:tcPr>
          <w:p w14:paraId="0D7E69A6" w14:textId="77777777" w:rsidR="00FD1594" w:rsidRDefault="00000000">
            <w:pPr>
              <w:pStyle w:val="TableParagraph"/>
              <w:spacing w:before="2"/>
              <w:ind w:left="77"/>
              <w:rPr>
                <w:rFonts w:ascii="Times New Roman" w:eastAsia="Times New Roman" w:hAnsi="Times New Roman" w:cs="Times New Roman"/>
                <w:sz w:val="20"/>
                <w:szCs w:val="20"/>
              </w:rPr>
            </w:pPr>
            <w:r>
              <w:rPr>
                <w:rFonts w:ascii="Times New Roman" w:hAnsi="Times New Roman"/>
                <w:b/>
                <w:color w:val="231F20"/>
                <w:sz w:val="20"/>
              </w:rPr>
              <w:t>ОСНОВ/СИТУАЦИЈА</w:t>
            </w:r>
          </w:p>
        </w:tc>
        <w:tc>
          <w:tcPr>
            <w:tcW w:w="3240" w:type="dxa"/>
            <w:tcBorders>
              <w:top w:val="single" w:sz="2" w:space="0" w:color="231F20"/>
              <w:left w:val="single" w:sz="2" w:space="0" w:color="231F20"/>
              <w:bottom w:val="single" w:sz="2" w:space="0" w:color="231F20"/>
              <w:right w:val="single" w:sz="2" w:space="0" w:color="231F20"/>
            </w:tcBorders>
          </w:tcPr>
          <w:p w14:paraId="45A7B6D5" w14:textId="77777777" w:rsidR="00FD1594" w:rsidRDefault="00000000">
            <w:pPr>
              <w:pStyle w:val="TableParagraph"/>
              <w:numPr>
                <w:ilvl w:val="0"/>
                <w:numId w:val="12"/>
              </w:numPr>
              <w:tabs>
                <w:tab w:val="left" w:pos="300"/>
              </w:tabs>
              <w:spacing w:line="250" w:lineRule="exact"/>
              <w:rPr>
                <w:rFonts w:ascii="Times New Roman" w:eastAsia="Times New Roman" w:hAnsi="Times New Roman" w:cs="Times New Roman"/>
                <w:sz w:val="20"/>
                <w:szCs w:val="20"/>
              </w:rPr>
            </w:pPr>
            <w:r>
              <w:rPr>
                <w:rFonts w:ascii="Times New Roman" w:hAnsi="Times New Roman"/>
                <w:b/>
                <w:color w:val="231F20"/>
                <w:sz w:val="20"/>
              </w:rPr>
              <w:t>/ НАПОМЕНА</w:t>
            </w:r>
          </w:p>
        </w:tc>
      </w:tr>
      <w:tr w:rsidR="00FD1594" w14:paraId="0A44C28A" w14:textId="77777777">
        <w:trPr>
          <w:trHeight w:hRule="exact" w:val="492"/>
        </w:trPr>
        <w:tc>
          <w:tcPr>
            <w:tcW w:w="4124" w:type="dxa"/>
            <w:tcBorders>
              <w:top w:val="single" w:sz="2" w:space="0" w:color="231F20"/>
              <w:left w:val="single" w:sz="2" w:space="0" w:color="231F20"/>
              <w:bottom w:val="single" w:sz="2" w:space="0" w:color="231F20"/>
              <w:right w:val="single" w:sz="2" w:space="0" w:color="231F20"/>
            </w:tcBorders>
          </w:tcPr>
          <w:p w14:paraId="6C0188BF" w14:textId="77777777" w:rsidR="00FD1594" w:rsidRDefault="00000000">
            <w:pPr>
              <w:pStyle w:val="TableParagraph"/>
              <w:spacing w:before="5" w:line="249" w:lineRule="auto"/>
              <w:ind w:left="76" w:right="755"/>
              <w:rPr>
                <w:rFonts w:ascii="Times New Roman" w:eastAsia="Times New Roman" w:hAnsi="Times New Roman" w:cs="Times New Roman"/>
                <w:sz w:val="20"/>
                <w:szCs w:val="20"/>
              </w:rPr>
            </w:pPr>
            <w:r>
              <w:rPr>
                <w:rFonts w:ascii="Times New Roman" w:hAnsi="Times New Roman"/>
                <w:color w:val="231F20"/>
                <w:sz w:val="20"/>
              </w:rPr>
              <w:t>ПЕП (клијент / стварни власник / члан породице / блиски сарадник)</w:t>
            </w:r>
          </w:p>
        </w:tc>
        <w:tc>
          <w:tcPr>
            <w:tcW w:w="3240" w:type="dxa"/>
            <w:tcBorders>
              <w:top w:val="single" w:sz="2" w:space="0" w:color="231F20"/>
              <w:left w:val="single" w:sz="2" w:space="0" w:color="231F20"/>
              <w:bottom w:val="single" w:sz="2" w:space="0" w:color="231F20"/>
              <w:right w:val="single" w:sz="2" w:space="0" w:color="231F20"/>
            </w:tcBorders>
          </w:tcPr>
          <w:p w14:paraId="11E7F23D" w14:textId="77777777" w:rsidR="00FD1594" w:rsidRDefault="00FD1594"/>
        </w:tc>
      </w:tr>
      <w:tr w:rsidR="00FD1594" w14:paraId="25B91E38" w14:textId="77777777">
        <w:trPr>
          <w:trHeight w:hRule="exact" w:val="492"/>
        </w:trPr>
        <w:tc>
          <w:tcPr>
            <w:tcW w:w="4124" w:type="dxa"/>
            <w:tcBorders>
              <w:top w:val="single" w:sz="2" w:space="0" w:color="231F20"/>
              <w:left w:val="single" w:sz="2" w:space="0" w:color="231F20"/>
              <w:bottom w:val="single" w:sz="2" w:space="0" w:color="231F20"/>
              <w:right w:val="single" w:sz="2" w:space="0" w:color="231F20"/>
            </w:tcBorders>
          </w:tcPr>
          <w:p w14:paraId="0AE7DA57" w14:textId="77777777" w:rsidR="00FD1594" w:rsidRDefault="00000000">
            <w:pPr>
              <w:pStyle w:val="TableParagraph"/>
              <w:spacing w:before="5" w:line="249" w:lineRule="auto"/>
              <w:ind w:left="76" w:right="120"/>
              <w:rPr>
                <w:rFonts w:ascii="Times New Roman" w:eastAsia="Times New Roman" w:hAnsi="Times New Roman" w:cs="Times New Roman"/>
                <w:sz w:val="20"/>
                <w:szCs w:val="20"/>
              </w:rPr>
            </w:pPr>
            <w:r>
              <w:rPr>
                <w:rFonts w:ascii="Times New Roman" w:hAnsi="Times New Roman"/>
                <w:color w:val="231F20"/>
                <w:sz w:val="20"/>
              </w:rPr>
              <w:t>Повезаност са високоризичним државама или државама са стратешким недостацима</w:t>
            </w:r>
          </w:p>
        </w:tc>
        <w:tc>
          <w:tcPr>
            <w:tcW w:w="3240" w:type="dxa"/>
            <w:tcBorders>
              <w:top w:val="single" w:sz="2" w:space="0" w:color="231F20"/>
              <w:left w:val="single" w:sz="2" w:space="0" w:color="231F20"/>
              <w:bottom w:val="single" w:sz="2" w:space="0" w:color="231F20"/>
              <w:right w:val="single" w:sz="2" w:space="0" w:color="231F20"/>
            </w:tcBorders>
          </w:tcPr>
          <w:p w14:paraId="7BAFE38A" w14:textId="77777777" w:rsidR="00FD1594" w:rsidRDefault="00FD1594"/>
        </w:tc>
      </w:tr>
      <w:tr w:rsidR="00FD1594" w14:paraId="4C866304" w14:textId="77777777">
        <w:trPr>
          <w:trHeight w:hRule="exact" w:val="492"/>
        </w:trPr>
        <w:tc>
          <w:tcPr>
            <w:tcW w:w="4124" w:type="dxa"/>
            <w:tcBorders>
              <w:top w:val="single" w:sz="2" w:space="0" w:color="231F20"/>
              <w:left w:val="single" w:sz="2" w:space="0" w:color="231F20"/>
              <w:bottom w:val="single" w:sz="2" w:space="0" w:color="231F20"/>
              <w:right w:val="single" w:sz="2" w:space="0" w:color="231F20"/>
            </w:tcBorders>
          </w:tcPr>
          <w:p w14:paraId="49C91233" w14:textId="77777777" w:rsidR="00FD1594" w:rsidRDefault="00000000">
            <w:pPr>
              <w:pStyle w:val="TableParagraph"/>
              <w:spacing w:before="5" w:line="249" w:lineRule="auto"/>
              <w:ind w:left="76" w:right="337"/>
              <w:rPr>
                <w:rFonts w:ascii="Times New Roman" w:eastAsia="Times New Roman" w:hAnsi="Times New Roman" w:cs="Times New Roman"/>
                <w:sz w:val="20"/>
                <w:szCs w:val="20"/>
              </w:rPr>
            </w:pPr>
            <w:r>
              <w:rPr>
                <w:rFonts w:ascii="Times New Roman" w:hAnsi="Times New Roman"/>
                <w:color w:val="231F20"/>
                <w:sz w:val="20"/>
              </w:rPr>
              <w:t>Високоризична дјелатност (према интерној процјени / процјени ризика на нивоу</w:t>
            </w:r>
            <w:r>
              <w:rPr>
                <w:rFonts w:ascii="Times New Roman" w:hAnsi="Times New Roman"/>
                <w:color w:val="231F20"/>
                <w:spacing w:val="-3"/>
                <w:sz w:val="20"/>
              </w:rPr>
              <w:t xml:space="preserve"> </w:t>
            </w:r>
            <w:r>
              <w:rPr>
                <w:rFonts w:ascii="Times New Roman" w:hAnsi="Times New Roman"/>
                <w:color w:val="231F20"/>
                <w:sz w:val="20"/>
              </w:rPr>
              <w:t>БиХ)</w:t>
            </w:r>
          </w:p>
        </w:tc>
        <w:tc>
          <w:tcPr>
            <w:tcW w:w="3240" w:type="dxa"/>
            <w:tcBorders>
              <w:top w:val="single" w:sz="2" w:space="0" w:color="231F20"/>
              <w:left w:val="single" w:sz="2" w:space="0" w:color="231F20"/>
              <w:bottom w:val="single" w:sz="2" w:space="0" w:color="231F20"/>
              <w:right w:val="single" w:sz="2" w:space="0" w:color="231F20"/>
            </w:tcBorders>
          </w:tcPr>
          <w:p w14:paraId="41CC0FC9" w14:textId="77777777" w:rsidR="00FD1594" w:rsidRDefault="00FD1594"/>
        </w:tc>
      </w:tr>
      <w:tr w:rsidR="00FD1594" w14:paraId="0A383EF9" w14:textId="77777777">
        <w:trPr>
          <w:trHeight w:hRule="exact" w:val="492"/>
        </w:trPr>
        <w:tc>
          <w:tcPr>
            <w:tcW w:w="4124" w:type="dxa"/>
            <w:tcBorders>
              <w:top w:val="single" w:sz="2" w:space="0" w:color="231F20"/>
              <w:left w:val="single" w:sz="2" w:space="0" w:color="231F20"/>
              <w:bottom w:val="single" w:sz="2" w:space="0" w:color="231F20"/>
              <w:right w:val="single" w:sz="2" w:space="0" w:color="231F20"/>
            </w:tcBorders>
          </w:tcPr>
          <w:p w14:paraId="5A9177DA" w14:textId="77777777" w:rsidR="00FD1594" w:rsidRDefault="00000000">
            <w:pPr>
              <w:pStyle w:val="TableParagraph"/>
              <w:spacing w:before="5" w:line="249" w:lineRule="auto"/>
              <w:ind w:left="76" w:right="591"/>
              <w:rPr>
                <w:rFonts w:ascii="Times New Roman" w:eastAsia="Times New Roman" w:hAnsi="Times New Roman" w:cs="Times New Roman"/>
                <w:sz w:val="20"/>
                <w:szCs w:val="20"/>
              </w:rPr>
            </w:pPr>
            <w:r>
              <w:rPr>
                <w:rFonts w:ascii="Times New Roman" w:hAnsi="Times New Roman"/>
                <w:color w:val="231F20"/>
                <w:sz w:val="20"/>
              </w:rPr>
              <w:t>Клијент није лично присутан / пословни однос преко пуномоћника/посредника</w:t>
            </w:r>
          </w:p>
        </w:tc>
        <w:tc>
          <w:tcPr>
            <w:tcW w:w="3240" w:type="dxa"/>
            <w:tcBorders>
              <w:top w:val="single" w:sz="2" w:space="0" w:color="231F20"/>
              <w:left w:val="single" w:sz="2" w:space="0" w:color="231F20"/>
              <w:bottom w:val="single" w:sz="2" w:space="0" w:color="231F20"/>
              <w:right w:val="single" w:sz="2" w:space="0" w:color="231F20"/>
            </w:tcBorders>
          </w:tcPr>
          <w:p w14:paraId="19AFD983" w14:textId="77777777" w:rsidR="00FD1594" w:rsidRDefault="00FD1594"/>
        </w:tc>
      </w:tr>
      <w:tr w:rsidR="00FD1594" w14:paraId="7A51BE80" w14:textId="77777777">
        <w:trPr>
          <w:trHeight w:hRule="exact" w:val="492"/>
        </w:trPr>
        <w:tc>
          <w:tcPr>
            <w:tcW w:w="4124" w:type="dxa"/>
            <w:tcBorders>
              <w:top w:val="single" w:sz="2" w:space="0" w:color="231F20"/>
              <w:left w:val="single" w:sz="2" w:space="0" w:color="231F20"/>
              <w:bottom w:val="single" w:sz="2" w:space="0" w:color="231F20"/>
              <w:right w:val="single" w:sz="2" w:space="0" w:color="231F20"/>
            </w:tcBorders>
          </w:tcPr>
          <w:p w14:paraId="2AD49BC4" w14:textId="77777777" w:rsidR="00FD1594" w:rsidRDefault="00000000">
            <w:pPr>
              <w:pStyle w:val="TableParagraph"/>
              <w:spacing w:before="5" w:line="249" w:lineRule="auto"/>
              <w:ind w:left="76" w:right="931"/>
              <w:rPr>
                <w:rFonts w:ascii="Times New Roman" w:eastAsia="Times New Roman" w:hAnsi="Times New Roman" w:cs="Times New Roman"/>
                <w:sz w:val="20"/>
                <w:szCs w:val="20"/>
              </w:rPr>
            </w:pPr>
            <w:r>
              <w:rPr>
                <w:rFonts w:ascii="Times New Roman" w:hAnsi="Times New Roman"/>
                <w:color w:val="231F20"/>
                <w:sz w:val="20"/>
              </w:rPr>
              <w:t>Неуобичајени обим/структура/сврха пословних догађаја/трансакција</w:t>
            </w:r>
          </w:p>
        </w:tc>
        <w:tc>
          <w:tcPr>
            <w:tcW w:w="3240" w:type="dxa"/>
            <w:tcBorders>
              <w:top w:val="single" w:sz="2" w:space="0" w:color="231F20"/>
              <w:left w:val="single" w:sz="2" w:space="0" w:color="231F20"/>
              <w:bottom w:val="single" w:sz="2" w:space="0" w:color="231F20"/>
              <w:right w:val="single" w:sz="2" w:space="0" w:color="231F20"/>
            </w:tcBorders>
          </w:tcPr>
          <w:p w14:paraId="396888B8" w14:textId="77777777" w:rsidR="00FD1594" w:rsidRDefault="00FD1594"/>
        </w:tc>
      </w:tr>
    </w:tbl>
    <w:p w14:paraId="2D063587" w14:textId="77777777" w:rsidR="00FD1594" w:rsidRDefault="00FD1594">
      <w:pPr>
        <w:sectPr w:rsidR="00FD1594">
          <w:pgSz w:w="9640" w:h="13610"/>
          <w:pgMar w:top="1320" w:right="1020" w:bottom="860" w:left="1000" w:header="814" w:footer="680" w:gutter="0"/>
          <w:cols w:space="720"/>
        </w:sectPr>
      </w:pPr>
    </w:p>
    <w:p w14:paraId="62404DCA" w14:textId="77777777" w:rsidR="00FD1594" w:rsidRDefault="00FD1594">
      <w:pPr>
        <w:spacing w:before="1"/>
        <w:rPr>
          <w:rFonts w:ascii="Times New Roman" w:eastAsia="Times New Roman" w:hAnsi="Times New Roman" w:cs="Times New Roman"/>
          <w:sz w:val="25"/>
          <w:szCs w:val="25"/>
        </w:rPr>
      </w:pPr>
    </w:p>
    <w:tbl>
      <w:tblPr>
        <w:tblW w:w="0" w:type="auto"/>
        <w:tblInd w:w="133" w:type="dxa"/>
        <w:tblLayout w:type="fixed"/>
        <w:tblCellMar>
          <w:left w:w="0" w:type="dxa"/>
          <w:right w:w="0" w:type="dxa"/>
        </w:tblCellMar>
        <w:tblLook w:val="01E0" w:firstRow="1" w:lastRow="1" w:firstColumn="1" w:lastColumn="1" w:noHBand="0" w:noVBand="0"/>
      </w:tblPr>
      <w:tblGrid>
        <w:gridCol w:w="4124"/>
        <w:gridCol w:w="3240"/>
      </w:tblGrid>
      <w:tr w:rsidR="00FD1594" w14:paraId="019BA31F" w14:textId="77777777">
        <w:trPr>
          <w:trHeight w:hRule="exact" w:val="492"/>
        </w:trPr>
        <w:tc>
          <w:tcPr>
            <w:tcW w:w="4124" w:type="dxa"/>
            <w:tcBorders>
              <w:top w:val="single" w:sz="2" w:space="0" w:color="231F20"/>
              <w:left w:val="single" w:sz="2" w:space="0" w:color="231F20"/>
              <w:bottom w:val="single" w:sz="2" w:space="0" w:color="231F20"/>
              <w:right w:val="single" w:sz="2" w:space="0" w:color="231F20"/>
            </w:tcBorders>
          </w:tcPr>
          <w:p w14:paraId="57F51EBD" w14:textId="77777777" w:rsidR="00FD1594" w:rsidRDefault="00000000">
            <w:pPr>
              <w:pStyle w:val="TableParagraph"/>
              <w:spacing w:before="5" w:line="249" w:lineRule="auto"/>
              <w:ind w:left="77" w:right="325"/>
              <w:rPr>
                <w:rFonts w:ascii="Times New Roman" w:eastAsia="Times New Roman" w:hAnsi="Times New Roman" w:cs="Times New Roman"/>
                <w:sz w:val="20"/>
                <w:szCs w:val="20"/>
              </w:rPr>
            </w:pPr>
            <w:r>
              <w:rPr>
                <w:rFonts w:ascii="Times New Roman" w:hAnsi="Times New Roman"/>
                <w:color w:val="231F20"/>
                <w:sz w:val="20"/>
              </w:rPr>
              <w:t>Учествовање у сложеним конструкцијама, оснивању друштава, преносу имовине и сл.</w:t>
            </w:r>
          </w:p>
        </w:tc>
        <w:tc>
          <w:tcPr>
            <w:tcW w:w="3240" w:type="dxa"/>
            <w:tcBorders>
              <w:top w:val="single" w:sz="2" w:space="0" w:color="231F20"/>
              <w:left w:val="single" w:sz="2" w:space="0" w:color="231F20"/>
              <w:bottom w:val="single" w:sz="2" w:space="0" w:color="231F20"/>
              <w:right w:val="single" w:sz="2" w:space="0" w:color="231F20"/>
            </w:tcBorders>
          </w:tcPr>
          <w:p w14:paraId="71A92920" w14:textId="77777777" w:rsidR="00FD1594" w:rsidRDefault="00FD1594"/>
        </w:tc>
      </w:tr>
      <w:tr w:rsidR="00FD1594" w14:paraId="538C0619" w14:textId="77777777">
        <w:trPr>
          <w:trHeight w:hRule="exact" w:val="252"/>
        </w:trPr>
        <w:tc>
          <w:tcPr>
            <w:tcW w:w="4124" w:type="dxa"/>
            <w:tcBorders>
              <w:top w:val="single" w:sz="2" w:space="0" w:color="231F20"/>
              <w:left w:val="single" w:sz="2" w:space="0" w:color="231F20"/>
              <w:bottom w:val="single" w:sz="2" w:space="0" w:color="231F20"/>
              <w:right w:val="single" w:sz="2" w:space="0" w:color="231F20"/>
            </w:tcBorders>
          </w:tcPr>
          <w:p w14:paraId="4ACD7E5B" w14:textId="77777777" w:rsidR="00FD1594" w:rsidRDefault="00000000">
            <w:pPr>
              <w:pStyle w:val="TableParagraph"/>
              <w:spacing w:before="5"/>
              <w:ind w:left="77"/>
              <w:rPr>
                <w:rFonts w:ascii="Times New Roman" w:eastAsia="Times New Roman" w:hAnsi="Times New Roman" w:cs="Times New Roman"/>
                <w:sz w:val="20"/>
                <w:szCs w:val="20"/>
              </w:rPr>
            </w:pPr>
            <w:r>
              <w:rPr>
                <w:rFonts w:ascii="Times New Roman" w:hAnsi="Times New Roman"/>
                <w:color w:val="231F20"/>
                <w:sz w:val="20"/>
              </w:rPr>
              <w:t>Друго (описати)</w:t>
            </w:r>
          </w:p>
        </w:tc>
        <w:tc>
          <w:tcPr>
            <w:tcW w:w="3240" w:type="dxa"/>
            <w:tcBorders>
              <w:top w:val="single" w:sz="2" w:space="0" w:color="231F20"/>
              <w:left w:val="single" w:sz="2" w:space="0" w:color="231F20"/>
              <w:bottom w:val="single" w:sz="2" w:space="0" w:color="231F20"/>
              <w:right w:val="single" w:sz="2" w:space="0" w:color="231F20"/>
            </w:tcBorders>
          </w:tcPr>
          <w:p w14:paraId="48753556" w14:textId="77777777" w:rsidR="00FD1594" w:rsidRDefault="00FD1594"/>
        </w:tc>
      </w:tr>
    </w:tbl>
    <w:p w14:paraId="3DD2CF77" w14:textId="77777777" w:rsidR="00FD1594" w:rsidRDefault="00000000">
      <w:pPr>
        <w:pStyle w:val="Heading1"/>
        <w:spacing w:before="86" w:line="249" w:lineRule="auto"/>
        <w:ind w:left="133" w:right="22"/>
        <w:rPr>
          <w:b w:val="0"/>
          <w:bCs w:val="0"/>
        </w:rPr>
      </w:pPr>
      <w:r>
        <w:rPr>
          <w:color w:val="231F20"/>
        </w:rPr>
        <w:t>В5. Коначни налази и одлуке (кратко – без понављања образаца процјене ризика и ПЕП упитника):</w:t>
      </w:r>
    </w:p>
    <w:p w14:paraId="5B6DCEA9" w14:textId="77777777" w:rsidR="00FD1594" w:rsidRDefault="00FD1594">
      <w:pPr>
        <w:spacing w:before="3"/>
        <w:rPr>
          <w:rFonts w:ascii="Times New Roman" w:eastAsia="Times New Roman" w:hAnsi="Times New Roman" w:cs="Times New Roman"/>
          <w:b/>
          <w:bCs/>
          <w:sz w:val="12"/>
          <w:szCs w:val="12"/>
        </w:rPr>
      </w:pPr>
    </w:p>
    <w:tbl>
      <w:tblPr>
        <w:tblW w:w="0" w:type="auto"/>
        <w:tblInd w:w="133" w:type="dxa"/>
        <w:tblLayout w:type="fixed"/>
        <w:tblCellMar>
          <w:left w:w="0" w:type="dxa"/>
          <w:right w:w="0" w:type="dxa"/>
        </w:tblCellMar>
        <w:tblLook w:val="01E0" w:firstRow="1" w:lastRow="1" w:firstColumn="1" w:lastColumn="1" w:noHBand="0" w:noVBand="0"/>
      </w:tblPr>
      <w:tblGrid>
        <w:gridCol w:w="3807"/>
        <w:gridCol w:w="3557"/>
      </w:tblGrid>
      <w:tr w:rsidR="00FD1594" w14:paraId="4E91916F" w14:textId="77777777">
        <w:trPr>
          <w:trHeight w:hRule="exact" w:val="515"/>
        </w:trPr>
        <w:tc>
          <w:tcPr>
            <w:tcW w:w="3807" w:type="dxa"/>
            <w:tcBorders>
              <w:top w:val="single" w:sz="2" w:space="0" w:color="231F20"/>
              <w:left w:val="single" w:sz="2" w:space="0" w:color="231F20"/>
              <w:bottom w:val="single" w:sz="2" w:space="0" w:color="231F20"/>
              <w:right w:val="single" w:sz="2" w:space="0" w:color="231F20"/>
            </w:tcBorders>
          </w:tcPr>
          <w:p w14:paraId="1E9E1FB5" w14:textId="77777777" w:rsidR="00FD1594" w:rsidRDefault="00000000">
            <w:pPr>
              <w:pStyle w:val="TableParagraph"/>
              <w:spacing w:before="17" w:line="249" w:lineRule="auto"/>
              <w:ind w:left="77" w:right="367"/>
              <w:rPr>
                <w:rFonts w:ascii="Times New Roman" w:eastAsia="Times New Roman" w:hAnsi="Times New Roman" w:cs="Times New Roman"/>
                <w:sz w:val="20"/>
                <w:szCs w:val="20"/>
              </w:rPr>
            </w:pPr>
            <w:r>
              <w:rPr>
                <w:rFonts w:ascii="Times New Roman" w:hAnsi="Times New Roman"/>
                <w:color w:val="231F20"/>
                <w:sz w:val="20"/>
              </w:rPr>
              <w:t>Ниво ризика клијента (према посебном обрасцу):</w:t>
            </w:r>
          </w:p>
        </w:tc>
        <w:tc>
          <w:tcPr>
            <w:tcW w:w="3557" w:type="dxa"/>
            <w:tcBorders>
              <w:top w:val="single" w:sz="2" w:space="0" w:color="231F20"/>
              <w:left w:val="single" w:sz="2" w:space="0" w:color="231F20"/>
              <w:bottom w:val="single" w:sz="2" w:space="0" w:color="231F20"/>
              <w:right w:val="single" w:sz="2" w:space="0" w:color="231F20"/>
            </w:tcBorders>
          </w:tcPr>
          <w:p w14:paraId="33333553" w14:textId="77777777" w:rsidR="00FD1594" w:rsidRDefault="00000000">
            <w:pPr>
              <w:pStyle w:val="TableParagraph"/>
              <w:numPr>
                <w:ilvl w:val="0"/>
                <w:numId w:val="11"/>
              </w:numPr>
              <w:tabs>
                <w:tab w:val="left" w:pos="300"/>
              </w:tabs>
              <w:spacing w:line="261" w:lineRule="exact"/>
              <w:ind w:hanging="222"/>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низак </w:t>
            </w:r>
            <w:r>
              <w:rPr>
                <w:rFonts w:ascii="Segoe UI Symbol" w:eastAsia="Segoe UI Symbol" w:hAnsi="Segoe UI Symbol" w:cs="Segoe UI Symbol"/>
                <w:color w:val="231F20"/>
                <w:sz w:val="20"/>
                <w:szCs w:val="20"/>
              </w:rPr>
              <w:t xml:space="preserve">☐ </w:t>
            </w:r>
            <w:r>
              <w:rPr>
                <w:rFonts w:ascii="Times New Roman" w:eastAsia="Times New Roman" w:hAnsi="Times New Roman" w:cs="Times New Roman"/>
                <w:color w:val="231F20"/>
                <w:sz w:val="20"/>
                <w:szCs w:val="20"/>
              </w:rPr>
              <w:t xml:space="preserve">средњи </w:t>
            </w:r>
            <w:r>
              <w:rPr>
                <w:rFonts w:ascii="Segoe UI Symbol" w:eastAsia="Segoe UI Symbol" w:hAnsi="Segoe UI Symbol" w:cs="Segoe UI Symbol"/>
                <w:color w:val="231F20"/>
                <w:sz w:val="20"/>
                <w:szCs w:val="20"/>
              </w:rPr>
              <w:t>☐</w:t>
            </w:r>
            <w:r>
              <w:rPr>
                <w:rFonts w:ascii="Segoe UI Symbol" w:eastAsia="Segoe UI Symbol" w:hAnsi="Segoe UI Symbol" w:cs="Segoe UI Symbol"/>
                <w:color w:val="231F20"/>
                <w:spacing w:val="-10"/>
                <w:sz w:val="20"/>
                <w:szCs w:val="20"/>
              </w:rPr>
              <w:t xml:space="preserve"> </w:t>
            </w:r>
            <w:r>
              <w:rPr>
                <w:rFonts w:ascii="Times New Roman" w:eastAsia="Times New Roman" w:hAnsi="Times New Roman" w:cs="Times New Roman"/>
                <w:color w:val="231F20"/>
                <w:sz w:val="20"/>
                <w:szCs w:val="20"/>
              </w:rPr>
              <w:t>висок</w:t>
            </w:r>
          </w:p>
        </w:tc>
      </w:tr>
      <w:tr w:rsidR="00FD1594" w14:paraId="26985400" w14:textId="77777777">
        <w:trPr>
          <w:trHeight w:hRule="exact" w:val="282"/>
        </w:trPr>
        <w:tc>
          <w:tcPr>
            <w:tcW w:w="3807" w:type="dxa"/>
            <w:tcBorders>
              <w:top w:val="single" w:sz="2" w:space="0" w:color="231F20"/>
              <w:left w:val="single" w:sz="2" w:space="0" w:color="231F20"/>
              <w:bottom w:val="single" w:sz="2" w:space="0" w:color="231F20"/>
              <w:right w:val="single" w:sz="2" w:space="0" w:color="231F20"/>
            </w:tcBorders>
          </w:tcPr>
          <w:p w14:paraId="418538D3" w14:textId="77777777" w:rsidR="00FD1594" w:rsidRDefault="00000000">
            <w:pPr>
              <w:pStyle w:val="TableParagraph"/>
              <w:spacing w:before="17"/>
              <w:ind w:left="76"/>
              <w:rPr>
                <w:rFonts w:ascii="Times New Roman" w:eastAsia="Times New Roman" w:hAnsi="Times New Roman" w:cs="Times New Roman"/>
                <w:sz w:val="20"/>
                <w:szCs w:val="20"/>
              </w:rPr>
            </w:pPr>
            <w:r>
              <w:rPr>
                <w:rFonts w:ascii="Times New Roman" w:hAnsi="Times New Roman"/>
                <w:color w:val="231F20"/>
                <w:sz w:val="20"/>
              </w:rPr>
              <w:t>Да ли су примијењене појачане мјере?</w:t>
            </w:r>
          </w:p>
        </w:tc>
        <w:tc>
          <w:tcPr>
            <w:tcW w:w="3557" w:type="dxa"/>
            <w:tcBorders>
              <w:top w:val="single" w:sz="2" w:space="0" w:color="231F20"/>
              <w:left w:val="single" w:sz="2" w:space="0" w:color="231F20"/>
              <w:bottom w:val="single" w:sz="2" w:space="0" w:color="231F20"/>
              <w:right w:val="single" w:sz="2" w:space="0" w:color="231F20"/>
            </w:tcBorders>
          </w:tcPr>
          <w:p w14:paraId="2EE1C6E7" w14:textId="77777777" w:rsidR="00FD1594" w:rsidRDefault="00000000">
            <w:pPr>
              <w:pStyle w:val="TableParagraph"/>
              <w:numPr>
                <w:ilvl w:val="0"/>
                <w:numId w:val="10"/>
              </w:numPr>
              <w:tabs>
                <w:tab w:val="left" w:pos="300"/>
              </w:tabs>
              <w:spacing w:line="261" w:lineRule="exact"/>
              <w:ind w:hanging="222"/>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да </w:t>
            </w:r>
            <w:r>
              <w:rPr>
                <w:rFonts w:ascii="Segoe UI Symbol" w:eastAsia="Segoe UI Symbol" w:hAnsi="Segoe UI Symbol" w:cs="Segoe UI Symbol"/>
                <w:color w:val="231F20"/>
                <w:sz w:val="20"/>
                <w:szCs w:val="20"/>
              </w:rPr>
              <w:t>☐</w:t>
            </w:r>
            <w:r>
              <w:rPr>
                <w:rFonts w:ascii="Segoe UI Symbol" w:eastAsia="Segoe UI Symbol" w:hAnsi="Segoe UI Symbol" w:cs="Segoe UI Symbol"/>
                <w:color w:val="231F20"/>
                <w:spacing w:val="-5"/>
                <w:sz w:val="20"/>
                <w:szCs w:val="20"/>
              </w:rPr>
              <w:t xml:space="preserve"> </w:t>
            </w:r>
            <w:r>
              <w:rPr>
                <w:rFonts w:ascii="Times New Roman" w:eastAsia="Times New Roman" w:hAnsi="Times New Roman" w:cs="Times New Roman"/>
                <w:color w:val="231F20"/>
                <w:sz w:val="20"/>
                <w:szCs w:val="20"/>
              </w:rPr>
              <w:t>не</w:t>
            </w:r>
          </w:p>
        </w:tc>
      </w:tr>
      <w:tr w:rsidR="00FD1594" w14:paraId="0FE68856" w14:textId="77777777">
        <w:trPr>
          <w:trHeight w:hRule="exact" w:val="522"/>
        </w:trPr>
        <w:tc>
          <w:tcPr>
            <w:tcW w:w="3807" w:type="dxa"/>
            <w:tcBorders>
              <w:top w:val="single" w:sz="2" w:space="0" w:color="231F20"/>
              <w:left w:val="single" w:sz="2" w:space="0" w:color="231F20"/>
              <w:bottom w:val="single" w:sz="2" w:space="0" w:color="231F20"/>
              <w:right w:val="single" w:sz="2" w:space="0" w:color="231F20"/>
            </w:tcBorders>
          </w:tcPr>
          <w:p w14:paraId="3CDB53CD" w14:textId="77777777" w:rsidR="00FD1594" w:rsidRDefault="00000000">
            <w:pPr>
              <w:pStyle w:val="TableParagraph"/>
              <w:spacing w:before="17"/>
              <w:ind w:left="76"/>
              <w:rPr>
                <w:rFonts w:ascii="Times New Roman" w:eastAsia="Times New Roman" w:hAnsi="Times New Roman" w:cs="Times New Roman"/>
                <w:sz w:val="20"/>
                <w:szCs w:val="20"/>
              </w:rPr>
            </w:pPr>
            <w:r>
              <w:rPr>
                <w:rFonts w:ascii="Times New Roman" w:hAnsi="Times New Roman"/>
                <w:color w:val="231F20"/>
                <w:sz w:val="20"/>
              </w:rPr>
              <w:t>Одлука о прихватању/наставку односа:</w:t>
            </w:r>
          </w:p>
        </w:tc>
        <w:tc>
          <w:tcPr>
            <w:tcW w:w="3557" w:type="dxa"/>
            <w:tcBorders>
              <w:top w:val="single" w:sz="2" w:space="0" w:color="231F20"/>
              <w:left w:val="single" w:sz="2" w:space="0" w:color="231F20"/>
              <w:bottom w:val="single" w:sz="2" w:space="0" w:color="231F20"/>
              <w:right w:val="single" w:sz="2" w:space="0" w:color="231F20"/>
            </w:tcBorders>
          </w:tcPr>
          <w:p w14:paraId="452AA41B" w14:textId="77777777" w:rsidR="00FD1594" w:rsidRDefault="00000000">
            <w:pPr>
              <w:pStyle w:val="TableParagraph"/>
              <w:numPr>
                <w:ilvl w:val="0"/>
                <w:numId w:val="9"/>
              </w:numPr>
              <w:tabs>
                <w:tab w:val="left" w:pos="300"/>
              </w:tabs>
              <w:spacing w:before="19" w:line="240" w:lineRule="exact"/>
              <w:ind w:right="99" w:firstLine="0"/>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прихватити </w:t>
            </w:r>
            <w:r>
              <w:rPr>
                <w:rFonts w:ascii="Segoe UI Symbol" w:eastAsia="Segoe UI Symbol" w:hAnsi="Segoe UI Symbol" w:cs="Segoe UI Symbol"/>
                <w:color w:val="231F20"/>
                <w:sz w:val="20"/>
                <w:szCs w:val="20"/>
              </w:rPr>
              <w:t xml:space="preserve">☐ </w:t>
            </w:r>
            <w:r>
              <w:rPr>
                <w:rFonts w:ascii="Times New Roman" w:eastAsia="Times New Roman" w:hAnsi="Times New Roman" w:cs="Times New Roman"/>
                <w:color w:val="231F20"/>
                <w:sz w:val="20"/>
                <w:szCs w:val="20"/>
              </w:rPr>
              <w:t>прихватити уз</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 xml:space="preserve">услове/ контроле </w:t>
            </w:r>
            <w:r>
              <w:rPr>
                <w:rFonts w:ascii="Segoe UI Symbol" w:eastAsia="Segoe UI Symbol" w:hAnsi="Segoe UI Symbol" w:cs="Segoe UI Symbol"/>
                <w:color w:val="231F20"/>
                <w:sz w:val="20"/>
                <w:szCs w:val="20"/>
              </w:rPr>
              <w:t>☐</w:t>
            </w:r>
            <w:r>
              <w:rPr>
                <w:rFonts w:ascii="Segoe UI Symbol" w:eastAsia="Segoe UI Symbol" w:hAnsi="Segoe UI Symbol" w:cs="Segoe UI Symbol"/>
                <w:color w:val="231F20"/>
                <w:spacing w:val="-5"/>
                <w:sz w:val="20"/>
                <w:szCs w:val="20"/>
              </w:rPr>
              <w:t xml:space="preserve"> </w:t>
            </w:r>
            <w:r>
              <w:rPr>
                <w:rFonts w:ascii="Times New Roman" w:eastAsia="Times New Roman" w:hAnsi="Times New Roman" w:cs="Times New Roman"/>
                <w:color w:val="231F20"/>
                <w:sz w:val="20"/>
                <w:szCs w:val="20"/>
              </w:rPr>
              <w:t>одбити/прекинути</w:t>
            </w:r>
          </w:p>
        </w:tc>
      </w:tr>
      <w:tr w:rsidR="00FD1594" w14:paraId="46F6B396" w14:textId="77777777">
        <w:trPr>
          <w:trHeight w:hRule="exact" w:val="515"/>
        </w:trPr>
        <w:tc>
          <w:tcPr>
            <w:tcW w:w="3807" w:type="dxa"/>
            <w:tcBorders>
              <w:top w:val="single" w:sz="2" w:space="0" w:color="231F20"/>
              <w:left w:val="single" w:sz="2" w:space="0" w:color="231F20"/>
              <w:bottom w:val="single" w:sz="2" w:space="0" w:color="231F20"/>
              <w:right w:val="single" w:sz="2" w:space="0" w:color="231F20"/>
            </w:tcBorders>
          </w:tcPr>
          <w:p w14:paraId="1A090DA2" w14:textId="77777777" w:rsidR="00FD1594" w:rsidRDefault="00000000">
            <w:pPr>
              <w:pStyle w:val="TableParagraph"/>
              <w:spacing w:before="17" w:line="249" w:lineRule="auto"/>
              <w:ind w:left="76" w:right="361"/>
              <w:rPr>
                <w:rFonts w:ascii="Times New Roman" w:eastAsia="Times New Roman" w:hAnsi="Times New Roman" w:cs="Times New Roman"/>
                <w:sz w:val="20"/>
                <w:szCs w:val="20"/>
              </w:rPr>
            </w:pPr>
            <w:r>
              <w:rPr>
                <w:rFonts w:ascii="Times New Roman" w:hAnsi="Times New Roman"/>
                <w:color w:val="231F20"/>
                <w:sz w:val="20"/>
              </w:rPr>
              <w:t>Образложење (укратко) / упућивање на прилоге:</w:t>
            </w:r>
          </w:p>
        </w:tc>
        <w:tc>
          <w:tcPr>
            <w:tcW w:w="3557" w:type="dxa"/>
            <w:tcBorders>
              <w:top w:val="single" w:sz="2" w:space="0" w:color="231F20"/>
              <w:left w:val="single" w:sz="2" w:space="0" w:color="231F20"/>
              <w:bottom w:val="single" w:sz="2" w:space="0" w:color="231F20"/>
              <w:right w:val="single" w:sz="2" w:space="0" w:color="231F20"/>
            </w:tcBorders>
          </w:tcPr>
          <w:p w14:paraId="685CB0C7" w14:textId="77777777" w:rsidR="00FD1594" w:rsidRDefault="00FD1594"/>
        </w:tc>
      </w:tr>
    </w:tbl>
    <w:p w14:paraId="01544D8C" w14:textId="77777777" w:rsidR="00FD1594" w:rsidRDefault="00FD1594">
      <w:pPr>
        <w:spacing w:before="9"/>
        <w:rPr>
          <w:rFonts w:ascii="Times New Roman" w:eastAsia="Times New Roman" w:hAnsi="Times New Roman" w:cs="Times New Roman"/>
          <w:b/>
          <w:bCs/>
          <w:sz w:val="16"/>
          <w:szCs w:val="16"/>
        </w:rPr>
      </w:pPr>
    </w:p>
    <w:tbl>
      <w:tblPr>
        <w:tblW w:w="0" w:type="auto"/>
        <w:tblInd w:w="133" w:type="dxa"/>
        <w:tblLayout w:type="fixed"/>
        <w:tblCellMar>
          <w:left w:w="0" w:type="dxa"/>
          <w:right w:w="0" w:type="dxa"/>
        </w:tblCellMar>
        <w:tblLook w:val="01E0" w:firstRow="1" w:lastRow="1" w:firstColumn="1" w:lastColumn="1" w:noHBand="0" w:noVBand="0"/>
      </w:tblPr>
      <w:tblGrid>
        <w:gridCol w:w="3818"/>
        <w:gridCol w:w="3546"/>
      </w:tblGrid>
      <w:tr w:rsidR="00FD1594" w14:paraId="2862D274" w14:textId="77777777">
        <w:trPr>
          <w:trHeight w:hRule="exact" w:val="539"/>
        </w:trPr>
        <w:tc>
          <w:tcPr>
            <w:tcW w:w="3818" w:type="dxa"/>
            <w:tcBorders>
              <w:top w:val="single" w:sz="2" w:space="0" w:color="231F20"/>
              <w:left w:val="single" w:sz="2" w:space="0" w:color="231F20"/>
              <w:bottom w:val="single" w:sz="2" w:space="0" w:color="231F20"/>
              <w:right w:val="single" w:sz="2" w:space="0" w:color="231F20"/>
            </w:tcBorders>
          </w:tcPr>
          <w:p w14:paraId="1A2FB559" w14:textId="77777777" w:rsidR="00FD1594" w:rsidRDefault="00000000">
            <w:pPr>
              <w:pStyle w:val="TableParagraph"/>
              <w:spacing w:before="29" w:line="249" w:lineRule="auto"/>
              <w:ind w:left="77" w:right="82"/>
              <w:rPr>
                <w:rFonts w:ascii="Times New Roman" w:eastAsia="Times New Roman" w:hAnsi="Times New Roman" w:cs="Times New Roman"/>
                <w:sz w:val="20"/>
                <w:szCs w:val="20"/>
              </w:rPr>
            </w:pPr>
            <w:r>
              <w:rPr>
                <w:rFonts w:ascii="Times New Roman" w:hAnsi="Times New Roman"/>
                <w:color w:val="231F20"/>
                <w:sz w:val="20"/>
              </w:rPr>
              <w:t>Име и презиме запосленог који је извршио идентификацију/увид:</w:t>
            </w:r>
          </w:p>
        </w:tc>
        <w:tc>
          <w:tcPr>
            <w:tcW w:w="3546" w:type="dxa"/>
            <w:tcBorders>
              <w:top w:val="single" w:sz="2" w:space="0" w:color="231F20"/>
              <w:left w:val="single" w:sz="2" w:space="0" w:color="231F20"/>
              <w:bottom w:val="single" w:sz="2" w:space="0" w:color="231F20"/>
              <w:right w:val="single" w:sz="2" w:space="0" w:color="231F20"/>
            </w:tcBorders>
          </w:tcPr>
          <w:p w14:paraId="334CE7BB" w14:textId="77777777" w:rsidR="00FD1594" w:rsidRDefault="00FD1594"/>
        </w:tc>
      </w:tr>
      <w:tr w:rsidR="00FD1594" w14:paraId="49C5FE4A" w14:textId="77777777">
        <w:trPr>
          <w:trHeight w:hRule="exact" w:val="299"/>
        </w:trPr>
        <w:tc>
          <w:tcPr>
            <w:tcW w:w="3818" w:type="dxa"/>
            <w:tcBorders>
              <w:top w:val="single" w:sz="2" w:space="0" w:color="231F20"/>
              <w:left w:val="single" w:sz="2" w:space="0" w:color="231F20"/>
              <w:bottom w:val="single" w:sz="2" w:space="0" w:color="231F20"/>
              <w:right w:val="single" w:sz="2" w:space="0" w:color="231F20"/>
            </w:tcBorders>
          </w:tcPr>
          <w:p w14:paraId="72308258"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Датум и вријеме идентификације/увида:</w:t>
            </w:r>
          </w:p>
        </w:tc>
        <w:tc>
          <w:tcPr>
            <w:tcW w:w="3546" w:type="dxa"/>
            <w:tcBorders>
              <w:top w:val="single" w:sz="2" w:space="0" w:color="231F20"/>
              <w:left w:val="single" w:sz="2" w:space="0" w:color="231F20"/>
              <w:bottom w:val="single" w:sz="2" w:space="0" w:color="231F20"/>
              <w:right w:val="single" w:sz="2" w:space="0" w:color="231F20"/>
            </w:tcBorders>
          </w:tcPr>
          <w:p w14:paraId="4A055621" w14:textId="77777777" w:rsidR="00FD1594" w:rsidRDefault="00FD1594"/>
        </w:tc>
      </w:tr>
      <w:tr w:rsidR="00FD1594" w14:paraId="0C8CCD85" w14:textId="77777777">
        <w:trPr>
          <w:trHeight w:hRule="exact" w:val="299"/>
        </w:trPr>
        <w:tc>
          <w:tcPr>
            <w:tcW w:w="3818" w:type="dxa"/>
            <w:tcBorders>
              <w:top w:val="single" w:sz="2" w:space="0" w:color="231F20"/>
              <w:left w:val="single" w:sz="2" w:space="0" w:color="231F20"/>
              <w:bottom w:val="single" w:sz="2" w:space="0" w:color="231F20"/>
              <w:right w:val="single" w:sz="2" w:space="0" w:color="231F20"/>
            </w:tcBorders>
          </w:tcPr>
          <w:p w14:paraId="4BB92F9A"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Потпис:</w:t>
            </w:r>
          </w:p>
        </w:tc>
        <w:tc>
          <w:tcPr>
            <w:tcW w:w="3546" w:type="dxa"/>
            <w:tcBorders>
              <w:top w:val="single" w:sz="2" w:space="0" w:color="231F20"/>
              <w:left w:val="single" w:sz="2" w:space="0" w:color="231F20"/>
              <w:bottom w:val="single" w:sz="2" w:space="0" w:color="231F20"/>
              <w:right w:val="single" w:sz="2" w:space="0" w:color="231F20"/>
            </w:tcBorders>
          </w:tcPr>
          <w:p w14:paraId="1A64152B" w14:textId="77777777" w:rsidR="00FD1594" w:rsidRDefault="00FD1594"/>
        </w:tc>
      </w:tr>
    </w:tbl>
    <w:p w14:paraId="10B511F4" w14:textId="77777777" w:rsidR="00FD1594" w:rsidRDefault="00000000">
      <w:pPr>
        <w:spacing w:before="86"/>
        <w:ind w:left="133"/>
        <w:rPr>
          <w:rFonts w:ascii="Times New Roman" w:eastAsia="Times New Roman" w:hAnsi="Times New Roman" w:cs="Times New Roman"/>
          <w:sz w:val="20"/>
          <w:szCs w:val="20"/>
        </w:rPr>
      </w:pPr>
      <w:r>
        <w:rPr>
          <w:rFonts w:ascii="Times New Roman" w:hAnsi="Times New Roman"/>
          <w:b/>
          <w:color w:val="231F20"/>
          <w:sz w:val="20"/>
        </w:rPr>
        <w:t>В6. Одобрење овлаштеног лица (ако је примјењиво):</w:t>
      </w:r>
    </w:p>
    <w:p w14:paraId="0D7E7EAF" w14:textId="77777777" w:rsidR="00FD1594" w:rsidRDefault="00FD1594">
      <w:pPr>
        <w:spacing w:before="1"/>
        <w:rPr>
          <w:rFonts w:ascii="Times New Roman" w:eastAsia="Times New Roman" w:hAnsi="Times New Roman" w:cs="Times New Roman"/>
          <w:b/>
          <w:bCs/>
          <w:sz w:val="13"/>
          <w:szCs w:val="13"/>
        </w:rPr>
      </w:pPr>
    </w:p>
    <w:tbl>
      <w:tblPr>
        <w:tblW w:w="0" w:type="auto"/>
        <w:tblInd w:w="133" w:type="dxa"/>
        <w:tblLayout w:type="fixed"/>
        <w:tblCellMar>
          <w:left w:w="0" w:type="dxa"/>
          <w:right w:w="0" w:type="dxa"/>
        </w:tblCellMar>
        <w:tblLook w:val="01E0" w:firstRow="1" w:lastRow="1" w:firstColumn="1" w:lastColumn="1" w:noHBand="0" w:noVBand="0"/>
      </w:tblPr>
      <w:tblGrid>
        <w:gridCol w:w="4093"/>
        <w:gridCol w:w="3271"/>
      </w:tblGrid>
      <w:tr w:rsidR="00FD1594" w14:paraId="5AB395E3" w14:textId="77777777">
        <w:trPr>
          <w:trHeight w:hRule="exact" w:val="755"/>
        </w:trPr>
        <w:tc>
          <w:tcPr>
            <w:tcW w:w="4093" w:type="dxa"/>
            <w:tcBorders>
              <w:top w:val="single" w:sz="2" w:space="0" w:color="231F20"/>
              <w:left w:val="single" w:sz="2" w:space="0" w:color="231F20"/>
              <w:bottom w:val="single" w:sz="2" w:space="0" w:color="231F20"/>
              <w:right w:val="single" w:sz="2" w:space="0" w:color="231F20"/>
            </w:tcBorders>
          </w:tcPr>
          <w:p w14:paraId="48CEA629" w14:textId="77777777" w:rsidR="00FD1594" w:rsidRDefault="00000000">
            <w:pPr>
              <w:pStyle w:val="TableParagraph"/>
              <w:spacing w:before="17" w:line="249" w:lineRule="auto"/>
              <w:ind w:left="77" w:right="76"/>
              <w:rPr>
                <w:rFonts w:ascii="Times New Roman" w:eastAsia="Times New Roman" w:hAnsi="Times New Roman" w:cs="Times New Roman"/>
                <w:sz w:val="20"/>
                <w:szCs w:val="20"/>
              </w:rPr>
            </w:pPr>
            <w:r>
              <w:rPr>
                <w:rFonts w:ascii="Times New Roman" w:hAnsi="Times New Roman"/>
                <w:color w:val="231F20"/>
                <w:sz w:val="20"/>
              </w:rPr>
              <w:t>Да ли је било потребно претходно одобрење (накнадно комплетирање / идентификација на даљину у високоризичном случају / др.)?</w:t>
            </w:r>
          </w:p>
        </w:tc>
        <w:tc>
          <w:tcPr>
            <w:tcW w:w="3271" w:type="dxa"/>
            <w:tcBorders>
              <w:top w:val="single" w:sz="2" w:space="0" w:color="231F20"/>
              <w:left w:val="single" w:sz="2" w:space="0" w:color="231F20"/>
              <w:bottom w:val="single" w:sz="2" w:space="0" w:color="231F20"/>
              <w:right w:val="single" w:sz="2" w:space="0" w:color="231F20"/>
            </w:tcBorders>
          </w:tcPr>
          <w:p w14:paraId="3AC961A4" w14:textId="77777777" w:rsidR="00FD1594" w:rsidRDefault="00000000">
            <w:pPr>
              <w:pStyle w:val="TableParagraph"/>
              <w:numPr>
                <w:ilvl w:val="0"/>
                <w:numId w:val="8"/>
              </w:numPr>
              <w:tabs>
                <w:tab w:val="left" w:pos="300"/>
              </w:tabs>
              <w:spacing w:line="261" w:lineRule="exact"/>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да </w:t>
            </w:r>
            <w:r>
              <w:rPr>
                <w:rFonts w:ascii="Segoe UI Symbol" w:eastAsia="Segoe UI Symbol" w:hAnsi="Segoe UI Symbol" w:cs="Segoe UI Symbol"/>
                <w:color w:val="231F20"/>
                <w:sz w:val="20"/>
                <w:szCs w:val="20"/>
              </w:rPr>
              <w:t>☐</w:t>
            </w:r>
            <w:r>
              <w:rPr>
                <w:rFonts w:ascii="Segoe UI Symbol" w:eastAsia="Segoe UI Symbol" w:hAnsi="Segoe UI Symbol" w:cs="Segoe UI Symbol"/>
                <w:color w:val="231F20"/>
                <w:spacing w:val="-5"/>
                <w:sz w:val="20"/>
                <w:szCs w:val="20"/>
              </w:rPr>
              <w:t xml:space="preserve"> </w:t>
            </w:r>
            <w:r>
              <w:rPr>
                <w:rFonts w:ascii="Times New Roman" w:eastAsia="Times New Roman" w:hAnsi="Times New Roman" w:cs="Times New Roman"/>
                <w:color w:val="231F20"/>
                <w:sz w:val="20"/>
                <w:szCs w:val="20"/>
              </w:rPr>
              <w:t>не</w:t>
            </w:r>
          </w:p>
        </w:tc>
      </w:tr>
      <w:tr w:rsidR="00FD1594" w14:paraId="6B565021" w14:textId="77777777">
        <w:trPr>
          <w:trHeight w:hRule="exact" w:val="275"/>
        </w:trPr>
        <w:tc>
          <w:tcPr>
            <w:tcW w:w="4093" w:type="dxa"/>
            <w:tcBorders>
              <w:top w:val="single" w:sz="2" w:space="0" w:color="231F20"/>
              <w:left w:val="single" w:sz="2" w:space="0" w:color="231F20"/>
              <w:bottom w:val="single" w:sz="2" w:space="0" w:color="231F20"/>
              <w:right w:val="single" w:sz="2" w:space="0" w:color="231F20"/>
            </w:tcBorders>
          </w:tcPr>
          <w:p w14:paraId="3689FFFB" w14:textId="77777777" w:rsidR="00FD1594" w:rsidRDefault="00000000">
            <w:pPr>
              <w:pStyle w:val="TableParagraph"/>
              <w:spacing w:before="17"/>
              <w:ind w:left="77"/>
              <w:rPr>
                <w:rFonts w:ascii="Times New Roman" w:eastAsia="Times New Roman" w:hAnsi="Times New Roman" w:cs="Times New Roman"/>
                <w:sz w:val="20"/>
                <w:szCs w:val="20"/>
              </w:rPr>
            </w:pPr>
            <w:r>
              <w:rPr>
                <w:rFonts w:ascii="Times New Roman" w:hAnsi="Times New Roman"/>
                <w:color w:val="231F20"/>
                <w:sz w:val="20"/>
              </w:rPr>
              <w:t>Одлука овлаштеног лица:</w:t>
            </w:r>
          </w:p>
        </w:tc>
        <w:tc>
          <w:tcPr>
            <w:tcW w:w="3271" w:type="dxa"/>
            <w:tcBorders>
              <w:top w:val="single" w:sz="2" w:space="0" w:color="231F20"/>
              <w:left w:val="single" w:sz="2" w:space="0" w:color="231F20"/>
              <w:bottom w:val="single" w:sz="2" w:space="0" w:color="231F20"/>
              <w:right w:val="single" w:sz="2" w:space="0" w:color="231F20"/>
            </w:tcBorders>
          </w:tcPr>
          <w:p w14:paraId="672E03D7" w14:textId="77777777" w:rsidR="00FD1594" w:rsidRDefault="00FD1594"/>
        </w:tc>
      </w:tr>
      <w:tr w:rsidR="00FD1594" w14:paraId="1339D23F" w14:textId="77777777">
        <w:trPr>
          <w:trHeight w:hRule="exact" w:val="275"/>
        </w:trPr>
        <w:tc>
          <w:tcPr>
            <w:tcW w:w="4093" w:type="dxa"/>
            <w:tcBorders>
              <w:top w:val="single" w:sz="2" w:space="0" w:color="231F20"/>
              <w:left w:val="single" w:sz="2" w:space="0" w:color="231F20"/>
              <w:bottom w:val="single" w:sz="2" w:space="0" w:color="231F20"/>
              <w:right w:val="single" w:sz="2" w:space="0" w:color="231F20"/>
            </w:tcBorders>
          </w:tcPr>
          <w:p w14:paraId="694CF9F2" w14:textId="77777777" w:rsidR="00FD1594" w:rsidRDefault="00000000">
            <w:pPr>
              <w:pStyle w:val="TableParagraph"/>
              <w:spacing w:before="17"/>
              <w:ind w:left="77"/>
              <w:rPr>
                <w:rFonts w:ascii="Times New Roman" w:eastAsia="Times New Roman" w:hAnsi="Times New Roman" w:cs="Times New Roman"/>
                <w:sz w:val="20"/>
                <w:szCs w:val="20"/>
              </w:rPr>
            </w:pPr>
            <w:r>
              <w:rPr>
                <w:rFonts w:ascii="Times New Roman" w:hAnsi="Times New Roman"/>
                <w:color w:val="231F20"/>
                <w:sz w:val="20"/>
              </w:rPr>
              <w:t>Датум и потпис овлаштеног лица:</w:t>
            </w:r>
          </w:p>
        </w:tc>
        <w:tc>
          <w:tcPr>
            <w:tcW w:w="3271" w:type="dxa"/>
            <w:tcBorders>
              <w:top w:val="single" w:sz="2" w:space="0" w:color="231F20"/>
              <w:left w:val="single" w:sz="2" w:space="0" w:color="231F20"/>
              <w:bottom w:val="single" w:sz="2" w:space="0" w:color="231F20"/>
              <w:right w:val="single" w:sz="2" w:space="0" w:color="231F20"/>
            </w:tcBorders>
          </w:tcPr>
          <w:p w14:paraId="491DB1C6" w14:textId="77777777" w:rsidR="00FD1594" w:rsidRDefault="00FD1594"/>
        </w:tc>
      </w:tr>
      <w:tr w:rsidR="00FD1594" w14:paraId="40411007" w14:textId="77777777">
        <w:trPr>
          <w:trHeight w:hRule="exact" w:val="275"/>
        </w:trPr>
        <w:tc>
          <w:tcPr>
            <w:tcW w:w="4093" w:type="dxa"/>
            <w:tcBorders>
              <w:top w:val="single" w:sz="2" w:space="0" w:color="231F20"/>
              <w:left w:val="single" w:sz="2" w:space="0" w:color="231F20"/>
              <w:bottom w:val="single" w:sz="2" w:space="0" w:color="231F20"/>
              <w:right w:val="single" w:sz="2" w:space="0" w:color="231F20"/>
            </w:tcBorders>
          </w:tcPr>
          <w:p w14:paraId="2C438225" w14:textId="77777777" w:rsidR="00FD1594" w:rsidRDefault="00000000">
            <w:pPr>
              <w:pStyle w:val="TableParagraph"/>
              <w:spacing w:before="17"/>
              <w:ind w:left="77"/>
              <w:rPr>
                <w:rFonts w:ascii="Times New Roman" w:eastAsia="Times New Roman" w:hAnsi="Times New Roman" w:cs="Times New Roman"/>
                <w:sz w:val="20"/>
                <w:szCs w:val="20"/>
              </w:rPr>
            </w:pPr>
            <w:r>
              <w:rPr>
                <w:rFonts w:ascii="Times New Roman" w:hAnsi="Times New Roman"/>
                <w:color w:val="231F20"/>
                <w:sz w:val="20"/>
              </w:rPr>
              <w:t>Напомена / услови / контролне мјере:</w:t>
            </w:r>
          </w:p>
        </w:tc>
        <w:tc>
          <w:tcPr>
            <w:tcW w:w="3271" w:type="dxa"/>
            <w:tcBorders>
              <w:top w:val="single" w:sz="2" w:space="0" w:color="231F20"/>
              <w:left w:val="single" w:sz="2" w:space="0" w:color="231F20"/>
              <w:bottom w:val="single" w:sz="2" w:space="0" w:color="231F20"/>
              <w:right w:val="single" w:sz="2" w:space="0" w:color="231F20"/>
            </w:tcBorders>
          </w:tcPr>
          <w:p w14:paraId="34E49551" w14:textId="77777777" w:rsidR="00FD1594" w:rsidRDefault="00FD1594"/>
        </w:tc>
      </w:tr>
    </w:tbl>
    <w:p w14:paraId="1B10C0F3" w14:textId="77777777" w:rsidR="00FD1594" w:rsidRDefault="00FD1594">
      <w:pPr>
        <w:sectPr w:rsidR="00FD1594">
          <w:pgSz w:w="9640" w:h="13610"/>
          <w:pgMar w:top="1340" w:right="1020" w:bottom="860" w:left="1000" w:header="814" w:footer="680" w:gutter="0"/>
          <w:cols w:space="720"/>
        </w:sectPr>
      </w:pPr>
    </w:p>
    <w:p w14:paraId="6CC6ED09" w14:textId="77777777" w:rsidR="00FD1594" w:rsidRDefault="00FD1594">
      <w:pPr>
        <w:spacing w:before="5"/>
        <w:rPr>
          <w:rFonts w:ascii="Times New Roman" w:eastAsia="Times New Roman" w:hAnsi="Times New Roman" w:cs="Times New Roman"/>
          <w:b/>
          <w:bCs/>
          <w:sz w:val="14"/>
          <w:szCs w:val="14"/>
        </w:rPr>
      </w:pPr>
    </w:p>
    <w:p w14:paraId="26806C68" w14:textId="77777777" w:rsidR="00FD1594" w:rsidRDefault="00000000">
      <w:pPr>
        <w:spacing w:before="74"/>
        <w:ind w:left="910"/>
        <w:rPr>
          <w:rFonts w:ascii="Times New Roman" w:eastAsia="Times New Roman" w:hAnsi="Times New Roman" w:cs="Times New Roman"/>
          <w:sz w:val="20"/>
          <w:szCs w:val="20"/>
        </w:rPr>
      </w:pPr>
      <w:r>
        <w:rPr>
          <w:rFonts w:ascii="Times New Roman" w:hAnsi="Times New Roman"/>
          <w:b/>
          <w:color w:val="231F20"/>
          <w:sz w:val="20"/>
        </w:rPr>
        <w:t>Друштво (предузетник) за обављање рачуноводствених послова</w:t>
      </w:r>
    </w:p>
    <w:p w14:paraId="27CB8842" w14:textId="77777777" w:rsidR="00FD1594" w:rsidRDefault="00FD1594">
      <w:pPr>
        <w:spacing w:before="10"/>
        <w:rPr>
          <w:rFonts w:ascii="Times New Roman" w:eastAsia="Times New Roman" w:hAnsi="Times New Roman" w:cs="Times New Roman"/>
          <w:b/>
          <w:bCs/>
          <w:sz w:val="18"/>
          <w:szCs w:val="18"/>
        </w:rPr>
      </w:pPr>
    </w:p>
    <w:p w14:paraId="4637017A" w14:textId="77777777" w:rsidR="00FD1594" w:rsidRDefault="00000000">
      <w:pPr>
        <w:spacing w:line="20" w:lineRule="exact"/>
        <w:ind w:left="1112"/>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733CE24B">
          <v:group id="_x0000_s2126" style="width:270.65pt;height:.65pt;mso-position-horizontal-relative:char;mso-position-vertical-relative:line" coordsize="5413,13">
            <v:group id="_x0000_s2127" style="position:absolute;left:6;top:6;width:5400;height:2" coordorigin="6,6" coordsize="5400,2">
              <v:shape id="_x0000_s2128" style="position:absolute;left:6;top:6;width:5400;height:2" coordorigin="6,6" coordsize="5400,0" path="m6,6r5400,e" filled="f" strokecolor="#221e1f" strokeweight=".63pt">
                <v:path arrowok="t"/>
              </v:shape>
            </v:group>
            <w10:anchorlock/>
          </v:group>
        </w:pict>
      </w:r>
    </w:p>
    <w:p w14:paraId="47407352" w14:textId="77777777" w:rsidR="00FD1594" w:rsidRDefault="00000000">
      <w:pPr>
        <w:pStyle w:val="Heading1"/>
        <w:spacing w:before="106"/>
        <w:ind w:left="160"/>
        <w:rPr>
          <w:b w:val="0"/>
          <w:bCs w:val="0"/>
        </w:rPr>
      </w:pPr>
      <w:bookmarkStart w:id="0" w:name="_TOC_250007"/>
      <w:r>
        <w:rPr>
          <w:color w:val="231F20"/>
        </w:rPr>
        <w:t>УПИТНИК ЗА ИДЕНТИФИКАЦИЈУ ПОЛИТИЧКИ ЕКСПОНИРАНИХ ЛИЦА</w:t>
      </w:r>
      <w:bookmarkEnd w:id="0"/>
    </w:p>
    <w:p w14:paraId="0E94EE01" w14:textId="77777777" w:rsidR="00FD1594" w:rsidRDefault="00FD1594">
      <w:pPr>
        <w:spacing w:before="4"/>
        <w:rPr>
          <w:rFonts w:ascii="Times New Roman" w:eastAsia="Times New Roman" w:hAnsi="Times New Roman" w:cs="Times New Roman"/>
          <w:b/>
          <w:bCs/>
          <w:sz w:val="13"/>
          <w:szCs w:val="13"/>
        </w:rPr>
      </w:pPr>
    </w:p>
    <w:p w14:paraId="027B4E58" w14:textId="77777777" w:rsidR="00FD1594" w:rsidRDefault="00000000">
      <w:pPr>
        <w:spacing w:line="3898" w:lineRule="exact"/>
        <w:ind w:left="136"/>
        <w:rPr>
          <w:rFonts w:ascii="Times New Roman" w:eastAsia="Times New Roman" w:hAnsi="Times New Roman" w:cs="Times New Roman"/>
          <w:sz w:val="20"/>
          <w:szCs w:val="20"/>
        </w:rPr>
      </w:pPr>
      <w:r>
        <w:rPr>
          <w:rFonts w:ascii="Times New Roman" w:eastAsia="Times New Roman" w:hAnsi="Times New Roman" w:cs="Times New Roman"/>
          <w:position w:val="-77"/>
          <w:sz w:val="20"/>
          <w:szCs w:val="20"/>
        </w:rPr>
      </w:r>
      <w:r>
        <w:rPr>
          <w:rFonts w:ascii="Times New Roman" w:eastAsia="Times New Roman" w:hAnsi="Times New Roman" w:cs="Times New Roman"/>
          <w:position w:val="-77"/>
          <w:sz w:val="20"/>
          <w:szCs w:val="20"/>
        </w:rPr>
        <w:pict w14:anchorId="156B6214">
          <v:shapetype id="_x0000_t202" coordsize="21600,21600" o:spt="202" path="m,l,21600r21600,l21600,xe">
            <v:stroke joinstyle="miter"/>
            <v:path gradientshapeok="t" o:connecttype="rect"/>
          </v:shapetype>
          <v:shape id="_x0000_s2179" type="#_x0000_t202" style="width:368.05pt;height:194.95pt;mso-left-percent:-10001;mso-top-percent:-10001;mso-position-horizontal:absolute;mso-position-horizontal-relative:char;mso-position-vertical:absolute;mso-position-vertical-relative:line;mso-left-percent:-10001;mso-top-percent:-10001" filled="f" strokecolor="#000103" strokeweight=".3pt">
            <v:textbox inset="0,0,0,0">
              <w:txbxContent>
                <w:p w14:paraId="2DBE499D" w14:textId="77777777" w:rsidR="00FD1594" w:rsidRDefault="00000000">
                  <w:pPr>
                    <w:spacing w:before="29" w:line="249" w:lineRule="auto"/>
                    <w:ind w:left="77" w:right="74"/>
                    <w:jc w:val="both"/>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 xml:space="preserve">У </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 xml:space="preserve">складу </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 xml:space="preserve">са </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 xml:space="preserve">Законом </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 xml:space="preserve">о </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 xml:space="preserve">спречавању </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 xml:space="preserve">прања </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 xml:space="preserve">новца </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 xml:space="preserve">и </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 xml:space="preserve">финансирања </w:t>
                  </w:r>
                  <w:r>
                    <w:rPr>
                      <w:rFonts w:ascii="Times New Roman" w:eastAsia="Times New Roman" w:hAnsi="Times New Roman" w:cs="Times New Roman"/>
                      <w:color w:val="231F20"/>
                      <w:spacing w:val="-8"/>
                      <w:sz w:val="20"/>
                      <w:szCs w:val="20"/>
                    </w:rPr>
                    <w:t xml:space="preserve"> </w:t>
                  </w:r>
                  <w:r>
                    <w:rPr>
                      <w:rFonts w:ascii="Times New Roman" w:eastAsia="Times New Roman" w:hAnsi="Times New Roman" w:cs="Times New Roman"/>
                      <w:color w:val="231F20"/>
                      <w:sz w:val="20"/>
                      <w:szCs w:val="20"/>
                    </w:rPr>
                    <w:t>терористичких активности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(„Службени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гласник</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БиХ“</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бр.</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13/24)</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наставку</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текста:</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За</w:t>
                  </w:r>
                  <w:r>
                    <w:rPr>
                      <w:rFonts w:ascii="Times New Roman" w:eastAsia="Times New Roman" w:hAnsi="Times New Roman" w:cs="Times New Roman"/>
                      <w:color w:val="231F20"/>
                      <w:spacing w:val="-11"/>
                      <w:sz w:val="20"/>
                      <w:szCs w:val="20"/>
                    </w:rPr>
                    <w:t>к</w:t>
                  </w:r>
                  <w:r>
                    <w:rPr>
                      <w:rFonts w:ascii="Times New Roman" w:eastAsia="Times New Roman" w:hAnsi="Times New Roman" w:cs="Times New Roman"/>
                      <w:color w:val="231F20"/>
                      <w:sz w:val="20"/>
                      <w:szCs w:val="20"/>
                    </w:rPr>
                    <w:t>он)</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4"/>
                      <w:sz w:val="20"/>
                      <w:szCs w:val="20"/>
                    </w:rPr>
                    <w:t xml:space="preserve"> </w:t>
                  </w:r>
                  <w:r>
                    <w:rPr>
                      <w:rFonts w:ascii="Times New Roman" w:eastAsia="Times New Roman" w:hAnsi="Times New Roman" w:cs="Times New Roman"/>
                      <w:color w:val="231F20"/>
                      <w:sz w:val="20"/>
                      <w:szCs w:val="20"/>
                    </w:rPr>
                    <w:t>члан</w:t>
                  </w:r>
                  <w:r>
                    <w:rPr>
                      <w:rFonts w:ascii="Times New Roman" w:eastAsia="Times New Roman" w:hAnsi="Times New Roman" w:cs="Times New Roman"/>
                      <w:color w:val="231F20"/>
                      <w:spacing w:val="-4"/>
                      <w:sz w:val="20"/>
                      <w:szCs w:val="20"/>
                    </w:rPr>
                    <w:t>о</w:t>
                  </w:r>
                  <w:r>
                    <w:rPr>
                      <w:rFonts w:ascii="Times New Roman" w:eastAsia="Times New Roman" w:hAnsi="Times New Roman" w:cs="Times New Roman"/>
                      <w:color w:val="231F20"/>
                      <w:sz w:val="20"/>
                      <w:szCs w:val="20"/>
                    </w:rPr>
                    <w:t>м 23</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Правилника</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о</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спровођењу</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Закона</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(„Службени</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гласник</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БиХ“</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бр.</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08/26),</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Д</w:t>
                  </w:r>
                  <w:r>
                    <w:rPr>
                      <w:rFonts w:ascii="Times New Roman" w:eastAsia="Times New Roman" w:hAnsi="Times New Roman" w:cs="Times New Roman"/>
                      <w:color w:val="231F20"/>
                      <w:spacing w:val="-3"/>
                      <w:sz w:val="20"/>
                      <w:szCs w:val="20"/>
                    </w:rPr>
                    <w:t>р</w:t>
                  </w:r>
                  <w:r>
                    <w:rPr>
                      <w:rFonts w:ascii="Times New Roman" w:eastAsia="Times New Roman" w:hAnsi="Times New Roman" w:cs="Times New Roman"/>
                      <w:color w:val="231F20"/>
                      <w:sz w:val="20"/>
                      <w:szCs w:val="20"/>
                    </w:rPr>
                    <w:t>ушт</w:t>
                  </w:r>
                  <w:r>
                    <w:rPr>
                      <w:rFonts w:ascii="Times New Roman" w:eastAsia="Times New Roman" w:hAnsi="Times New Roman" w:cs="Times New Roman"/>
                      <w:color w:val="231F20"/>
                      <w:spacing w:val="-2"/>
                      <w:sz w:val="20"/>
                      <w:szCs w:val="20"/>
                    </w:rPr>
                    <w:t>в</w:t>
                  </w:r>
                  <w:r>
                    <w:rPr>
                      <w:rFonts w:ascii="Times New Roman" w:eastAsia="Times New Roman" w:hAnsi="Times New Roman" w:cs="Times New Roman"/>
                      <w:color w:val="231F20"/>
                      <w:sz w:val="20"/>
                      <w:szCs w:val="20"/>
                    </w:rPr>
                    <w:t>о је</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обавези</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да</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утврди</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да</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ли</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су</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клијент,</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стварни</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власник</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клијента</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или</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лице</w:t>
                  </w:r>
                  <w:r>
                    <w:rPr>
                      <w:rFonts w:ascii="Times New Roman" w:eastAsia="Times New Roman" w:hAnsi="Times New Roman" w:cs="Times New Roman"/>
                      <w:color w:val="231F20"/>
                      <w:spacing w:val="-14"/>
                      <w:sz w:val="20"/>
                      <w:szCs w:val="20"/>
                    </w:rPr>
                    <w:t xml:space="preserve"> </w:t>
                  </w:r>
                  <w:r>
                    <w:rPr>
                      <w:rFonts w:ascii="Times New Roman" w:eastAsia="Times New Roman" w:hAnsi="Times New Roman" w:cs="Times New Roman"/>
                      <w:color w:val="231F20"/>
                      <w:sz w:val="20"/>
                      <w:szCs w:val="20"/>
                    </w:rPr>
                    <w:t>овлаштено за заступање и представљање:</w:t>
                  </w:r>
                </w:p>
                <w:p w14:paraId="781ACC05" w14:textId="77777777" w:rsidR="00FD1594" w:rsidRDefault="00000000">
                  <w:pPr>
                    <w:numPr>
                      <w:ilvl w:val="0"/>
                      <w:numId w:val="7"/>
                    </w:numPr>
                    <w:tabs>
                      <w:tab w:val="left" w:pos="437"/>
                    </w:tabs>
                    <w:spacing w:before="90"/>
                    <w:ind w:right="74"/>
                    <w:jc w:val="both"/>
                    <w:rPr>
                      <w:rFonts w:ascii="Times New Roman" w:eastAsia="Times New Roman" w:hAnsi="Times New Roman" w:cs="Times New Roman"/>
                      <w:sz w:val="20"/>
                      <w:szCs w:val="20"/>
                    </w:rPr>
                  </w:pPr>
                  <w:r>
                    <w:rPr>
                      <w:rFonts w:ascii="Times New Roman" w:eastAsia="Times New Roman" w:hAnsi="Times New Roman" w:cs="Times New Roman"/>
                      <w:b/>
                      <w:bCs/>
                      <w:color w:val="231F20"/>
                      <w:sz w:val="20"/>
                      <w:szCs w:val="20"/>
                    </w:rPr>
                    <w:t>политички</w:t>
                  </w:r>
                  <w:r>
                    <w:rPr>
                      <w:rFonts w:ascii="Times New Roman" w:eastAsia="Times New Roman" w:hAnsi="Times New Roman" w:cs="Times New Roman"/>
                      <w:b/>
                      <w:bCs/>
                      <w:color w:val="231F20"/>
                      <w:spacing w:val="22"/>
                      <w:sz w:val="20"/>
                      <w:szCs w:val="20"/>
                    </w:rPr>
                    <w:t xml:space="preserve"> </w:t>
                  </w:r>
                  <w:r>
                    <w:rPr>
                      <w:rFonts w:ascii="Times New Roman" w:eastAsia="Times New Roman" w:hAnsi="Times New Roman" w:cs="Times New Roman"/>
                      <w:b/>
                      <w:bCs/>
                      <w:color w:val="231F20"/>
                      <w:sz w:val="20"/>
                      <w:szCs w:val="20"/>
                    </w:rPr>
                    <w:t>експонирано</w:t>
                  </w:r>
                  <w:r>
                    <w:rPr>
                      <w:rFonts w:ascii="Times New Roman" w:eastAsia="Times New Roman" w:hAnsi="Times New Roman" w:cs="Times New Roman"/>
                      <w:b/>
                      <w:bCs/>
                      <w:color w:val="231F20"/>
                      <w:spacing w:val="22"/>
                      <w:sz w:val="20"/>
                      <w:szCs w:val="20"/>
                    </w:rPr>
                    <w:t xml:space="preserve"> </w:t>
                  </w:r>
                  <w:r>
                    <w:rPr>
                      <w:rFonts w:ascii="Times New Roman" w:eastAsia="Times New Roman" w:hAnsi="Times New Roman" w:cs="Times New Roman"/>
                      <w:b/>
                      <w:bCs/>
                      <w:color w:val="231F20"/>
                      <w:sz w:val="20"/>
                      <w:szCs w:val="20"/>
                    </w:rPr>
                    <w:t>лице</w:t>
                  </w:r>
                  <w:r>
                    <w:rPr>
                      <w:rFonts w:ascii="Times New Roman" w:eastAsia="Times New Roman" w:hAnsi="Times New Roman" w:cs="Times New Roman"/>
                      <w:b/>
                      <w:bCs/>
                      <w:color w:val="231F20"/>
                      <w:spacing w:val="22"/>
                      <w:sz w:val="20"/>
                      <w:szCs w:val="20"/>
                    </w:rPr>
                    <w:t xml:space="preserve"> </w:t>
                  </w:r>
                  <w:r>
                    <w:rPr>
                      <w:rFonts w:ascii="Times New Roman" w:eastAsia="Times New Roman" w:hAnsi="Times New Roman" w:cs="Times New Roman"/>
                      <w:b/>
                      <w:bCs/>
                      <w:color w:val="231F20"/>
                      <w:sz w:val="20"/>
                      <w:szCs w:val="20"/>
                    </w:rPr>
                    <w:t>(ПЕП)</w:t>
                  </w:r>
                  <w:r>
                    <w:rPr>
                      <w:rFonts w:ascii="Times New Roman" w:eastAsia="Times New Roman" w:hAnsi="Times New Roman" w:cs="Times New Roman"/>
                      <w:b/>
                      <w:bCs/>
                      <w:color w:val="231F20"/>
                      <w:spacing w:val="22"/>
                      <w:sz w:val="20"/>
                      <w:szCs w:val="20"/>
                    </w:rPr>
                    <w:t xml:space="preserve"> </w:t>
                  </w:r>
                  <w:r>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свако</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домаће</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страно</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лице</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којем</w:t>
                  </w:r>
                  <w:r>
                    <w:rPr>
                      <w:rFonts w:ascii="Times New Roman" w:eastAsia="Times New Roman" w:hAnsi="Times New Roman" w:cs="Times New Roman"/>
                      <w:color w:val="231F20"/>
                      <w:spacing w:val="22"/>
                      <w:sz w:val="20"/>
                      <w:szCs w:val="20"/>
                    </w:rPr>
                    <w:t xml:space="preserve"> </w:t>
                  </w:r>
                  <w:r>
                    <w:rPr>
                      <w:rFonts w:ascii="Times New Roman" w:eastAsia="Times New Roman" w:hAnsi="Times New Roman" w:cs="Times New Roman"/>
                      <w:color w:val="231F20"/>
                      <w:sz w:val="20"/>
                      <w:szCs w:val="20"/>
                    </w:rPr>
                    <w:t>је повјерена</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или</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му</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је</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била</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повјерена</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истакнута</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јавна</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функција</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у</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претходних</w:t>
                  </w:r>
                  <w:r>
                    <w:rPr>
                      <w:rFonts w:ascii="Times New Roman" w:eastAsia="Times New Roman" w:hAnsi="Times New Roman" w:cs="Times New Roman"/>
                      <w:color w:val="231F20"/>
                      <w:spacing w:val="15"/>
                      <w:sz w:val="20"/>
                      <w:szCs w:val="20"/>
                    </w:rPr>
                    <w:t xml:space="preserve"> </w:t>
                  </w:r>
                  <w:r>
                    <w:rPr>
                      <w:rFonts w:ascii="Times New Roman" w:eastAsia="Times New Roman" w:hAnsi="Times New Roman" w:cs="Times New Roman"/>
                      <w:color w:val="231F20"/>
                      <w:sz w:val="20"/>
                      <w:szCs w:val="20"/>
                    </w:rPr>
                    <w:t>12 мјесеци;</w:t>
                  </w:r>
                </w:p>
                <w:p w14:paraId="3711E0AA" w14:textId="77777777" w:rsidR="00FD1594" w:rsidRDefault="00000000">
                  <w:pPr>
                    <w:numPr>
                      <w:ilvl w:val="0"/>
                      <w:numId w:val="7"/>
                    </w:numPr>
                    <w:tabs>
                      <w:tab w:val="left" w:pos="437"/>
                    </w:tabs>
                    <w:spacing w:before="99"/>
                    <w:ind w:right="74"/>
                    <w:jc w:val="both"/>
                    <w:rPr>
                      <w:rFonts w:ascii="Times New Roman" w:eastAsia="Times New Roman" w:hAnsi="Times New Roman" w:cs="Times New Roman"/>
                      <w:sz w:val="20"/>
                      <w:szCs w:val="20"/>
                    </w:rPr>
                  </w:pPr>
                  <w:r>
                    <w:rPr>
                      <w:rFonts w:ascii="Times New Roman" w:eastAsia="Times New Roman" w:hAnsi="Times New Roman" w:cs="Times New Roman"/>
                      <w:b/>
                      <w:bCs/>
                      <w:color w:val="231F20"/>
                      <w:sz w:val="20"/>
                      <w:szCs w:val="20"/>
                    </w:rPr>
                    <w:t xml:space="preserve">најближи </w:t>
                  </w:r>
                  <w:r>
                    <w:rPr>
                      <w:rFonts w:ascii="Times New Roman" w:eastAsia="Times New Roman" w:hAnsi="Times New Roman" w:cs="Times New Roman"/>
                      <w:b/>
                      <w:bCs/>
                      <w:color w:val="231F20"/>
                      <w:spacing w:val="5"/>
                      <w:sz w:val="20"/>
                      <w:szCs w:val="20"/>
                    </w:rPr>
                    <w:t xml:space="preserve"> </w:t>
                  </w:r>
                  <w:r>
                    <w:rPr>
                      <w:rFonts w:ascii="Times New Roman" w:eastAsia="Times New Roman" w:hAnsi="Times New Roman" w:cs="Times New Roman"/>
                      <w:b/>
                      <w:bCs/>
                      <w:color w:val="231F20"/>
                      <w:sz w:val="20"/>
                      <w:szCs w:val="20"/>
                    </w:rPr>
                    <w:t xml:space="preserve">члан </w:t>
                  </w:r>
                  <w:r>
                    <w:rPr>
                      <w:rFonts w:ascii="Times New Roman" w:eastAsia="Times New Roman" w:hAnsi="Times New Roman" w:cs="Times New Roman"/>
                      <w:b/>
                      <w:bCs/>
                      <w:color w:val="231F20"/>
                      <w:spacing w:val="5"/>
                      <w:sz w:val="20"/>
                      <w:szCs w:val="20"/>
                    </w:rPr>
                    <w:t xml:space="preserve"> </w:t>
                  </w:r>
                  <w:r>
                    <w:rPr>
                      <w:rFonts w:ascii="Times New Roman" w:eastAsia="Times New Roman" w:hAnsi="Times New Roman" w:cs="Times New Roman"/>
                      <w:b/>
                      <w:bCs/>
                      <w:color w:val="231F20"/>
                      <w:sz w:val="20"/>
                      <w:szCs w:val="20"/>
                    </w:rPr>
                    <w:t xml:space="preserve">породице </w:t>
                  </w:r>
                  <w:r>
                    <w:rPr>
                      <w:rFonts w:ascii="Times New Roman" w:eastAsia="Times New Roman" w:hAnsi="Times New Roman" w:cs="Times New Roman"/>
                      <w:b/>
                      <w:bCs/>
                      <w:color w:val="231F20"/>
                      <w:spacing w:val="5"/>
                      <w:sz w:val="20"/>
                      <w:szCs w:val="20"/>
                    </w:rPr>
                    <w:t xml:space="preserve"> </w:t>
                  </w:r>
                  <w:r>
                    <w:rPr>
                      <w:rFonts w:ascii="Times New Roman" w:eastAsia="Times New Roman" w:hAnsi="Times New Roman" w:cs="Times New Roman"/>
                      <w:b/>
                      <w:bCs/>
                      <w:color w:val="231F20"/>
                      <w:sz w:val="20"/>
                      <w:szCs w:val="20"/>
                    </w:rPr>
                    <w:t>ПЕП-</w:t>
                  </w:r>
                  <w:r>
                    <w:rPr>
                      <w:rFonts w:ascii="Times New Roman" w:eastAsia="Times New Roman" w:hAnsi="Times New Roman" w:cs="Times New Roman"/>
                      <w:b/>
                      <w:bCs/>
                      <w:color w:val="231F20"/>
                      <w:spacing w:val="-1"/>
                      <w:sz w:val="20"/>
                      <w:szCs w:val="20"/>
                    </w:rPr>
                    <w:t>а</w:t>
                  </w:r>
                  <w:r>
                    <w:rPr>
                      <w:rFonts w:ascii="Times New Roman" w:eastAsia="Times New Roman" w:hAnsi="Times New Roman" w:cs="Times New Roman"/>
                      <w:b/>
                      <w:bCs/>
                      <w:color w:val="231F20"/>
                      <w:w w:val="105"/>
                      <w:position w:val="7"/>
                      <w:sz w:val="11"/>
                      <w:szCs w:val="11"/>
                    </w:rPr>
                    <w:t>1</w:t>
                  </w:r>
                  <w:r>
                    <w:rPr>
                      <w:rFonts w:ascii="Times New Roman" w:eastAsia="Times New Roman" w:hAnsi="Times New Roman" w:cs="Times New Roman"/>
                      <w:b/>
                      <w:bCs/>
                      <w:color w:val="231F20"/>
                      <w:position w:val="7"/>
                      <w:sz w:val="11"/>
                      <w:szCs w:val="11"/>
                    </w:rPr>
                    <w:t xml:space="preserve">   </w:t>
                  </w:r>
                  <w:r>
                    <w:rPr>
                      <w:rFonts w:ascii="Times New Roman" w:eastAsia="Times New Roman" w:hAnsi="Times New Roman" w:cs="Times New Roman"/>
                      <w:b/>
                      <w:bCs/>
                      <w:color w:val="231F20"/>
                      <w:spacing w:val="-5"/>
                      <w:position w:val="7"/>
                      <w:sz w:val="11"/>
                      <w:szCs w:val="11"/>
                    </w:rPr>
                    <w:t xml:space="preserve"> </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р</w:t>
                  </w:r>
                  <w:r>
                    <w:rPr>
                      <w:rFonts w:ascii="Times New Roman" w:eastAsia="Times New Roman" w:hAnsi="Times New Roman" w:cs="Times New Roman"/>
                      <w:color w:val="231F20"/>
                      <w:spacing w:val="-6"/>
                      <w:sz w:val="20"/>
                      <w:szCs w:val="20"/>
                    </w:rPr>
                    <w:t>о</w:t>
                  </w:r>
                  <w:r>
                    <w:rPr>
                      <w:rFonts w:ascii="Times New Roman" w:eastAsia="Times New Roman" w:hAnsi="Times New Roman" w:cs="Times New Roman"/>
                      <w:color w:val="231F20"/>
                      <w:sz w:val="20"/>
                      <w:szCs w:val="20"/>
                    </w:rPr>
                    <w:t xml:space="preserve">дитељи, </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 xml:space="preserve">дјеца, </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бр</w:t>
                  </w:r>
                  <w:r>
                    <w:rPr>
                      <w:rFonts w:ascii="Times New Roman" w:eastAsia="Times New Roman" w:hAnsi="Times New Roman" w:cs="Times New Roman"/>
                      <w:color w:val="231F20"/>
                      <w:spacing w:val="-9"/>
                      <w:sz w:val="20"/>
                      <w:szCs w:val="20"/>
                    </w:rPr>
                    <w:t>а</w:t>
                  </w:r>
                  <w:r>
                    <w:rPr>
                      <w:rFonts w:ascii="Times New Roman" w:eastAsia="Times New Roman" w:hAnsi="Times New Roman" w:cs="Times New Roman"/>
                      <w:color w:val="231F20"/>
                      <w:sz w:val="20"/>
                      <w:szCs w:val="20"/>
                    </w:rPr>
                    <w:t xml:space="preserve">чни </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z w:val="20"/>
                      <w:szCs w:val="20"/>
                    </w:rPr>
                    <w:t xml:space="preserve">и </w:t>
                  </w:r>
                  <w:r>
                    <w:rPr>
                      <w:rFonts w:ascii="Times New Roman" w:eastAsia="Times New Roman" w:hAnsi="Times New Roman" w:cs="Times New Roman"/>
                      <w:color w:val="231F20"/>
                      <w:spacing w:val="5"/>
                      <w:sz w:val="20"/>
                      <w:szCs w:val="20"/>
                    </w:rPr>
                    <w:t xml:space="preserve"> </w:t>
                  </w:r>
                  <w:r>
                    <w:rPr>
                      <w:rFonts w:ascii="Times New Roman" w:eastAsia="Times New Roman" w:hAnsi="Times New Roman" w:cs="Times New Roman"/>
                      <w:color w:val="231F20"/>
                      <w:spacing w:val="-3"/>
                      <w:sz w:val="20"/>
                      <w:szCs w:val="20"/>
                    </w:rPr>
                    <w:t>в</w:t>
                  </w:r>
                  <w:r>
                    <w:rPr>
                      <w:rFonts w:ascii="Times New Roman" w:eastAsia="Times New Roman" w:hAnsi="Times New Roman" w:cs="Times New Roman"/>
                      <w:color w:val="231F20"/>
                      <w:sz w:val="20"/>
                      <w:szCs w:val="20"/>
                    </w:rPr>
                    <w:t>анбр</w:t>
                  </w:r>
                  <w:r>
                    <w:rPr>
                      <w:rFonts w:ascii="Times New Roman" w:eastAsia="Times New Roman" w:hAnsi="Times New Roman" w:cs="Times New Roman"/>
                      <w:color w:val="231F20"/>
                      <w:spacing w:val="-9"/>
                      <w:sz w:val="20"/>
                      <w:szCs w:val="20"/>
                    </w:rPr>
                    <w:t>а</w:t>
                  </w:r>
                  <w:r>
                    <w:rPr>
                      <w:rFonts w:ascii="Times New Roman" w:eastAsia="Times New Roman" w:hAnsi="Times New Roman" w:cs="Times New Roman"/>
                      <w:color w:val="231F20"/>
                      <w:sz w:val="20"/>
                      <w:szCs w:val="20"/>
                    </w:rPr>
                    <w:t>чни па</w:t>
                  </w:r>
                  <w:r>
                    <w:rPr>
                      <w:rFonts w:ascii="Times New Roman" w:eastAsia="Times New Roman" w:hAnsi="Times New Roman" w:cs="Times New Roman"/>
                      <w:color w:val="231F20"/>
                      <w:spacing w:val="-3"/>
                      <w:sz w:val="20"/>
                      <w:szCs w:val="20"/>
                    </w:rPr>
                    <w:t>р</w:t>
                  </w:r>
                  <w:r>
                    <w:rPr>
                      <w:rFonts w:ascii="Times New Roman" w:eastAsia="Times New Roman" w:hAnsi="Times New Roman" w:cs="Times New Roman"/>
                      <w:color w:val="231F20"/>
                      <w:sz w:val="20"/>
                      <w:szCs w:val="20"/>
                    </w:rPr>
                    <w:t>тнер,</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браћа,</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pacing w:val="2"/>
                      <w:sz w:val="20"/>
                      <w:szCs w:val="20"/>
                    </w:rPr>
                    <w:t>с</w:t>
                  </w:r>
                  <w:r>
                    <w:rPr>
                      <w:rFonts w:ascii="Times New Roman" w:eastAsia="Times New Roman" w:hAnsi="Times New Roman" w:cs="Times New Roman"/>
                      <w:color w:val="231F20"/>
                      <w:spacing w:val="4"/>
                      <w:sz w:val="20"/>
                      <w:szCs w:val="20"/>
                    </w:rPr>
                    <w:t>е</w:t>
                  </w:r>
                  <w:r>
                    <w:rPr>
                      <w:rFonts w:ascii="Times New Roman" w:eastAsia="Times New Roman" w:hAnsi="Times New Roman" w:cs="Times New Roman"/>
                      <w:color w:val="231F20"/>
                      <w:sz w:val="20"/>
                      <w:szCs w:val="20"/>
                    </w:rPr>
                    <w:t>с</w:t>
                  </w:r>
                  <w:r>
                    <w:rPr>
                      <w:rFonts w:ascii="Times New Roman" w:eastAsia="Times New Roman" w:hAnsi="Times New Roman" w:cs="Times New Roman"/>
                      <w:color w:val="231F20"/>
                      <w:spacing w:val="2"/>
                      <w:sz w:val="20"/>
                      <w:szCs w:val="20"/>
                    </w:rPr>
                    <w:t>т</w:t>
                  </w:r>
                  <w:r>
                    <w:rPr>
                      <w:rFonts w:ascii="Times New Roman" w:eastAsia="Times New Roman" w:hAnsi="Times New Roman" w:cs="Times New Roman"/>
                      <w:color w:val="231F20"/>
                      <w:sz w:val="20"/>
                      <w:szCs w:val="20"/>
                    </w:rPr>
                    <w:t>ре,</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дј</w:t>
                  </w:r>
                  <w:r>
                    <w:rPr>
                      <w:rFonts w:ascii="Times New Roman" w:eastAsia="Times New Roman" w:hAnsi="Times New Roman" w:cs="Times New Roman"/>
                      <w:color w:val="231F20"/>
                      <w:spacing w:val="-3"/>
                      <w:sz w:val="20"/>
                      <w:szCs w:val="20"/>
                    </w:rPr>
                    <w:t>е</w:t>
                  </w:r>
                  <w:r>
                    <w:rPr>
                      <w:rFonts w:ascii="Times New Roman" w:eastAsia="Times New Roman" w:hAnsi="Times New Roman" w:cs="Times New Roman"/>
                      <w:color w:val="231F20"/>
                      <w:sz w:val="20"/>
                      <w:szCs w:val="20"/>
                    </w:rPr>
                    <w:t>дови,</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ба</w:t>
                  </w:r>
                  <w:r>
                    <w:rPr>
                      <w:rFonts w:ascii="Times New Roman" w:eastAsia="Times New Roman" w:hAnsi="Times New Roman" w:cs="Times New Roman"/>
                      <w:color w:val="231F20"/>
                      <w:spacing w:val="-6"/>
                      <w:sz w:val="20"/>
                      <w:szCs w:val="20"/>
                    </w:rPr>
                    <w:t>к</w:t>
                  </w:r>
                  <w:r>
                    <w:rPr>
                      <w:rFonts w:ascii="Times New Roman" w:eastAsia="Times New Roman" w:hAnsi="Times New Roman" w:cs="Times New Roman"/>
                      <w:color w:val="231F20"/>
                      <w:sz w:val="20"/>
                      <w:szCs w:val="20"/>
                    </w:rPr>
                    <w:t>е,</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унуци,</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пунац,</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пуница,</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зет</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и</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сна</w:t>
                  </w:r>
                  <w:r>
                    <w:rPr>
                      <w:rFonts w:ascii="Times New Roman" w:eastAsia="Times New Roman" w:hAnsi="Times New Roman" w:cs="Times New Roman"/>
                      <w:color w:val="231F20"/>
                      <w:spacing w:val="-3"/>
                      <w:sz w:val="20"/>
                      <w:szCs w:val="20"/>
                    </w:rPr>
                    <w:t>х</w:t>
                  </w:r>
                  <w:r>
                    <w:rPr>
                      <w:rFonts w:ascii="Times New Roman" w:eastAsia="Times New Roman" w:hAnsi="Times New Roman" w:cs="Times New Roman"/>
                      <w:color w:val="231F20"/>
                      <w:sz w:val="20"/>
                      <w:szCs w:val="20"/>
                    </w:rPr>
                    <w:t>а,</w:t>
                  </w:r>
                  <w:r>
                    <w:rPr>
                      <w:rFonts w:ascii="Times New Roman" w:eastAsia="Times New Roman" w:hAnsi="Times New Roman" w:cs="Times New Roman"/>
                      <w:color w:val="231F20"/>
                      <w:spacing w:val="-21"/>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spacing w:val="-2"/>
                      <w:sz w:val="20"/>
                      <w:szCs w:val="20"/>
                    </w:rPr>
                    <w:t>в</w:t>
                  </w:r>
                  <w:r>
                    <w:rPr>
                      <w:rFonts w:ascii="Times New Roman" w:eastAsia="Times New Roman" w:hAnsi="Times New Roman" w:cs="Times New Roman"/>
                      <w:color w:val="231F20"/>
                      <w:sz w:val="20"/>
                      <w:szCs w:val="20"/>
                    </w:rPr>
                    <w:t xml:space="preserve">ојиоци и </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ус</w:t>
                  </w:r>
                  <w:r>
                    <w:rPr>
                      <w:rFonts w:ascii="Times New Roman" w:eastAsia="Times New Roman" w:hAnsi="Times New Roman" w:cs="Times New Roman"/>
                      <w:color w:val="231F20"/>
                      <w:spacing w:val="-2"/>
                      <w:sz w:val="20"/>
                      <w:szCs w:val="20"/>
                    </w:rPr>
                    <w:t>в</w:t>
                  </w:r>
                  <w:r>
                    <w:rPr>
                      <w:rFonts w:ascii="Times New Roman" w:eastAsia="Times New Roman" w:hAnsi="Times New Roman" w:cs="Times New Roman"/>
                      <w:color w:val="231F20"/>
                      <w:sz w:val="20"/>
                      <w:szCs w:val="20"/>
                    </w:rPr>
                    <w:t xml:space="preserve">ојеници, </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д</w:t>
                  </w:r>
                  <w:r>
                    <w:rPr>
                      <w:rFonts w:ascii="Times New Roman" w:eastAsia="Times New Roman" w:hAnsi="Times New Roman" w:cs="Times New Roman"/>
                      <w:color w:val="231F20"/>
                      <w:spacing w:val="-3"/>
                      <w:sz w:val="20"/>
                      <w:szCs w:val="20"/>
                    </w:rPr>
                    <w:t>р</w:t>
                  </w:r>
                  <w:r>
                    <w:rPr>
                      <w:rFonts w:ascii="Times New Roman" w:eastAsia="Times New Roman" w:hAnsi="Times New Roman" w:cs="Times New Roman"/>
                      <w:color w:val="231F20"/>
                      <w:sz w:val="20"/>
                      <w:szCs w:val="20"/>
                    </w:rPr>
                    <w:t xml:space="preserve">уга </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 xml:space="preserve">лица </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 xml:space="preserve">с </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pacing w:val="-11"/>
                      <w:sz w:val="20"/>
                      <w:szCs w:val="20"/>
                    </w:rPr>
                    <w:t>к</w:t>
                  </w:r>
                  <w:r>
                    <w:rPr>
                      <w:rFonts w:ascii="Times New Roman" w:eastAsia="Times New Roman" w:hAnsi="Times New Roman" w:cs="Times New Roman"/>
                      <w:color w:val="231F20"/>
                      <w:sz w:val="20"/>
                      <w:szCs w:val="20"/>
                    </w:rPr>
                    <w:t>оји</w:t>
                  </w:r>
                  <w:r>
                    <w:rPr>
                      <w:rFonts w:ascii="Times New Roman" w:eastAsia="Times New Roman" w:hAnsi="Times New Roman" w:cs="Times New Roman"/>
                      <w:color w:val="231F20"/>
                      <w:spacing w:val="-2"/>
                      <w:sz w:val="20"/>
                      <w:szCs w:val="20"/>
                    </w:rPr>
                    <w:t>м</w:t>
                  </w:r>
                  <w:r>
                    <w:rPr>
                      <w:rFonts w:ascii="Times New Roman" w:eastAsia="Times New Roman" w:hAnsi="Times New Roman" w:cs="Times New Roman"/>
                      <w:color w:val="231F20"/>
                      <w:sz w:val="20"/>
                      <w:szCs w:val="20"/>
                    </w:rPr>
                    <w:t xml:space="preserve">а </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 xml:space="preserve">ПЕП </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 xml:space="preserve">живи </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 xml:space="preserve">у </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зај</w:t>
                  </w:r>
                  <w:r>
                    <w:rPr>
                      <w:rFonts w:ascii="Times New Roman" w:eastAsia="Times New Roman" w:hAnsi="Times New Roman" w:cs="Times New Roman"/>
                      <w:color w:val="231F20"/>
                      <w:spacing w:val="-3"/>
                      <w:sz w:val="20"/>
                      <w:szCs w:val="20"/>
                    </w:rPr>
                    <w:t>е</w:t>
                  </w:r>
                  <w:r>
                    <w:rPr>
                      <w:rFonts w:ascii="Times New Roman" w:eastAsia="Times New Roman" w:hAnsi="Times New Roman" w:cs="Times New Roman"/>
                      <w:color w:val="231F20"/>
                      <w:sz w:val="20"/>
                      <w:szCs w:val="20"/>
                    </w:rPr>
                    <w:t>днич</w:t>
                  </w:r>
                  <w:r>
                    <w:rPr>
                      <w:rFonts w:ascii="Times New Roman" w:eastAsia="Times New Roman" w:hAnsi="Times New Roman" w:cs="Times New Roman"/>
                      <w:color w:val="231F20"/>
                      <w:spacing w:val="-11"/>
                      <w:sz w:val="20"/>
                      <w:szCs w:val="20"/>
                    </w:rPr>
                    <w:t>к</w:t>
                  </w:r>
                  <w:r>
                    <w:rPr>
                      <w:rFonts w:ascii="Times New Roman" w:eastAsia="Times New Roman" w:hAnsi="Times New Roman" w:cs="Times New Roman"/>
                      <w:color w:val="231F20"/>
                      <w:spacing w:val="-4"/>
                      <w:sz w:val="20"/>
                      <w:szCs w:val="20"/>
                    </w:rPr>
                    <w:t>о</w:t>
                  </w:r>
                  <w:r>
                    <w:rPr>
                      <w:rFonts w:ascii="Times New Roman" w:eastAsia="Times New Roman" w:hAnsi="Times New Roman" w:cs="Times New Roman"/>
                      <w:color w:val="231F20"/>
                      <w:sz w:val="20"/>
                      <w:szCs w:val="20"/>
                    </w:rPr>
                    <w:t xml:space="preserve">м </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д</w:t>
                  </w:r>
                  <w:r>
                    <w:rPr>
                      <w:rFonts w:ascii="Times New Roman" w:eastAsia="Times New Roman" w:hAnsi="Times New Roman" w:cs="Times New Roman"/>
                      <w:color w:val="231F20"/>
                      <w:spacing w:val="-4"/>
                      <w:sz w:val="20"/>
                      <w:szCs w:val="20"/>
                    </w:rPr>
                    <w:t>о</w:t>
                  </w:r>
                  <w:r>
                    <w:rPr>
                      <w:rFonts w:ascii="Times New Roman" w:eastAsia="Times New Roman" w:hAnsi="Times New Roman" w:cs="Times New Roman"/>
                      <w:color w:val="231F20"/>
                      <w:spacing w:val="-2"/>
                      <w:sz w:val="20"/>
                      <w:szCs w:val="20"/>
                    </w:rPr>
                    <w:t>м</w:t>
                  </w:r>
                  <w:r>
                    <w:rPr>
                      <w:rFonts w:ascii="Times New Roman" w:eastAsia="Times New Roman" w:hAnsi="Times New Roman" w:cs="Times New Roman"/>
                      <w:color w:val="231F20"/>
                      <w:sz w:val="20"/>
                      <w:szCs w:val="20"/>
                    </w:rPr>
                    <w:t>аћинст</w:t>
                  </w:r>
                  <w:r>
                    <w:rPr>
                      <w:rFonts w:ascii="Times New Roman" w:eastAsia="Times New Roman" w:hAnsi="Times New Roman" w:cs="Times New Roman"/>
                      <w:color w:val="231F20"/>
                      <w:spacing w:val="-7"/>
                      <w:sz w:val="20"/>
                      <w:szCs w:val="20"/>
                    </w:rPr>
                    <w:t>в</w:t>
                  </w:r>
                  <w:r>
                    <w:rPr>
                      <w:rFonts w:ascii="Times New Roman" w:eastAsia="Times New Roman" w:hAnsi="Times New Roman" w:cs="Times New Roman"/>
                      <w:color w:val="231F20"/>
                      <w:spacing w:val="-20"/>
                      <w:sz w:val="20"/>
                      <w:szCs w:val="20"/>
                    </w:rPr>
                    <w:t>у</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 xml:space="preserve">а </w:t>
                  </w:r>
                  <w:r>
                    <w:rPr>
                      <w:rFonts w:ascii="Times New Roman" w:eastAsia="Times New Roman" w:hAnsi="Times New Roman" w:cs="Times New Roman"/>
                      <w:color w:val="231F20"/>
                      <w:spacing w:val="-24"/>
                      <w:sz w:val="20"/>
                      <w:szCs w:val="20"/>
                    </w:rPr>
                    <w:t xml:space="preserve"> </w:t>
                  </w:r>
                  <w:r>
                    <w:rPr>
                      <w:rFonts w:ascii="Times New Roman" w:eastAsia="Times New Roman" w:hAnsi="Times New Roman" w:cs="Times New Roman"/>
                      <w:color w:val="231F20"/>
                      <w:sz w:val="20"/>
                      <w:szCs w:val="20"/>
                    </w:rPr>
                    <w:t>с којима је повезан крвним сродством или сродством по тазбини;</w:t>
                  </w:r>
                </w:p>
                <w:p w14:paraId="43E4B58C" w14:textId="77777777" w:rsidR="00FD1594" w:rsidRDefault="00000000">
                  <w:pPr>
                    <w:numPr>
                      <w:ilvl w:val="0"/>
                      <w:numId w:val="7"/>
                    </w:numPr>
                    <w:tabs>
                      <w:tab w:val="left" w:pos="438"/>
                    </w:tabs>
                    <w:spacing w:before="99"/>
                    <w:ind w:right="74"/>
                    <w:jc w:val="both"/>
                    <w:rPr>
                      <w:rFonts w:ascii="Times New Roman" w:eastAsia="Times New Roman" w:hAnsi="Times New Roman" w:cs="Times New Roman"/>
                      <w:sz w:val="20"/>
                      <w:szCs w:val="20"/>
                    </w:rPr>
                  </w:pPr>
                  <w:r>
                    <w:rPr>
                      <w:rFonts w:ascii="Times New Roman" w:eastAsia="Times New Roman" w:hAnsi="Times New Roman" w:cs="Times New Roman"/>
                      <w:b/>
                      <w:bCs/>
                      <w:color w:val="231F20"/>
                      <w:sz w:val="20"/>
                      <w:szCs w:val="20"/>
                    </w:rPr>
                    <w:t xml:space="preserve">блиски </w:t>
                  </w:r>
                  <w:r>
                    <w:rPr>
                      <w:rFonts w:ascii="Times New Roman" w:eastAsia="Times New Roman" w:hAnsi="Times New Roman" w:cs="Times New Roman"/>
                      <w:b/>
                      <w:bCs/>
                      <w:color w:val="231F20"/>
                      <w:spacing w:val="-1"/>
                      <w:sz w:val="20"/>
                      <w:szCs w:val="20"/>
                    </w:rPr>
                    <w:t xml:space="preserve"> </w:t>
                  </w:r>
                  <w:r>
                    <w:rPr>
                      <w:rFonts w:ascii="Times New Roman" w:eastAsia="Times New Roman" w:hAnsi="Times New Roman" w:cs="Times New Roman"/>
                      <w:b/>
                      <w:bCs/>
                      <w:color w:val="231F20"/>
                      <w:sz w:val="20"/>
                      <w:szCs w:val="20"/>
                    </w:rPr>
                    <w:t xml:space="preserve">сарадник </w:t>
                  </w:r>
                  <w:r>
                    <w:rPr>
                      <w:rFonts w:ascii="Times New Roman" w:eastAsia="Times New Roman" w:hAnsi="Times New Roman" w:cs="Times New Roman"/>
                      <w:b/>
                      <w:bCs/>
                      <w:color w:val="231F20"/>
                      <w:spacing w:val="-1"/>
                      <w:sz w:val="20"/>
                      <w:szCs w:val="20"/>
                    </w:rPr>
                    <w:t xml:space="preserve"> </w:t>
                  </w:r>
                  <w:r>
                    <w:rPr>
                      <w:rFonts w:ascii="Times New Roman" w:eastAsia="Times New Roman" w:hAnsi="Times New Roman" w:cs="Times New Roman"/>
                      <w:b/>
                      <w:bCs/>
                      <w:color w:val="231F20"/>
                      <w:sz w:val="20"/>
                      <w:szCs w:val="20"/>
                    </w:rPr>
                    <w:t xml:space="preserve">ПЕП-а </w:t>
                  </w:r>
                  <w:r>
                    <w:rPr>
                      <w:rFonts w:ascii="Times New Roman" w:eastAsia="Times New Roman" w:hAnsi="Times New Roman" w:cs="Times New Roman"/>
                      <w:b/>
                      <w:bCs/>
                      <w:color w:val="231F20"/>
                      <w:spacing w:val="-1"/>
                      <w:sz w:val="20"/>
                      <w:szCs w:val="20"/>
                    </w:rPr>
                    <w:t xml:space="preserve"> </w:t>
                  </w:r>
                  <w:r>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физичка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лица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која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имају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или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су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имала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блиску пословну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везу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с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политички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експонираним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лицима,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имају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користи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 xml:space="preserve">од </w:t>
                  </w:r>
                  <w:r>
                    <w:rPr>
                      <w:rFonts w:ascii="Times New Roman" w:eastAsia="Times New Roman" w:hAnsi="Times New Roman" w:cs="Times New Roman"/>
                      <w:color w:val="231F20"/>
                      <w:spacing w:val="1"/>
                      <w:sz w:val="20"/>
                      <w:szCs w:val="20"/>
                    </w:rPr>
                    <w:t xml:space="preserve"> </w:t>
                  </w:r>
                  <w:r>
                    <w:rPr>
                      <w:rFonts w:ascii="Times New Roman" w:eastAsia="Times New Roman" w:hAnsi="Times New Roman" w:cs="Times New Roman"/>
                      <w:color w:val="231F20"/>
                      <w:sz w:val="20"/>
                      <w:szCs w:val="20"/>
                    </w:rPr>
                    <w:t>истих правних аранжмана или имају познату личну повезаност са ПЕП-ом.</w:t>
                  </w:r>
                </w:p>
              </w:txbxContent>
            </v:textbox>
          </v:shape>
        </w:pict>
      </w:r>
    </w:p>
    <w:p w14:paraId="4F793F5D" w14:textId="77777777" w:rsidR="00FD1594" w:rsidRDefault="00000000">
      <w:pPr>
        <w:pStyle w:val="BodyText"/>
        <w:spacing w:before="80"/>
        <w:jc w:val="both"/>
      </w:pPr>
      <w:r>
        <w:rPr>
          <w:color w:val="231F20"/>
        </w:rPr>
        <w:t>У складу са Законом, молимо Вас да одговорите на сљедећа питања.</w:t>
      </w:r>
    </w:p>
    <w:p w14:paraId="7980B1DE" w14:textId="77777777" w:rsidR="00FD1594" w:rsidRDefault="00000000">
      <w:pPr>
        <w:pStyle w:val="BodyText"/>
        <w:spacing w:before="113"/>
        <w:ind w:right="111"/>
        <w:jc w:val="both"/>
      </w:pPr>
      <w:r>
        <w:rPr>
          <w:color w:val="231F20"/>
        </w:rPr>
        <w:t>Табела 1. Да ли сте лице које дјелује или које је у протеклих 12 мјесеци дјеловало</w:t>
      </w:r>
      <w:r>
        <w:rPr>
          <w:color w:val="231F20"/>
          <w:spacing w:val="11"/>
        </w:rPr>
        <w:t xml:space="preserve"> </w:t>
      </w:r>
      <w:r>
        <w:rPr>
          <w:color w:val="231F20"/>
        </w:rPr>
        <w:t>на истакнутом положају у БиХ, РС, ФБиХ или у некој другој држави или у</w:t>
      </w:r>
      <w:r>
        <w:rPr>
          <w:color w:val="231F20"/>
          <w:spacing w:val="-14"/>
        </w:rPr>
        <w:t xml:space="preserve"> </w:t>
      </w:r>
      <w:r>
        <w:rPr>
          <w:color w:val="231F20"/>
        </w:rPr>
        <w:t>међународној организацији?</w:t>
      </w:r>
    </w:p>
    <w:p w14:paraId="593495BF" w14:textId="77777777" w:rsidR="00FD1594" w:rsidRDefault="00FD1594">
      <w:pPr>
        <w:spacing w:before="1"/>
        <w:rPr>
          <w:rFonts w:ascii="Times New Roman" w:eastAsia="Times New Roman" w:hAnsi="Times New Roman" w:cs="Times New Roman"/>
          <w:sz w:val="13"/>
          <w:szCs w:val="13"/>
        </w:rPr>
      </w:pPr>
    </w:p>
    <w:tbl>
      <w:tblPr>
        <w:tblW w:w="0" w:type="auto"/>
        <w:tblInd w:w="133" w:type="dxa"/>
        <w:tblLayout w:type="fixed"/>
        <w:tblCellMar>
          <w:left w:w="0" w:type="dxa"/>
          <w:right w:w="0" w:type="dxa"/>
        </w:tblCellMar>
        <w:tblLook w:val="01E0" w:firstRow="1" w:lastRow="1" w:firstColumn="1" w:lastColumn="1" w:noHBand="0" w:noVBand="0"/>
      </w:tblPr>
      <w:tblGrid>
        <w:gridCol w:w="534"/>
        <w:gridCol w:w="5912"/>
        <w:gridCol w:w="454"/>
        <w:gridCol w:w="467"/>
      </w:tblGrid>
      <w:tr w:rsidR="00FD1594" w14:paraId="45B58254" w14:textId="77777777">
        <w:trPr>
          <w:trHeight w:hRule="exact" w:val="779"/>
        </w:trPr>
        <w:tc>
          <w:tcPr>
            <w:tcW w:w="534" w:type="dxa"/>
            <w:tcBorders>
              <w:top w:val="single" w:sz="2" w:space="0" w:color="000103"/>
              <w:left w:val="single" w:sz="2" w:space="0" w:color="000103"/>
              <w:bottom w:val="single" w:sz="2" w:space="0" w:color="000103"/>
              <w:right w:val="single" w:sz="2" w:space="0" w:color="000103"/>
            </w:tcBorders>
          </w:tcPr>
          <w:p w14:paraId="5161A337"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color w:val="231F20"/>
                <w:sz w:val="20"/>
              </w:rPr>
              <w:t>1.</w:t>
            </w:r>
          </w:p>
        </w:tc>
        <w:tc>
          <w:tcPr>
            <w:tcW w:w="5912" w:type="dxa"/>
            <w:tcBorders>
              <w:top w:val="single" w:sz="2" w:space="0" w:color="000103"/>
              <w:left w:val="single" w:sz="2" w:space="0" w:color="000103"/>
              <w:bottom w:val="single" w:sz="2" w:space="0" w:color="000103"/>
              <w:right w:val="single" w:sz="2" w:space="0" w:color="000103"/>
            </w:tcBorders>
          </w:tcPr>
          <w:p w14:paraId="29BF653A" w14:textId="77777777" w:rsidR="00FD1594" w:rsidRDefault="00000000">
            <w:pPr>
              <w:pStyle w:val="TableParagraph"/>
              <w:spacing w:before="29" w:line="249" w:lineRule="auto"/>
              <w:ind w:left="76" w:right="78"/>
              <w:rPr>
                <w:rFonts w:ascii="Times New Roman" w:eastAsia="Times New Roman" w:hAnsi="Times New Roman" w:cs="Times New Roman"/>
                <w:sz w:val="20"/>
                <w:szCs w:val="20"/>
              </w:rPr>
            </w:pPr>
            <w:r>
              <w:rPr>
                <w:rFonts w:ascii="Times New Roman" w:hAnsi="Times New Roman"/>
                <w:color w:val="231F20"/>
                <w:sz w:val="20"/>
              </w:rPr>
              <w:t>Члан Предсједништва Босне и Херцеговине, предсједавајући Савјета министара БиХ, министар или замјеник министра, односно други руководилац јавне институције или агенције на нивоу БиХ</w:t>
            </w:r>
          </w:p>
        </w:tc>
        <w:tc>
          <w:tcPr>
            <w:tcW w:w="454" w:type="dxa"/>
            <w:tcBorders>
              <w:top w:val="single" w:sz="2" w:space="0" w:color="000103"/>
              <w:left w:val="single" w:sz="2" w:space="0" w:color="000103"/>
              <w:bottom w:val="single" w:sz="2" w:space="0" w:color="000103"/>
              <w:right w:val="single" w:sz="2" w:space="0" w:color="000103"/>
            </w:tcBorders>
          </w:tcPr>
          <w:p w14:paraId="2E9B194B"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67" w:type="dxa"/>
            <w:tcBorders>
              <w:top w:val="single" w:sz="2" w:space="0" w:color="000103"/>
              <w:left w:val="single" w:sz="2" w:space="0" w:color="000103"/>
              <w:bottom w:val="single" w:sz="2" w:space="0" w:color="000103"/>
              <w:right w:val="single" w:sz="2" w:space="0" w:color="000103"/>
            </w:tcBorders>
          </w:tcPr>
          <w:p w14:paraId="0F262711"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4B92535D" w14:textId="77777777">
        <w:trPr>
          <w:trHeight w:hRule="exact" w:val="1019"/>
        </w:trPr>
        <w:tc>
          <w:tcPr>
            <w:tcW w:w="534" w:type="dxa"/>
            <w:tcBorders>
              <w:top w:val="single" w:sz="2" w:space="0" w:color="000103"/>
              <w:left w:val="single" w:sz="2" w:space="0" w:color="000103"/>
              <w:bottom w:val="single" w:sz="2" w:space="0" w:color="000103"/>
              <w:right w:val="single" w:sz="2" w:space="0" w:color="000103"/>
            </w:tcBorders>
          </w:tcPr>
          <w:p w14:paraId="5F55B179"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color w:val="231F20"/>
                <w:sz w:val="20"/>
              </w:rPr>
              <w:t>2.</w:t>
            </w:r>
          </w:p>
        </w:tc>
        <w:tc>
          <w:tcPr>
            <w:tcW w:w="5912" w:type="dxa"/>
            <w:tcBorders>
              <w:top w:val="single" w:sz="2" w:space="0" w:color="000103"/>
              <w:left w:val="single" w:sz="2" w:space="0" w:color="000103"/>
              <w:bottom w:val="single" w:sz="2" w:space="0" w:color="000103"/>
              <w:right w:val="single" w:sz="2" w:space="0" w:color="000103"/>
            </w:tcBorders>
          </w:tcPr>
          <w:p w14:paraId="75864A71" w14:textId="77777777" w:rsidR="00FD1594" w:rsidRDefault="00000000">
            <w:pPr>
              <w:pStyle w:val="TableParagraph"/>
              <w:spacing w:before="29" w:line="249" w:lineRule="auto"/>
              <w:ind w:left="77" w:right="593"/>
              <w:rPr>
                <w:rFonts w:ascii="Times New Roman" w:eastAsia="Times New Roman" w:hAnsi="Times New Roman" w:cs="Times New Roman"/>
                <w:sz w:val="20"/>
                <w:szCs w:val="20"/>
              </w:rPr>
            </w:pPr>
            <w:r>
              <w:rPr>
                <w:rFonts w:ascii="Times New Roman" w:hAnsi="Times New Roman"/>
                <w:color w:val="231F20"/>
                <w:sz w:val="20"/>
              </w:rPr>
              <w:t>Предсједник, потпредсједник, предсједник владе, министар или замјеник министра на нивоу Федерације БиХ, Републике</w:t>
            </w:r>
          </w:p>
          <w:p w14:paraId="3BE2C8F0" w14:textId="77777777" w:rsidR="00FD1594" w:rsidRDefault="00000000">
            <w:pPr>
              <w:pStyle w:val="TableParagraph"/>
              <w:spacing w:before="1" w:line="249" w:lineRule="auto"/>
              <w:ind w:left="77" w:right="184"/>
              <w:rPr>
                <w:rFonts w:ascii="Times New Roman" w:eastAsia="Times New Roman" w:hAnsi="Times New Roman" w:cs="Times New Roman"/>
                <w:sz w:val="20"/>
                <w:szCs w:val="20"/>
              </w:rPr>
            </w:pPr>
            <w:r>
              <w:rPr>
                <w:rFonts w:ascii="Times New Roman" w:hAnsi="Times New Roman"/>
                <w:color w:val="231F20"/>
                <w:sz w:val="20"/>
              </w:rPr>
              <w:t>Српске, Брчко Дистрикта БиХ или кантона, те градоначелник или начелник општине</w:t>
            </w:r>
          </w:p>
        </w:tc>
        <w:tc>
          <w:tcPr>
            <w:tcW w:w="454" w:type="dxa"/>
            <w:tcBorders>
              <w:top w:val="single" w:sz="2" w:space="0" w:color="000103"/>
              <w:left w:val="single" w:sz="2" w:space="0" w:color="000103"/>
              <w:bottom w:val="single" w:sz="2" w:space="0" w:color="000103"/>
              <w:right w:val="single" w:sz="2" w:space="0" w:color="000103"/>
            </w:tcBorders>
          </w:tcPr>
          <w:p w14:paraId="06436AA5"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67" w:type="dxa"/>
            <w:tcBorders>
              <w:top w:val="single" w:sz="2" w:space="0" w:color="000103"/>
              <w:left w:val="single" w:sz="2" w:space="0" w:color="000103"/>
              <w:bottom w:val="single" w:sz="2" w:space="0" w:color="000103"/>
              <w:right w:val="single" w:sz="2" w:space="0" w:color="000103"/>
            </w:tcBorders>
          </w:tcPr>
          <w:p w14:paraId="635EEC0B"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069092D3" w14:textId="77777777">
        <w:trPr>
          <w:trHeight w:hRule="exact" w:val="779"/>
        </w:trPr>
        <w:tc>
          <w:tcPr>
            <w:tcW w:w="534" w:type="dxa"/>
            <w:tcBorders>
              <w:top w:val="single" w:sz="2" w:space="0" w:color="000103"/>
              <w:left w:val="single" w:sz="2" w:space="0" w:color="000103"/>
              <w:bottom w:val="single" w:sz="2" w:space="0" w:color="000103"/>
              <w:right w:val="single" w:sz="2" w:space="0" w:color="000103"/>
            </w:tcBorders>
          </w:tcPr>
          <w:p w14:paraId="4794E9CE"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color w:val="231F20"/>
                <w:sz w:val="20"/>
              </w:rPr>
              <w:t>3.</w:t>
            </w:r>
          </w:p>
        </w:tc>
        <w:tc>
          <w:tcPr>
            <w:tcW w:w="5912" w:type="dxa"/>
            <w:tcBorders>
              <w:top w:val="single" w:sz="2" w:space="0" w:color="000103"/>
              <w:left w:val="single" w:sz="2" w:space="0" w:color="000103"/>
              <w:bottom w:val="single" w:sz="2" w:space="0" w:color="000103"/>
              <w:right w:val="single" w:sz="2" w:space="0" w:color="000103"/>
            </w:tcBorders>
          </w:tcPr>
          <w:p w14:paraId="36DA6791" w14:textId="77777777" w:rsidR="00FD1594" w:rsidRDefault="00000000">
            <w:pPr>
              <w:pStyle w:val="TableParagraph"/>
              <w:spacing w:before="29" w:line="249" w:lineRule="auto"/>
              <w:ind w:left="77" w:right="416"/>
              <w:rPr>
                <w:rFonts w:ascii="Times New Roman" w:eastAsia="Times New Roman" w:hAnsi="Times New Roman" w:cs="Times New Roman"/>
                <w:sz w:val="20"/>
                <w:szCs w:val="20"/>
              </w:rPr>
            </w:pPr>
            <w:r>
              <w:rPr>
                <w:rFonts w:ascii="Times New Roman" w:hAnsi="Times New Roman"/>
                <w:color w:val="231F20"/>
                <w:sz w:val="20"/>
              </w:rPr>
              <w:t>Изабрани представник у законодавном органу на нивоу БиХ, Републике Српске, Федерације БиХ, Брчко Дистрикта БиХ или кантона</w:t>
            </w:r>
          </w:p>
        </w:tc>
        <w:tc>
          <w:tcPr>
            <w:tcW w:w="454" w:type="dxa"/>
            <w:tcBorders>
              <w:top w:val="single" w:sz="2" w:space="0" w:color="000103"/>
              <w:left w:val="single" w:sz="2" w:space="0" w:color="000103"/>
              <w:bottom w:val="single" w:sz="2" w:space="0" w:color="000103"/>
              <w:right w:val="single" w:sz="2" w:space="0" w:color="000103"/>
            </w:tcBorders>
          </w:tcPr>
          <w:p w14:paraId="73C3F672"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67" w:type="dxa"/>
            <w:tcBorders>
              <w:top w:val="single" w:sz="2" w:space="0" w:color="000103"/>
              <w:left w:val="single" w:sz="2" w:space="0" w:color="000103"/>
              <w:bottom w:val="single" w:sz="2" w:space="0" w:color="000103"/>
              <w:right w:val="single" w:sz="2" w:space="0" w:color="000103"/>
            </w:tcBorders>
          </w:tcPr>
          <w:p w14:paraId="3FD26C46"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7721D07B" w14:textId="77777777">
        <w:trPr>
          <w:trHeight w:hRule="exact" w:val="539"/>
        </w:trPr>
        <w:tc>
          <w:tcPr>
            <w:tcW w:w="534" w:type="dxa"/>
            <w:tcBorders>
              <w:top w:val="single" w:sz="2" w:space="0" w:color="000103"/>
              <w:left w:val="single" w:sz="2" w:space="0" w:color="000103"/>
              <w:bottom w:val="single" w:sz="2" w:space="0" w:color="000103"/>
              <w:right w:val="single" w:sz="2" w:space="0" w:color="000103"/>
            </w:tcBorders>
          </w:tcPr>
          <w:p w14:paraId="735D5083"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color w:val="231F20"/>
                <w:sz w:val="20"/>
              </w:rPr>
              <w:t>4.</w:t>
            </w:r>
          </w:p>
        </w:tc>
        <w:tc>
          <w:tcPr>
            <w:tcW w:w="5912" w:type="dxa"/>
            <w:tcBorders>
              <w:top w:val="single" w:sz="2" w:space="0" w:color="000103"/>
              <w:left w:val="single" w:sz="2" w:space="0" w:color="000103"/>
              <w:bottom w:val="single" w:sz="2" w:space="0" w:color="000103"/>
              <w:right w:val="single" w:sz="2" w:space="0" w:color="000103"/>
            </w:tcBorders>
          </w:tcPr>
          <w:p w14:paraId="5DE6A3B4" w14:textId="77777777" w:rsidR="00FD1594" w:rsidRDefault="00000000">
            <w:pPr>
              <w:pStyle w:val="TableParagraph"/>
              <w:spacing w:before="28" w:line="249" w:lineRule="auto"/>
              <w:ind w:left="77" w:right="363"/>
              <w:rPr>
                <w:rFonts w:ascii="Times New Roman" w:eastAsia="Times New Roman" w:hAnsi="Times New Roman" w:cs="Times New Roman"/>
                <w:sz w:val="20"/>
                <w:szCs w:val="20"/>
              </w:rPr>
            </w:pPr>
            <w:r>
              <w:rPr>
                <w:rFonts w:ascii="Times New Roman" w:hAnsi="Times New Roman"/>
                <w:color w:val="231F20"/>
                <w:sz w:val="20"/>
              </w:rPr>
              <w:t>Члан предсједништва политичке странке или члан управљачког тијела/органа политичке странке</w:t>
            </w:r>
          </w:p>
        </w:tc>
        <w:tc>
          <w:tcPr>
            <w:tcW w:w="454" w:type="dxa"/>
            <w:tcBorders>
              <w:top w:val="single" w:sz="2" w:space="0" w:color="000103"/>
              <w:left w:val="single" w:sz="2" w:space="0" w:color="000103"/>
              <w:bottom w:val="single" w:sz="2" w:space="0" w:color="000103"/>
              <w:right w:val="single" w:sz="2" w:space="0" w:color="000103"/>
            </w:tcBorders>
          </w:tcPr>
          <w:p w14:paraId="742322CE"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67" w:type="dxa"/>
            <w:tcBorders>
              <w:top w:val="single" w:sz="2" w:space="0" w:color="000103"/>
              <w:left w:val="single" w:sz="2" w:space="0" w:color="000103"/>
              <w:bottom w:val="single" w:sz="2" w:space="0" w:color="000103"/>
              <w:right w:val="single" w:sz="2" w:space="0" w:color="000103"/>
            </w:tcBorders>
          </w:tcPr>
          <w:p w14:paraId="02FB20B1"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762ACC49" w14:textId="77777777">
        <w:trPr>
          <w:trHeight w:hRule="exact" w:val="1259"/>
        </w:trPr>
        <w:tc>
          <w:tcPr>
            <w:tcW w:w="534" w:type="dxa"/>
            <w:tcBorders>
              <w:top w:val="single" w:sz="2" w:space="0" w:color="000103"/>
              <w:left w:val="single" w:sz="2" w:space="0" w:color="000103"/>
              <w:bottom w:val="single" w:sz="2" w:space="0" w:color="000103"/>
              <w:right w:val="single" w:sz="2" w:space="0" w:color="000103"/>
            </w:tcBorders>
          </w:tcPr>
          <w:p w14:paraId="67480900"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color w:val="231F20"/>
                <w:sz w:val="20"/>
              </w:rPr>
              <w:t>5.</w:t>
            </w:r>
          </w:p>
        </w:tc>
        <w:tc>
          <w:tcPr>
            <w:tcW w:w="5912" w:type="dxa"/>
            <w:tcBorders>
              <w:top w:val="single" w:sz="2" w:space="0" w:color="000103"/>
              <w:left w:val="single" w:sz="2" w:space="0" w:color="000103"/>
              <w:bottom w:val="single" w:sz="2" w:space="0" w:color="000103"/>
              <w:right w:val="single" w:sz="2" w:space="0" w:color="000103"/>
            </w:tcBorders>
          </w:tcPr>
          <w:p w14:paraId="518E41C1" w14:textId="77777777" w:rsidR="00FD1594" w:rsidRDefault="00000000">
            <w:pPr>
              <w:pStyle w:val="TableParagraph"/>
              <w:spacing w:before="28" w:line="249" w:lineRule="auto"/>
              <w:ind w:left="77" w:right="100"/>
              <w:rPr>
                <w:rFonts w:ascii="Times New Roman" w:eastAsia="Times New Roman" w:hAnsi="Times New Roman" w:cs="Times New Roman"/>
                <w:sz w:val="20"/>
                <w:szCs w:val="20"/>
              </w:rPr>
            </w:pPr>
            <w:r>
              <w:rPr>
                <w:rFonts w:ascii="Times New Roman" w:hAnsi="Times New Roman"/>
                <w:color w:val="231F20"/>
                <w:sz w:val="20"/>
              </w:rPr>
              <w:t>Судија Уставног суда БиХ, Уставног суда Федерације БиХ или Уставног суда Републике Српске, судија Врховног суда Републике Српске или Врховног суда Федерације БиХ, судија Апелационог суда Брчко Дистрикта БиХ, судија Суда БиХ или члан Високог судског и тужилачког савјета БиХ</w:t>
            </w:r>
          </w:p>
        </w:tc>
        <w:tc>
          <w:tcPr>
            <w:tcW w:w="454" w:type="dxa"/>
            <w:tcBorders>
              <w:top w:val="single" w:sz="2" w:space="0" w:color="000103"/>
              <w:left w:val="single" w:sz="2" w:space="0" w:color="000103"/>
              <w:bottom w:val="single" w:sz="2" w:space="0" w:color="000103"/>
              <w:right w:val="single" w:sz="2" w:space="0" w:color="000103"/>
            </w:tcBorders>
          </w:tcPr>
          <w:p w14:paraId="597D7383"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67" w:type="dxa"/>
            <w:tcBorders>
              <w:top w:val="single" w:sz="2" w:space="0" w:color="000103"/>
              <w:left w:val="single" w:sz="2" w:space="0" w:color="000103"/>
              <w:bottom w:val="single" w:sz="2" w:space="0" w:color="000103"/>
              <w:right w:val="single" w:sz="2" w:space="0" w:color="000103"/>
            </w:tcBorders>
          </w:tcPr>
          <w:p w14:paraId="3CC53FBB"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НЕ</w:t>
            </w:r>
          </w:p>
        </w:tc>
      </w:tr>
    </w:tbl>
    <w:p w14:paraId="62EC072D" w14:textId="77777777" w:rsidR="00FD1594" w:rsidRDefault="00FD1594">
      <w:pPr>
        <w:rPr>
          <w:rFonts w:ascii="Times New Roman" w:eastAsia="Times New Roman" w:hAnsi="Times New Roman" w:cs="Times New Roman"/>
          <w:sz w:val="20"/>
          <w:szCs w:val="20"/>
        </w:rPr>
        <w:sectPr w:rsidR="00FD1594">
          <w:pgSz w:w="9640" w:h="13610"/>
          <w:pgMar w:top="1320" w:right="1020" w:bottom="860" w:left="1000" w:header="814" w:footer="680" w:gutter="0"/>
          <w:cols w:space="720"/>
        </w:sectPr>
      </w:pPr>
    </w:p>
    <w:p w14:paraId="13DC3087" w14:textId="77777777" w:rsidR="00FD1594" w:rsidRDefault="00FD1594">
      <w:pPr>
        <w:spacing w:before="1"/>
        <w:rPr>
          <w:rFonts w:ascii="Times New Roman" w:eastAsia="Times New Roman" w:hAnsi="Times New Roman" w:cs="Times New Roman"/>
          <w:sz w:val="25"/>
          <w:szCs w:val="25"/>
        </w:rPr>
      </w:pPr>
    </w:p>
    <w:tbl>
      <w:tblPr>
        <w:tblW w:w="0" w:type="auto"/>
        <w:tblInd w:w="133" w:type="dxa"/>
        <w:tblLayout w:type="fixed"/>
        <w:tblCellMar>
          <w:left w:w="0" w:type="dxa"/>
          <w:right w:w="0" w:type="dxa"/>
        </w:tblCellMar>
        <w:tblLook w:val="01E0" w:firstRow="1" w:lastRow="1" w:firstColumn="1" w:lastColumn="1" w:noHBand="0" w:noVBand="0"/>
      </w:tblPr>
      <w:tblGrid>
        <w:gridCol w:w="534"/>
        <w:gridCol w:w="5912"/>
        <w:gridCol w:w="454"/>
        <w:gridCol w:w="467"/>
      </w:tblGrid>
      <w:tr w:rsidR="00FD1594" w14:paraId="5D721A00" w14:textId="77777777">
        <w:trPr>
          <w:trHeight w:hRule="exact" w:val="779"/>
        </w:trPr>
        <w:tc>
          <w:tcPr>
            <w:tcW w:w="534" w:type="dxa"/>
            <w:tcBorders>
              <w:top w:val="single" w:sz="2" w:space="0" w:color="000103"/>
              <w:left w:val="single" w:sz="2" w:space="0" w:color="000103"/>
              <w:bottom w:val="single" w:sz="2" w:space="0" w:color="000103"/>
              <w:right w:val="single" w:sz="2" w:space="0" w:color="000103"/>
            </w:tcBorders>
          </w:tcPr>
          <w:p w14:paraId="013E6318"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color w:val="231F20"/>
                <w:sz w:val="20"/>
              </w:rPr>
              <w:t>6.</w:t>
            </w:r>
          </w:p>
        </w:tc>
        <w:tc>
          <w:tcPr>
            <w:tcW w:w="5912" w:type="dxa"/>
            <w:tcBorders>
              <w:top w:val="single" w:sz="2" w:space="0" w:color="000103"/>
              <w:left w:val="single" w:sz="2" w:space="0" w:color="000103"/>
              <w:bottom w:val="single" w:sz="2" w:space="0" w:color="000103"/>
              <w:right w:val="single" w:sz="2" w:space="0" w:color="000103"/>
            </w:tcBorders>
          </w:tcPr>
          <w:p w14:paraId="516C3E19" w14:textId="77777777" w:rsidR="00FD1594" w:rsidRDefault="00000000">
            <w:pPr>
              <w:pStyle w:val="TableParagraph"/>
              <w:spacing w:before="29" w:line="249" w:lineRule="auto"/>
              <w:ind w:left="76" w:right="290"/>
              <w:rPr>
                <w:rFonts w:ascii="Times New Roman" w:eastAsia="Times New Roman" w:hAnsi="Times New Roman" w:cs="Times New Roman"/>
                <w:sz w:val="20"/>
                <w:szCs w:val="20"/>
              </w:rPr>
            </w:pPr>
            <w:r>
              <w:rPr>
                <w:rFonts w:ascii="Times New Roman" w:hAnsi="Times New Roman"/>
                <w:color w:val="231F20"/>
                <w:sz w:val="20"/>
              </w:rPr>
              <w:t>Главни тужилац или тужилац Тужилаштва БиХ, главни тужилац или тужилац тужилаштва Федерације БиХ, Републике Српске, Брчко Дистрикта БиХ или кантона</w:t>
            </w:r>
          </w:p>
        </w:tc>
        <w:tc>
          <w:tcPr>
            <w:tcW w:w="454" w:type="dxa"/>
            <w:tcBorders>
              <w:top w:val="single" w:sz="2" w:space="0" w:color="000103"/>
              <w:left w:val="single" w:sz="2" w:space="0" w:color="000103"/>
              <w:bottom w:val="single" w:sz="2" w:space="0" w:color="000103"/>
              <w:right w:val="single" w:sz="2" w:space="0" w:color="000103"/>
            </w:tcBorders>
          </w:tcPr>
          <w:p w14:paraId="40972FA2"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67" w:type="dxa"/>
            <w:tcBorders>
              <w:top w:val="single" w:sz="2" w:space="0" w:color="000103"/>
              <w:left w:val="single" w:sz="2" w:space="0" w:color="000103"/>
              <w:bottom w:val="single" w:sz="2" w:space="0" w:color="000103"/>
              <w:right w:val="single" w:sz="2" w:space="0" w:color="000103"/>
            </w:tcBorders>
          </w:tcPr>
          <w:p w14:paraId="030B2409"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4E000647" w14:textId="77777777">
        <w:trPr>
          <w:trHeight w:hRule="exact" w:val="539"/>
        </w:trPr>
        <w:tc>
          <w:tcPr>
            <w:tcW w:w="534" w:type="dxa"/>
            <w:tcBorders>
              <w:top w:val="single" w:sz="2" w:space="0" w:color="000103"/>
              <w:left w:val="single" w:sz="2" w:space="0" w:color="000103"/>
              <w:bottom w:val="single" w:sz="2" w:space="0" w:color="000103"/>
              <w:right w:val="single" w:sz="2" w:space="0" w:color="000103"/>
            </w:tcBorders>
          </w:tcPr>
          <w:p w14:paraId="7D5C5CB2"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color w:val="231F20"/>
                <w:sz w:val="20"/>
              </w:rPr>
              <w:t>7.</w:t>
            </w:r>
          </w:p>
        </w:tc>
        <w:tc>
          <w:tcPr>
            <w:tcW w:w="5912" w:type="dxa"/>
            <w:tcBorders>
              <w:top w:val="single" w:sz="2" w:space="0" w:color="000103"/>
              <w:left w:val="single" w:sz="2" w:space="0" w:color="000103"/>
              <w:bottom w:val="single" w:sz="2" w:space="0" w:color="000103"/>
              <w:right w:val="single" w:sz="2" w:space="0" w:color="000103"/>
            </w:tcBorders>
          </w:tcPr>
          <w:p w14:paraId="5B5D22AE" w14:textId="77777777" w:rsidR="00FD1594" w:rsidRDefault="00000000">
            <w:pPr>
              <w:pStyle w:val="TableParagraph"/>
              <w:spacing w:before="29" w:line="249" w:lineRule="auto"/>
              <w:ind w:left="77" w:right="569"/>
              <w:rPr>
                <w:rFonts w:ascii="Times New Roman" w:eastAsia="Times New Roman" w:hAnsi="Times New Roman" w:cs="Times New Roman"/>
                <w:sz w:val="20"/>
                <w:szCs w:val="20"/>
              </w:rPr>
            </w:pPr>
            <w:r>
              <w:rPr>
                <w:rFonts w:ascii="Times New Roman" w:hAnsi="Times New Roman"/>
                <w:color w:val="231F20"/>
                <w:sz w:val="20"/>
              </w:rPr>
              <w:t>Члан Управног вијећа или гувернер Централне банке Босне и Херцеговине</w:t>
            </w:r>
          </w:p>
        </w:tc>
        <w:tc>
          <w:tcPr>
            <w:tcW w:w="454" w:type="dxa"/>
            <w:tcBorders>
              <w:top w:val="single" w:sz="2" w:space="0" w:color="000103"/>
              <w:left w:val="single" w:sz="2" w:space="0" w:color="000103"/>
              <w:bottom w:val="single" w:sz="2" w:space="0" w:color="000103"/>
              <w:right w:val="single" w:sz="2" w:space="0" w:color="000103"/>
            </w:tcBorders>
          </w:tcPr>
          <w:p w14:paraId="1F085D88"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67" w:type="dxa"/>
            <w:tcBorders>
              <w:top w:val="single" w:sz="2" w:space="0" w:color="000103"/>
              <w:left w:val="single" w:sz="2" w:space="0" w:color="000103"/>
              <w:bottom w:val="single" w:sz="2" w:space="0" w:color="000103"/>
              <w:right w:val="single" w:sz="2" w:space="0" w:color="000103"/>
            </w:tcBorders>
          </w:tcPr>
          <w:p w14:paraId="1EF8E899"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73B0134B" w14:textId="77777777">
        <w:trPr>
          <w:trHeight w:hRule="exact" w:val="539"/>
        </w:trPr>
        <w:tc>
          <w:tcPr>
            <w:tcW w:w="534" w:type="dxa"/>
            <w:tcBorders>
              <w:top w:val="single" w:sz="2" w:space="0" w:color="000103"/>
              <w:left w:val="single" w:sz="2" w:space="0" w:color="000103"/>
              <w:bottom w:val="single" w:sz="2" w:space="0" w:color="000103"/>
              <w:right w:val="single" w:sz="2" w:space="0" w:color="000103"/>
            </w:tcBorders>
          </w:tcPr>
          <w:p w14:paraId="71FDC3AE"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color w:val="231F20"/>
                <w:sz w:val="20"/>
              </w:rPr>
              <w:t>8.</w:t>
            </w:r>
          </w:p>
        </w:tc>
        <w:tc>
          <w:tcPr>
            <w:tcW w:w="5912" w:type="dxa"/>
            <w:tcBorders>
              <w:top w:val="single" w:sz="2" w:space="0" w:color="000103"/>
              <w:left w:val="single" w:sz="2" w:space="0" w:color="000103"/>
              <w:bottom w:val="single" w:sz="2" w:space="0" w:color="000103"/>
              <w:right w:val="single" w:sz="2" w:space="0" w:color="000103"/>
            </w:tcBorders>
          </w:tcPr>
          <w:p w14:paraId="2F48EE03" w14:textId="77777777" w:rsidR="00FD1594" w:rsidRDefault="00000000">
            <w:pPr>
              <w:pStyle w:val="TableParagraph"/>
              <w:spacing w:before="29" w:line="249" w:lineRule="auto"/>
              <w:ind w:left="77" w:right="297"/>
              <w:rPr>
                <w:rFonts w:ascii="Times New Roman" w:eastAsia="Times New Roman" w:hAnsi="Times New Roman" w:cs="Times New Roman"/>
                <w:sz w:val="20"/>
                <w:szCs w:val="20"/>
              </w:rPr>
            </w:pPr>
            <w:r>
              <w:rPr>
                <w:rFonts w:ascii="Times New Roman" w:hAnsi="Times New Roman"/>
                <w:color w:val="231F20"/>
                <w:sz w:val="20"/>
              </w:rPr>
              <w:t>Дипломатски представник, укључујући амбасадора, конзула или отправника послова</w:t>
            </w:r>
          </w:p>
        </w:tc>
        <w:tc>
          <w:tcPr>
            <w:tcW w:w="454" w:type="dxa"/>
            <w:tcBorders>
              <w:top w:val="single" w:sz="2" w:space="0" w:color="000103"/>
              <w:left w:val="single" w:sz="2" w:space="0" w:color="000103"/>
              <w:bottom w:val="single" w:sz="2" w:space="0" w:color="000103"/>
              <w:right w:val="single" w:sz="2" w:space="0" w:color="000103"/>
            </w:tcBorders>
          </w:tcPr>
          <w:p w14:paraId="1BDFB00D"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67" w:type="dxa"/>
            <w:tcBorders>
              <w:top w:val="single" w:sz="2" w:space="0" w:color="000103"/>
              <w:left w:val="single" w:sz="2" w:space="0" w:color="000103"/>
              <w:bottom w:val="single" w:sz="2" w:space="0" w:color="000103"/>
              <w:right w:val="single" w:sz="2" w:space="0" w:color="000103"/>
            </w:tcBorders>
          </w:tcPr>
          <w:p w14:paraId="6F7196B8"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6BF18BE0" w14:textId="77777777">
        <w:trPr>
          <w:trHeight w:hRule="exact" w:val="299"/>
        </w:trPr>
        <w:tc>
          <w:tcPr>
            <w:tcW w:w="534" w:type="dxa"/>
            <w:tcBorders>
              <w:top w:val="single" w:sz="2" w:space="0" w:color="000103"/>
              <w:left w:val="single" w:sz="2" w:space="0" w:color="000103"/>
              <w:bottom w:val="single" w:sz="2" w:space="0" w:color="000103"/>
              <w:right w:val="single" w:sz="2" w:space="0" w:color="000103"/>
            </w:tcBorders>
          </w:tcPr>
          <w:p w14:paraId="44E1073A"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color w:val="231F20"/>
                <w:sz w:val="20"/>
              </w:rPr>
              <w:t>9.</w:t>
            </w:r>
          </w:p>
        </w:tc>
        <w:tc>
          <w:tcPr>
            <w:tcW w:w="5912" w:type="dxa"/>
            <w:tcBorders>
              <w:top w:val="single" w:sz="2" w:space="0" w:color="000103"/>
              <w:left w:val="single" w:sz="2" w:space="0" w:color="000103"/>
              <w:bottom w:val="single" w:sz="2" w:space="0" w:color="000103"/>
              <w:right w:val="single" w:sz="2" w:space="0" w:color="000103"/>
            </w:tcBorders>
          </w:tcPr>
          <w:p w14:paraId="07DF13F7"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Члан Заједничког штаба Оружаних снага Босне и Херцеговине</w:t>
            </w:r>
          </w:p>
        </w:tc>
        <w:tc>
          <w:tcPr>
            <w:tcW w:w="454" w:type="dxa"/>
            <w:tcBorders>
              <w:top w:val="single" w:sz="2" w:space="0" w:color="000103"/>
              <w:left w:val="single" w:sz="2" w:space="0" w:color="000103"/>
              <w:bottom w:val="single" w:sz="2" w:space="0" w:color="000103"/>
              <w:right w:val="single" w:sz="2" w:space="0" w:color="000103"/>
            </w:tcBorders>
          </w:tcPr>
          <w:p w14:paraId="140DA0AF"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67" w:type="dxa"/>
            <w:tcBorders>
              <w:top w:val="single" w:sz="2" w:space="0" w:color="000103"/>
              <w:left w:val="single" w:sz="2" w:space="0" w:color="000103"/>
              <w:bottom w:val="single" w:sz="2" w:space="0" w:color="000103"/>
              <w:right w:val="single" w:sz="2" w:space="0" w:color="000103"/>
            </w:tcBorders>
          </w:tcPr>
          <w:p w14:paraId="69DA04A8"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7AB21D6A" w14:textId="77777777">
        <w:trPr>
          <w:trHeight w:hRule="exact" w:val="779"/>
        </w:trPr>
        <w:tc>
          <w:tcPr>
            <w:tcW w:w="534" w:type="dxa"/>
            <w:tcBorders>
              <w:top w:val="single" w:sz="2" w:space="0" w:color="000103"/>
              <w:left w:val="single" w:sz="2" w:space="0" w:color="000103"/>
              <w:bottom w:val="single" w:sz="2" w:space="0" w:color="000103"/>
              <w:right w:val="single" w:sz="2" w:space="0" w:color="000103"/>
            </w:tcBorders>
          </w:tcPr>
          <w:p w14:paraId="2C901154"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color w:val="231F20"/>
                <w:sz w:val="20"/>
              </w:rPr>
              <w:t>10.</w:t>
            </w:r>
          </w:p>
        </w:tc>
        <w:tc>
          <w:tcPr>
            <w:tcW w:w="5912" w:type="dxa"/>
            <w:tcBorders>
              <w:top w:val="single" w:sz="2" w:space="0" w:color="000103"/>
              <w:left w:val="single" w:sz="2" w:space="0" w:color="000103"/>
              <w:bottom w:val="single" w:sz="2" w:space="0" w:color="000103"/>
              <w:right w:val="single" w:sz="2" w:space="0" w:color="000103"/>
            </w:tcBorders>
          </w:tcPr>
          <w:p w14:paraId="2DF58E38" w14:textId="77777777" w:rsidR="00FD1594" w:rsidRDefault="00000000">
            <w:pPr>
              <w:pStyle w:val="TableParagraph"/>
              <w:spacing w:before="29" w:line="249" w:lineRule="auto"/>
              <w:ind w:left="76" w:right="109"/>
              <w:jc w:val="both"/>
              <w:rPr>
                <w:rFonts w:ascii="Times New Roman" w:eastAsia="Times New Roman" w:hAnsi="Times New Roman" w:cs="Times New Roman"/>
                <w:sz w:val="20"/>
                <w:szCs w:val="20"/>
              </w:rPr>
            </w:pPr>
            <w:r>
              <w:rPr>
                <w:rFonts w:ascii="Times New Roman" w:hAnsi="Times New Roman"/>
                <w:color w:val="231F20"/>
                <w:sz w:val="20"/>
              </w:rPr>
              <w:t xml:space="preserve">Члан управног или надзорног одбора, </w:t>
            </w:r>
            <w:r>
              <w:rPr>
                <w:rFonts w:ascii="Times New Roman" w:hAnsi="Times New Roman"/>
                <w:color w:val="231F20"/>
                <w:sz w:val="20"/>
                <w:u w:val="single" w:color="231F20"/>
              </w:rPr>
              <w:t>односно директор предузећа</w:t>
            </w:r>
            <w:r>
              <w:rPr>
                <w:rFonts w:ascii="Times New Roman" w:hAnsi="Times New Roman"/>
                <w:color w:val="231F20"/>
                <w:sz w:val="20"/>
              </w:rPr>
              <w:t xml:space="preserve"> </w:t>
            </w:r>
            <w:r>
              <w:rPr>
                <w:rFonts w:ascii="Times New Roman" w:hAnsi="Times New Roman"/>
                <w:color w:val="231F20"/>
                <w:sz w:val="20"/>
                <w:u w:val="single" w:color="231F20"/>
              </w:rPr>
              <w:t>у већинском власништву државе, ентитета, Брчко Дистрикта БиХ,</w:t>
            </w:r>
            <w:r>
              <w:rPr>
                <w:rFonts w:ascii="Times New Roman" w:hAnsi="Times New Roman"/>
                <w:color w:val="231F20"/>
                <w:sz w:val="20"/>
              </w:rPr>
              <w:t xml:space="preserve"> </w:t>
            </w:r>
            <w:r>
              <w:rPr>
                <w:rFonts w:ascii="Times New Roman" w:hAnsi="Times New Roman"/>
                <w:color w:val="231F20"/>
                <w:sz w:val="20"/>
                <w:u w:val="single" w:color="231F20"/>
              </w:rPr>
              <w:t>кантона, града или општине</w:t>
            </w:r>
          </w:p>
        </w:tc>
        <w:tc>
          <w:tcPr>
            <w:tcW w:w="454" w:type="dxa"/>
            <w:tcBorders>
              <w:top w:val="single" w:sz="2" w:space="0" w:color="000103"/>
              <w:left w:val="single" w:sz="2" w:space="0" w:color="000103"/>
              <w:bottom w:val="single" w:sz="2" w:space="0" w:color="000103"/>
              <w:right w:val="single" w:sz="2" w:space="0" w:color="000103"/>
            </w:tcBorders>
          </w:tcPr>
          <w:p w14:paraId="405DD7DB"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67" w:type="dxa"/>
            <w:tcBorders>
              <w:top w:val="single" w:sz="2" w:space="0" w:color="000103"/>
              <w:left w:val="single" w:sz="2" w:space="0" w:color="000103"/>
              <w:bottom w:val="single" w:sz="2" w:space="0" w:color="000103"/>
              <w:right w:val="single" w:sz="2" w:space="0" w:color="000103"/>
            </w:tcBorders>
          </w:tcPr>
          <w:p w14:paraId="6B2EBA68"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232B2E70" w14:textId="77777777">
        <w:trPr>
          <w:trHeight w:hRule="exact" w:val="779"/>
        </w:trPr>
        <w:tc>
          <w:tcPr>
            <w:tcW w:w="534" w:type="dxa"/>
            <w:tcBorders>
              <w:top w:val="single" w:sz="2" w:space="0" w:color="000103"/>
              <w:left w:val="single" w:sz="2" w:space="0" w:color="000103"/>
              <w:bottom w:val="single" w:sz="2" w:space="0" w:color="000103"/>
              <w:right w:val="single" w:sz="2" w:space="0" w:color="000103"/>
            </w:tcBorders>
          </w:tcPr>
          <w:p w14:paraId="1E1F729B"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color w:val="231F20"/>
                <w:spacing w:val="-3"/>
                <w:sz w:val="20"/>
              </w:rPr>
              <w:t>11.</w:t>
            </w:r>
          </w:p>
        </w:tc>
        <w:tc>
          <w:tcPr>
            <w:tcW w:w="5912" w:type="dxa"/>
            <w:tcBorders>
              <w:top w:val="single" w:sz="2" w:space="0" w:color="000103"/>
              <w:left w:val="single" w:sz="2" w:space="0" w:color="000103"/>
              <w:bottom w:val="single" w:sz="2" w:space="0" w:color="000103"/>
              <w:right w:val="single" w:sz="2" w:space="0" w:color="000103"/>
            </w:tcBorders>
          </w:tcPr>
          <w:p w14:paraId="377C6AF8" w14:textId="77777777" w:rsidR="00FD1594" w:rsidRDefault="00000000">
            <w:pPr>
              <w:pStyle w:val="TableParagraph"/>
              <w:spacing w:before="29" w:line="249" w:lineRule="auto"/>
              <w:ind w:left="77" w:right="597"/>
              <w:rPr>
                <w:rFonts w:ascii="Times New Roman" w:eastAsia="Times New Roman" w:hAnsi="Times New Roman" w:cs="Times New Roman"/>
                <w:sz w:val="20"/>
                <w:szCs w:val="20"/>
              </w:rPr>
            </w:pPr>
            <w:r>
              <w:rPr>
                <w:rFonts w:ascii="Times New Roman" w:hAnsi="Times New Roman"/>
                <w:color w:val="231F20"/>
                <w:sz w:val="20"/>
              </w:rPr>
              <w:t>Руководилац или директор међународне организације, његов замјеник, члан управног органа или носилац еквивалентне функције у међународној организацији.</w:t>
            </w:r>
          </w:p>
        </w:tc>
        <w:tc>
          <w:tcPr>
            <w:tcW w:w="454" w:type="dxa"/>
            <w:tcBorders>
              <w:top w:val="single" w:sz="2" w:space="0" w:color="000103"/>
              <w:left w:val="single" w:sz="2" w:space="0" w:color="000103"/>
              <w:bottom w:val="single" w:sz="2" w:space="0" w:color="000103"/>
              <w:right w:val="single" w:sz="2" w:space="0" w:color="000103"/>
            </w:tcBorders>
          </w:tcPr>
          <w:p w14:paraId="3B206A96"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67" w:type="dxa"/>
            <w:tcBorders>
              <w:top w:val="single" w:sz="2" w:space="0" w:color="000103"/>
              <w:left w:val="single" w:sz="2" w:space="0" w:color="000103"/>
              <w:bottom w:val="single" w:sz="2" w:space="0" w:color="000103"/>
              <w:right w:val="single" w:sz="2" w:space="0" w:color="000103"/>
            </w:tcBorders>
          </w:tcPr>
          <w:p w14:paraId="65A5C2B3"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76165E13" w14:textId="77777777">
        <w:trPr>
          <w:trHeight w:hRule="exact" w:val="539"/>
        </w:trPr>
        <w:tc>
          <w:tcPr>
            <w:tcW w:w="534" w:type="dxa"/>
            <w:tcBorders>
              <w:top w:val="single" w:sz="2" w:space="0" w:color="000103"/>
              <w:left w:val="single" w:sz="2" w:space="0" w:color="000103"/>
              <w:bottom w:val="single" w:sz="2" w:space="0" w:color="000103"/>
              <w:right w:val="single" w:sz="2" w:space="0" w:color="000103"/>
            </w:tcBorders>
          </w:tcPr>
          <w:p w14:paraId="4AA13742"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color w:val="231F20"/>
                <w:sz w:val="20"/>
              </w:rPr>
              <w:t>12.</w:t>
            </w:r>
          </w:p>
        </w:tc>
        <w:tc>
          <w:tcPr>
            <w:tcW w:w="5912" w:type="dxa"/>
            <w:tcBorders>
              <w:top w:val="single" w:sz="2" w:space="0" w:color="000103"/>
              <w:left w:val="single" w:sz="2" w:space="0" w:color="000103"/>
              <w:bottom w:val="single" w:sz="2" w:space="0" w:color="000103"/>
              <w:right w:val="single" w:sz="2" w:space="0" w:color="000103"/>
            </w:tcBorders>
          </w:tcPr>
          <w:p w14:paraId="25D1BE23" w14:textId="77777777" w:rsidR="00FD1594" w:rsidRDefault="00000000">
            <w:pPr>
              <w:pStyle w:val="TableParagraph"/>
              <w:spacing w:before="29" w:line="249" w:lineRule="auto"/>
              <w:ind w:left="77" w:right="907"/>
              <w:rPr>
                <w:rFonts w:ascii="Times New Roman" w:eastAsia="Times New Roman" w:hAnsi="Times New Roman" w:cs="Times New Roman"/>
                <w:sz w:val="20"/>
                <w:szCs w:val="20"/>
              </w:rPr>
            </w:pPr>
            <w:r>
              <w:rPr>
                <w:rFonts w:ascii="Times New Roman" w:hAnsi="Times New Roman"/>
                <w:color w:val="231F20"/>
                <w:sz w:val="20"/>
              </w:rPr>
              <w:t>Функција у страној држави која је еквивалентна напријед наведеним функцијама у БиХ</w:t>
            </w:r>
          </w:p>
        </w:tc>
        <w:tc>
          <w:tcPr>
            <w:tcW w:w="454" w:type="dxa"/>
            <w:tcBorders>
              <w:top w:val="single" w:sz="2" w:space="0" w:color="000103"/>
              <w:left w:val="single" w:sz="2" w:space="0" w:color="000103"/>
              <w:bottom w:val="single" w:sz="2" w:space="0" w:color="000103"/>
              <w:right w:val="single" w:sz="2" w:space="0" w:color="000103"/>
            </w:tcBorders>
          </w:tcPr>
          <w:p w14:paraId="7A78126A"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67" w:type="dxa"/>
            <w:tcBorders>
              <w:top w:val="single" w:sz="2" w:space="0" w:color="000103"/>
              <w:left w:val="single" w:sz="2" w:space="0" w:color="000103"/>
              <w:bottom w:val="single" w:sz="2" w:space="0" w:color="000103"/>
              <w:right w:val="single" w:sz="2" w:space="0" w:color="000103"/>
            </w:tcBorders>
          </w:tcPr>
          <w:p w14:paraId="6B675435"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НЕ</w:t>
            </w:r>
          </w:p>
        </w:tc>
      </w:tr>
    </w:tbl>
    <w:p w14:paraId="53240399" w14:textId="77777777" w:rsidR="00FD1594" w:rsidRDefault="00000000">
      <w:pPr>
        <w:pStyle w:val="Heading1"/>
        <w:spacing w:before="76"/>
        <w:ind w:left="133"/>
        <w:rPr>
          <w:b w:val="0"/>
          <w:bCs w:val="0"/>
        </w:rPr>
      </w:pPr>
      <w:r>
        <w:rPr>
          <w:color w:val="231F20"/>
        </w:rPr>
        <w:t>Табела 2. Да ли сте члан породице лица наведених у табели 1?</w:t>
      </w:r>
    </w:p>
    <w:p w14:paraId="27AAF8CC" w14:textId="77777777" w:rsidR="00FD1594" w:rsidRDefault="00FD1594">
      <w:pPr>
        <w:spacing w:before="1"/>
        <w:rPr>
          <w:rFonts w:ascii="Times New Roman" w:eastAsia="Times New Roman" w:hAnsi="Times New Roman" w:cs="Times New Roman"/>
          <w:b/>
          <w:bCs/>
          <w:sz w:val="13"/>
          <w:szCs w:val="13"/>
        </w:rPr>
      </w:pPr>
    </w:p>
    <w:tbl>
      <w:tblPr>
        <w:tblW w:w="0" w:type="auto"/>
        <w:tblInd w:w="133" w:type="dxa"/>
        <w:tblLayout w:type="fixed"/>
        <w:tblCellMar>
          <w:left w:w="0" w:type="dxa"/>
          <w:right w:w="0" w:type="dxa"/>
        </w:tblCellMar>
        <w:tblLook w:val="01E0" w:firstRow="1" w:lastRow="1" w:firstColumn="1" w:lastColumn="1" w:noHBand="0" w:noVBand="0"/>
      </w:tblPr>
      <w:tblGrid>
        <w:gridCol w:w="534"/>
        <w:gridCol w:w="5915"/>
        <w:gridCol w:w="476"/>
        <w:gridCol w:w="439"/>
      </w:tblGrid>
      <w:tr w:rsidR="00FD1594" w14:paraId="37E72E0F" w14:textId="77777777">
        <w:trPr>
          <w:trHeight w:hRule="exact" w:val="299"/>
        </w:trPr>
        <w:tc>
          <w:tcPr>
            <w:tcW w:w="534" w:type="dxa"/>
            <w:tcBorders>
              <w:top w:val="single" w:sz="2" w:space="0" w:color="000103"/>
              <w:left w:val="single" w:sz="2" w:space="0" w:color="000103"/>
              <w:bottom w:val="single" w:sz="2" w:space="0" w:color="000103"/>
              <w:right w:val="single" w:sz="2" w:space="0" w:color="000103"/>
            </w:tcBorders>
          </w:tcPr>
          <w:p w14:paraId="65177962"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color w:val="231F20"/>
                <w:sz w:val="20"/>
              </w:rPr>
              <w:t>1.</w:t>
            </w:r>
          </w:p>
        </w:tc>
        <w:tc>
          <w:tcPr>
            <w:tcW w:w="5915" w:type="dxa"/>
            <w:tcBorders>
              <w:top w:val="single" w:sz="2" w:space="0" w:color="000103"/>
              <w:left w:val="single" w:sz="2" w:space="0" w:color="000103"/>
              <w:bottom w:val="single" w:sz="2" w:space="0" w:color="000103"/>
              <w:right w:val="single" w:sz="2" w:space="0" w:color="000103"/>
            </w:tcBorders>
          </w:tcPr>
          <w:p w14:paraId="5098852F"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Родитељ или дијете</w:t>
            </w:r>
          </w:p>
        </w:tc>
        <w:tc>
          <w:tcPr>
            <w:tcW w:w="476" w:type="dxa"/>
            <w:tcBorders>
              <w:top w:val="single" w:sz="2" w:space="0" w:color="000103"/>
              <w:left w:val="single" w:sz="2" w:space="0" w:color="000103"/>
              <w:bottom w:val="single" w:sz="2" w:space="0" w:color="000103"/>
              <w:right w:val="single" w:sz="2" w:space="0" w:color="000103"/>
            </w:tcBorders>
          </w:tcPr>
          <w:p w14:paraId="063A3B16"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39" w:type="dxa"/>
            <w:tcBorders>
              <w:top w:val="single" w:sz="2" w:space="0" w:color="000103"/>
              <w:left w:val="single" w:sz="2" w:space="0" w:color="000103"/>
              <w:bottom w:val="single" w:sz="2" w:space="0" w:color="000103"/>
              <w:right w:val="single" w:sz="2" w:space="0" w:color="000103"/>
            </w:tcBorders>
          </w:tcPr>
          <w:p w14:paraId="02F97AC3"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7217999E" w14:textId="77777777">
        <w:trPr>
          <w:trHeight w:hRule="exact" w:val="299"/>
        </w:trPr>
        <w:tc>
          <w:tcPr>
            <w:tcW w:w="534" w:type="dxa"/>
            <w:tcBorders>
              <w:top w:val="single" w:sz="2" w:space="0" w:color="000103"/>
              <w:left w:val="single" w:sz="2" w:space="0" w:color="000103"/>
              <w:bottom w:val="single" w:sz="2" w:space="0" w:color="000103"/>
              <w:right w:val="single" w:sz="2" w:space="0" w:color="000103"/>
            </w:tcBorders>
          </w:tcPr>
          <w:p w14:paraId="3ADEB72A"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color w:val="231F20"/>
                <w:sz w:val="20"/>
              </w:rPr>
              <w:t>2.</w:t>
            </w:r>
          </w:p>
        </w:tc>
        <w:tc>
          <w:tcPr>
            <w:tcW w:w="5915" w:type="dxa"/>
            <w:tcBorders>
              <w:top w:val="single" w:sz="2" w:space="0" w:color="000103"/>
              <w:left w:val="single" w:sz="2" w:space="0" w:color="000103"/>
              <w:bottom w:val="single" w:sz="2" w:space="0" w:color="000103"/>
              <w:right w:val="single" w:sz="2" w:space="0" w:color="000103"/>
            </w:tcBorders>
          </w:tcPr>
          <w:p w14:paraId="0D259C34"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Брачни или ванбрачни партнер</w:t>
            </w:r>
          </w:p>
        </w:tc>
        <w:tc>
          <w:tcPr>
            <w:tcW w:w="476" w:type="dxa"/>
            <w:tcBorders>
              <w:top w:val="single" w:sz="2" w:space="0" w:color="000103"/>
              <w:left w:val="single" w:sz="2" w:space="0" w:color="000103"/>
              <w:bottom w:val="single" w:sz="2" w:space="0" w:color="000103"/>
              <w:right w:val="single" w:sz="2" w:space="0" w:color="000103"/>
            </w:tcBorders>
          </w:tcPr>
          <w:p w14:paraId="76E6377A"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39" w:type="dxa"/>
            <w:tcBorders>
              <w:top w:val="single" w:sz="2" w:space="0" w:color="000103"/>
              <w:left w:val="single" w:sz="2" w:space="0" w:color="000103"/>
              <w:bottom w:val="single" w:sz="2" w:space="0" w:color="000103"/>
              <w:right w:val="single" w:sz="2" w:space="0" w:color="000103"/>
            </w:tcBorders>
          </w:tcPr>
          <w:p w14:paraId="78EB332F"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00EF4924" w14:textId="77777777">
        <w:trPr>
          <w:trHeight w:hRule="exact" w:val="299"/>
        </w:trPr>
        <w:tc>
          <w:tcPr>
            <w:tcW w:w="534" w:type="dxa"/>
            <w:tcBorders>
              <w:top w:val="single" w:sz="2" w:space="0" w:color="000103"/>
              <w:left w:val="single" w:sz="2" w:space="0" w:color="000103"/>
              <w:bottom w:val="single" w:sz="2" w:space="0" w:color="000103"/>
              <w:right w:val="single" w:sz="2" w:space="0" w:color="000103"/>
            </w:tcBorders>
          </w:tcPr>
          <w:p w14:paraId="0E6D32DF"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color w:val="231F20"/>
                <w:sz w:val="20"/>
              </w:rPr>
              <w:t>3.</w:t>
            </w:r>
          </w:p>
        </w:tc>
        <w:tc>
          <w:tcPr>
            <w:tcW w:w="5915" w:type="dxa"/>
            <w:tcBorders>
              <w:top w:val="single" w:sz="2" w:space="0" w:color="000103"/>
              <w:left w:val="single" w:sz="2" w:space="0" w:color="000103"/>
              <w:bottom w:val="single" w:sz="2" w:space="0" w:color="000103"/>
              <w:right w:val="single" w:sz="2" w:space="0" w:color="000103"/>
            </w:tcBorders>
          </w:tcPr>
          <w:p w14:paraId="0E453ADB"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Брат или сестра</w:t>
            </w:r>
          </w:p>
        </w:tc>
        <w:tc>
          <w:tcPr>
            <w:tcW w:w="476" w:type="dxa"/>
            <w:tcBorders>
              <w:top w:val="single" w:sz="2" w:space="0" w:color="000103"/>
              <w:left w:val="single" w:sz="2" w:space="0" w:color="000103"/>
              <w:bottom w:val="single" w:sz="2" w:space="0" w:color="000103"/>
              <w:right w:val="single" w:sz="2" w:space="0" w:color="000103"/>
            </w:tcBorders>
          </w:tcPr>
          <w:p w14:paraId="10EF8C9F"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39" w:type="dxa"/>
            <w:tcBorders>
              <w:top w:val="single" w:sz="2" w:space="0" w:color="000103"/>
              <w:left w:val="single" w:sz="2" w:space="0" w:color="000103"/>
              <w:bottom w:val="single" w:sz="2" w:space="0" w:color="000103"/>
              <w:right w:val="single" w:sz="2" w:space="0" w:color="000103"/>
            </w:tcBorders>
          </w:tcPr>
          <w:p w14:paraId="50F277EB"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378F06DE" w14:textId="77777777">
        <w:trPr>
          <w:trHeight w:hRule="exact" w:val="299"/>
        </w:trPr>
        <w:tc>
          <w:tcPr>
            <w:tcW w:w="534" w:type="dxa"/>
            <w:tcBorders>
              <w:top w:val="single" w:sz="2" w:space="0" w:color="000103"/>
              <w:left w:val="single" w:sz="2" w:space="0" w:color="000103"/>
              <w:bottom w:val="single" w:sz="2" w:space="0" w:color="000103"/>
              <w:right w:val="single" w:sz="2" w:space="0" w:color="000103"/>
            </w:tcBorders>
          </w:tcPr>
          <w:p w14:paraId="76D5AA97"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color w:val="231F20"/>
                <w:sz w:val="20"/>
              </w:rPr>
              <w:t>4.</w:t>
            </w:r>
          </w:p>
        </w:tc>
        <w:tc>
          <w:tcPr>
            <w:tcW w:w="5915" w:type="dxa"/>
            <w:tcBorders>
              <w:top w:val="single" w:sz="2" w:space="0" w:color="000103"/>
              <w:left w:val="single" w:sz="2" w:space="0" w:color="000103"/>
              <w:bottom w:val="single" w:sz="2" w:space="0" w:color="000103"/>
              <w:right w:val="single" w:sz="2" w:space="0" w:color="000103"/>
            </w:tcBorders>
          </w:tcPr>
          <w:p w14:paraId="7DFE4BC1"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Дјед, бака или унук</w:t>
            </w:r>
          </w:p>
        </w:tc>
        <w:tc>
          <w:tcPr>
            <w:tcW w:w="476" w:type="dxa"/>
            <w:tcBorders>
              <w:top w:val="single" w:sz="2" w:space="0" w:color="000103"/>
              <w:left w:val="single" w:sz="2" w:space="0" w:color="000103"/>
              <w:bottom w:val="single" w:sz="2" w:space="0" w:color="000103"/>
              <w:right w:val="single" w:sz="2" w:space="0" w:color="000103"/>
            </w:tcBorders>
          </w:tcPr>
          <w:p w14:paraId="1FAD1BE2"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39" w:type="dxa"/>
            <w:tcBorders>
              <w:top w:val="single" w:sz="2" w:space="0" w:color="000103"/>
              <w:left w:val="single" w:sz="2" w:space="0" w:color="000103"/>
              <w:bottom w:val="single" w:sz="2" w:space="0" w:color="000103"/>
              <w:right w:val="single" w:sz="2" w:space="0" w:color="000103"/>
            </w:tcBorders>
          </w:tcPr>
          <w:p w14:paraId="4F136ED0"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197A5F8D" w14:textId="77777777">
        <w:trPr>
          <w:trHeight w:hRule="exact" w:val="299"/>
        </w:trPr>
        <w:tc>
          <w:tcPr>
            <w:tcW w:w="534" w:type="dxa"/>
            <w:tcBorders>
              <w:top w:val="single" w:sz="2" w:space="0" w:color="000103"/>
              <w:left w:val="single" w:sz="2" w:space="0" w:color="000103"/>
              <w:bottom w:val="single" w:sz="2" w:space="0" w:color="000103"/>
              <w:right w:val="single" w:sz="2" w:space="0" w:color="000103"/>
            </w:tcBorders>
          </w:tcPr>
          <w:p w14:paraId="05073C4F"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color w:val="231F20"/>
                <w:sz w:val="20"/>
              </w:rPr>
              <w:t>5.</w:t>
            </w:r>
          </w:p>
        </w:tc>
        <w:tc>
          <w:tcPr>
            <w:tcW w:w="5915" w:type="dxa"/>
            <w:tcBorders>
              <w:top w:val="single" w:sz="2" w:space="0" w:color="000103"/>
              <w:left w:val="single" w:sz="2" w:space="0" w:color="000103"/>
              <w:bottom w:val="single" w:sz="2" w:space="0" w:color="000103"/>
              <w:right w:val="single" w:sz="2" w:space="0" w:color="000103"/>
            </w:tcBorders>
          </w:tcPr>
          <w:p w14:paraId="01A14505"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Пунац, пуница, зет или снаха</w:t>
            </w:r>
          </w:p>
        </w:tc>
        <w:tc>
          <w:tcPr>
            <w:tcW w:w="476" w:type="dxa"/>
            <w:tcBorders>
              <w:top w:val="single" w:sz="2" w:space="0" w:color="000103"/>
              <w:left w:val="single" w:sz="2" w:space="0" w:color="000103"/>
              <w:bottom w:val="single" w:sz="2" w:space="0" w:color="000103"/>
              <w:right w:val="single" w:sz="2" w:space="0" w:color="000103"/>
            </w:tcBorders>
          </w:tcPr>
          <w:p w14:paraId="22E18BA3"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39" w:type="dxa"/>
            <w:tcBorders>
              <w:top w:val="single" w:sz="2" w:space="0" w:color="000103"/>
              <w:left w:val="single" w:sz="2" w:space="0" w:color="000103"/>
              <w:bottom w:val="single" w:sz="2" w:space="0" w:color="000103"/>
              <w:right w:val="single" w:sz="2" w:space="0" w:color="000103"/>
            </w:tcBorders>
          </w:tcPr>
          <w:p w14:paraId="41B6B63F"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1F64E8D9" w14:textId="77777777">
        <w:trPr>
          <w:trHeight w:hRule="exact" w:val="299"/>
        </w:trPr>
        <w:tc>
          <w:tcPr>
            <w:tcW w:w="534" w:type="dxa"/>
            <w:tcBorders>
              <w:top w:val="single" w:sz="2" w:space="0" w:color="000103"/>
              <w:left w:val="single" w:sz="2" w:space="0" w:color="000103"/>
              <w:bottom w:val="single" w:sz="2" w:space="0" w:color="000103"/>
              <w:right w:val="single" w:sz="2" w:space="0" w:color="000103"/>
            </w:tcBorders>
          </w:tcPr>
          <w:p w14:paraId="06B05920"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color w:val="231F20"/>
                <w:sz w:val="20"/>
              </w:rPr>
              <w:t>6.</w:t>
            </w:r>
          </w:p>
        </w:tc>
        <w:tc>
          <w:tcPr>
            <w:tcW w:w="5915" w:type="dxa"/>
            <w:tcBorders>
              <w:top w:val="single" w:sz="2" w:space="0" w:color="000103"/>
              <w:left w:val="single" w:sz="2" w:space="0" w:color="000103"/>
              <w:bottom w:val="single" w:sz="2" w:space="0" w:color="000103"/>
              <w:right w:val="single" w:sz="2" w:space="0" w:color="000103"/>
            </w:tcBorders>
          </w:tcPr>
          <w:p w14:paraId="3657DD3E"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Усвојилац или усвојеник</w:t>
            </w:r>
          </w:p>
        </w:tc>
        <w:tc>
          <w:tcPr>
            <w:tcW w:w="476" w:type="dxa"/>
            <w:tcBorders>
              <w:top w:val="single" w:sz="2" w:space="0" w:color="000103"/>
              <w:left w:val="single" w:sz="2" w:space="0" w:color="000103"/>
              <w:bottom w:val="single" w:sz="2" w:space="0" w:color="000103"/>
              <w:right w:val="single" w:sz="2" w:space="0" w:color="000103"/>
            </w:tcBorders>
          </w:tcPr>
          <w:p w14:paraId="63CF6B56"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39" w:type="dxa"/>
            <w:tcBorders>
              <w:top w:val="single" w:sz="2" w:space="0" w:color="000103"/>
              <w:left w:val="single" w:sz="2" w:space="0" w:color="000103"/>
              <w:bottom w:val="single" w:sz="2" w:space="0" w:color="000103"/>
              <w:right w:val="single" w:sz="2" w:space="0" w:color="000103"/>
            </w:tcBorders>
          </w:tcPr>
          <w:p w14:paraId="2755BDF3"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358F7BFC" w14:textId="77777777">
        <w:trPr>
          <w:trHeight w:hRule="exact" w:val="539"/>
        </w:trPr>
        <w:tc>
          <w:tcPr>
            <w:tcW w:w="534" w:type="dxa"/>
            <w:tcBorders>
              <w:top w:val="single" w:sz="2" w:space="0" w:color="000103"/>
              <w:left w:val="single" w:sz="2" w:space="0" w:color="000103"/>
              <w:bottom w:val="single" w:sz="2" w:space="0" w:color="000103"/>
              <w:right w:val="single" w:sz="2" w:space="0" w:color="000103"/>
            </w:tcBorders>
          </w:tcPr>
          <w:p w14:paraId="7D4590F0"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color w:val="231F20"/>
                <w:sz w:val="20"/>
              </w:rPr>
              <w:t>7.</w:t>
            </w:r>
          </w:p>
        </w:tc>
        <w:tc>
          <w:tcPr>
            <w:tcW w:w="5915" w:type="dxa"/>
            <w:tcBorders>
              <w:top w:val="single" w:sz="2" w:space="0" w:color="000103"/>
              <w:left w:val="single" w:sz="2" w:space="0" w:color="000103"/>
              <w:bottom w:val="single" w:sz="2" w:space="0" w:color="000103"/>
              <w:right w:val="single" w:sz="2" w:space="0" w:color="000103"/>
            </w:tcBorders>
          </w:tcPr>
          <w:p w14:paraId="70D64BA8" w14:textId="77777777" w:rsidR="00FD1594" w:rsidRDefault="00000000">
            <w:pPr>
              <w:pStyle w:val="TableParagraph"/>
              <w:spacing w:before="28" w:line="249" w:lineRule="auto"/>
              <w:ind w:left="77" w:right="527"/>
              <w:rPr>
                <w:rFonts w:ascii="Times New Roman" w:eastAsia="Times New Roman" w:hAnsi="Times New Roman" w:cs="Times New Roman"/>
                <w:sz w:val="20"/>
                <w:szCs w:val="20"/>
              </w:rPr>
            </w:pPr>
            <w:r>
              <w:rPr>
                <w:rFonts w:ascii="Times New Roman" w:hAnsi="Times New Roman"/>
                <w:color w:val="231F20"/>
                <w:sz w:val="20"/>
              </w:rPr>
              <w:t>Друго лице које живи у заједничком домаћинству, а са њим је повезано крвним сродством или сродством по тазбини</w:t>
            </w:r>
          </w:p>
        </w:tc>
        <w:tc>
          <w:tcPr>
            <w:tcW w:w="476" w:type="dxa"/>
            <w:tcBorders>
              <w:top w:val="single" w:sz="2" w:space="0" w:color="000103"/>
              <w:left w:val="single" w:sz="2" w:space="0" w:color="000103"/>
              <w:bottom w:val="single" w:sz="2" w:space="0" w:color="000103"/>
              <w:right w:val="single" w:sz="2" w:space="0" w:color="000103"/>
            </w:tcBorders>
          </w:tcPr>
          <w:p w14:paraId="682171A0"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ДА</w:t>
            </w:r>
          </w:p>
        </w:tc>
        <w:tc>
          <w:tcPr>
            <w:tcW w:w="439" w:type="dxa"/>
            <w:tcBorders>
              <w:top w:val="single" w:sz="2" w:space="0" w:color="000103"/>
              <w:left w:val="single" w:sz="2" w:space="0" w:color="000103"/>
              <w:bottom w:val="single" w:sz="2" w:space="0" w:color="000103"/>
              <w:right w:val="single" w:sz="2" w:space="0" w:color="000103"/>
            </w:tcBorders>
          </w:tcPr>
          <w:p w14:paraId="6611023B"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НЕ</w:t>
            </w:r>
          </w:p>
        </w:tc>
      </w:tr>
    </w:tbl>
    <w:p w14:paraId="5C943143" w14:textId="77777777" w:rsidR="00FD1594" w:rsidRDefault="00000000">
      <w:pPr>
        <w:spacing w:before="76"/>
        <w:ind w:left="133"/>
        <w:rPr>
          <w:rFonts w:ascii="Times New Roman" w:eastAsia="Times New Roman" w:hAnsi="Times New Roman" w:cs="Times New Roman"/>
          <w:sz w:val="20"/>
          <w:szCs w:val="20"/>
        </w:rPr>
      </w:pPr>
      <w:r>
        <w:rPr>
          <w:rFonts w:ascii="Times New Roman" w:hAnsi="Times New Roman"/>
          <w:b/>
          <w:color w:val="231F20"/>
          <w:sz w:val="20"/>
        </w:rPr>
        <w:t>Табела 3. Да ли сте блиски сарадник лица из табеле 1?</w:t>
      </w:r>
    </w:p>
    <w:p w14:paraId="3C32B274" w14:textId="77777777" w:rsidR="00FD1594" w:rsidRDefault="00FD1594">
      <w:pPr>
        <w:spacing w:before="1"/>
        <w:rPr>
          <w:rFonts w:ascii="Times New Roman" w:eastAsia="Times New Roman" w:hAnsi="Times New Roman" w:cs="Times New Roman"/>
          <w:b/>
          <w:bCs/>
          <w:sz w:val="13"/>
          <w:szCs w:val="13"/>
        </w:rPr>
      </w:pPr>
    </w:p>
    <w:tbl>
      <w:tblPr>
        <w:tblW w:w="0" w:type="auto"/>
        <w:tblInd w:w="133" w:type="dxa"/>
        <w:tblLayout w:type="fixed"/>
        <w:tblCellMar>
          <w:left w:w="0" w:type="dxa"/>
          <w:right w:w="0" w:type="dxa"/>
        </w:tblCellMar>
        <w:tblLook w:val="01E0" w:firstRow="1" w:lastRow="1" w:firstColumn="1" w:lastColumn="1" w:noHBand="0" w:noVBand="0"/>
      </w:tblPr>
      <w:tblGrid>
        <w:gridCol w:w="534"/>
        <w:gridCol w:w="5926"/>
        <w:gridCol w:w="465"/>
        <w:gridCol w:w="439"/>
      </w:tblGrid>
      <w:tr w:rsidR="00FD1594" w14:paraId="7001A219" w14:textId="77777777">
        <w:trPr>
          <w:trHeight w:hRule="exact" w:val="1979"/>
        </w:trPr>
        <w:tc>
          <w:tcPr>
            <w:tcW w:w="534" w:type="dxa"/>
            <w:tcBorders>
              <w:top w:val="single" w:sz="2" w:space="0" w:color="000103"/>
              <w:left w:val="single" w:sz="2" w:space="0" w:color="000103"/>
              <w:bottom w:val="single" w:sz="2" w:space="0" w:color="000103"/>
              <w:right w:val="single" w:sz="2" w:space="0" w:color="000103"/>
            </w:tcBorders>
          </w:tcPr>
          <w:p w14:paraId="7FF4E12E"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color w:val="231F20"/>
                <w:sz w:val="20"/>
              </w:rPr>
              <w:t>1.</w:t>
            </w:r>
          </w:p>
        </w:tc>
        <w:tc>
          <w:tcPr>
            <w:tcW w:w="5926" w:type="dxa"/>
            <w:tcBorders>
              <w:top w:val="single" w:sz="2" w:space="0" w:color="000103"/>
              <w:left w:val="single" w:sz="2" w:space="0" w:color="000103"/>
              <w:bottom w:val="single" w:sz="2" w:space="0" w:color="000103"/>
              <w:right w:val="single" w:sz="2" w:space="0" w:color="000103"/>
            </w:tcBorders>
          </w:tcPr>
          <w:p w14:paraId="706FA821" w14:textId="77777777" w:rsidR="00FD1594" w:rsidRDefault="00000000">
            <w:pPr>
              <w:pStyle w:val="TableParagraph"/>
              <w:spacing w:before="29" w:line="249" w:lineRule="auto"/>
              <w:ind w:left="76" w:right="413"/>
              <w:rPr>
                <w:rFonts w:ascii="Times New Roman" w:eastAsia="Times New Roman" w:hAnsi="Times New Roman" w:cs="Times New Roman"/>
                <w:sz w:val="20"/>
                <w:szCs w:val="20"/>
              </w:rPr>
            </w:pPr>
            <w:r>
              <w:rPr>
                <w:rFonts w:ascii="Times New Roman" w:hAnsi="Times New Roman"/>
                <w:color w:val="231F20"/>
                <w:sz w:val="20"/>
              </w:rPr>
              <w:t>Лице које има или је имало блиску пословну везу са политички експонираним лицем, укључујући:</w:t>
            </w:r>
          </w:p>
          <w:p w14:paraId="0691F519" w14:textId="77777777" w:rsidR="00FD1594" w:rsidRDefault="00000000">
            <w:pPr>
              <w:pStyle w:val="TableParagraph"/>
              <w:numPr>
                <w:ilvl w:val="0"/>
                <w:numId w:val="6"/>
              </w:numPr>
              <w:tabs>
                <w:tab w:val="left" w:pos="797"/>
              </w:tabs>
              <w:spacing w:before="1" w:line="249" w:lineRule="auto"/>
              <w:ind w:right="271"/>
              <w:rPr>
                <w:rFonts w:ascii="Times New Roman" w:eastAsia="Times New Roman" w:hAnsi="Times New Roman" w:cs="Times New Roman"/>
                <w:sz w:val="20"/>
                <w:szCs w:val="20"/>
              </w:rPr>
            </w:pPr>
            <w:r>
              <w:rPr>
                <w:rFonts w:ascii="Times New Roman" w:hAnsi="Times New Roman"/>
                <w:color w:val="231F20"/>
                <w:sz w:val="20"/>
              </w:rPr>
              <w:t>заједничко власништво над правним лицем или правним аранжманом,</w:t>
            </w:r>
          </w:p>
          <w:p w14:paraId="28748458" w14:textId="77777777" w:rsidR="00FD1594" w:rsidRDefault="00000000">
            <w:pPr>
              <w:pStyle w:val="TableParagraph"/>
              <w:numPr>
                <w:ilvl w:val="0"/>
                <w:numId w:val="6"/>
              </w:numPr>
              <w:tabs>
                <w:tab w:val="left" w:pos="797"/>
              </w:tabs>
              <w:spacing w:before="1" w:line="249" w:lineRule="auto"/>
              <w:ind w:right="834"/>
              <w:rPr>
                <w:rFonts w:ascii="Times New Roman" w:eastAsia="Times New Roman" w:hAnsi="Times New Roman" w:cs="Times New Roman"/>
                <w:sz w:val="20"/>
                <w:szCs w:val="20"/>
              </w:rPr>
            </w:pPr>
            <w:r>
              <w:rPr>
                <w:rFonts w:ascii="Times New Roman" w:hAnsi="Times New Roman"/>
                <w:color w:val="231F20"/>
                <w:sz w:val="20"/>
              </w:rPr>
              <w:t>заједничко управљање пословним пројектима или улагањима,</w:t>
            </w:r>
          </w:p>
          <w:p w14:paraId="1905E9A8" w14:textId="77777777" w:rsidR="00FD1594" w:rsidRDefault="00000000">
            <w:pPr>
              <w:pStyle w:val="TableParagraph"/>
              <w:numPr>
                <w:ilvl w:val="0"/>
                <w:numId w:val="6"/>
              </w:numPr>
              <w:tabs>
                <w:tab w:val="left" w:pos="797"/>
              </w:tabs>
              <w:spacing w:before="1" w:line="249" w:lineRule="auto"/>
              <w:ind w:right="339"/>
              <w:rPr>
                <w:rFonts w:ascii="Times New Roman" w:eastAsia="Times New Roman" w:hAnsi="Times New Roman" w:cs="Times New Roman"/>
                <w:sz w:val="20"/>
                <w:szCs w:val="20"/>
              </w:rPr>
            </w:pPr>
            <w:r>
              <w:rPr>
                <w:rFonts w:ascii="Times New Roman" w:hAnsi="Times New Roman"/>
                <w:color w:val="231F20"/>
                <w:sz w:val="20"/>
              </w:rPr>
              <w:t>формалну или неформалну пословну сарадњу значајног обима.</w:t>
            </w:r>
          </w:p>
        </w:tc>
        <w:tc>
          <w:tcPr>
            <w:tcW w:w="465" w:type="dxa"/>
            <w:tcBorders>
              <w:top w:val="single" w:sz="2" w:space="0" w:color="000103"/>
              <w:left w:val="single" w:sz="2" w:space="0" w:color="000103"/>
              <w:bottom w:val="single" w:sz="2" w:space="0" w:color="000103"/>
              <w:right w:val="single" w:sz="2" w:space="0" w:color="000103"/>
            </w:tcBorders>
          </w:tcPr>
          <w:p w14:paraId="12E182AA"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ДА</w:t>
            </w:r>
          </w:p>
        </w:tc>
        <w:tc>
          <w:tcPr>
            <w:tcW w:w="439" w:type="dxa"/>
            <w:tcBorders>
              <w:top w:val="single" w:sz="2" w:space="0" w:color="000103"/>
              <w:left w:val="single" w:sz="2" w:space="0" w:color="000103"/>
              <w:bottom w:val="single" w:sz="2" w:space="0" w:color="000103"/>
              <w:right w:val="single" w:sz="2" w:space="0" w:color="000103"/>
            </w:tcBorders>
          </w:tcPr>
          <w:p w14:paraId="705E62CF"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77427B4D" w14:textId="77777777">
        <w:trPr>
          <w:trHeight w:hRule="exact" w:val="779"/>
        </w:trPr>
        <w:tc>
          <w:tcPr>
            <w:tcW w:w="534" w:type="dxa"/>
            <w:tcBorders>
              <w:top w:val="single" w:sz="2" w:space="0" w:color="000103"/>
              <w:left w:val="single" w:sz="2" w:space="0" w:color="000103"/>
              <w:bottom w:val="single" w:sz="2" w:space="0" w:color="000103"/>
              <w:right w:val="single" w:sz="2" w:space="0" w:color="000103"/>
            </w:tcBorders>
          </w:tcPr>
          <w:p w14:paraId="09B47F83"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color w:val="231F20"/>
                <w:sz w:val="20"/>
              </w:rPr>
              <w:t>2.</w:t>
            </w:r>
          </w:p>
        </w:tc>
        <w:tc>
          <w:tcPr>
            <w:tcW w:w="5926" w:type="dxa"/>
            <w:tcBorders>
              <w:top w:val="single" w:sz="2" w:space="0" w:color="000103"/>
              <w:left w:val="single" w:sz="2" w:space="0" w:color="000103"/>
              <w:bottom w:val="single" w:sz="2" w:space="0" w:color="000103"/>
              <w:right w:val="single" w:sz="2" w:space="0" w:color="000103"/>
            </w:tcBorders>
          </w:tcPr>
          <w:p w14:paraId="6C8C83C1" w14:textId="77777777" w:rsidR="00FD1594" w:rsidRDefault="00000000">
            <w:pPr>
              <w:pStyle w:val="TableParagraph"/>
              <w:spacing w:before="29" w:line="249" w:lineRule="auto"/>
              <w:ind w:left="76" w:right="180"/>
              <w:rPr>
                <w:rFonts w:ascii="Times New Roman" w:eastAsia="Times New Roman" w:hAnsi="Times New Roman" w:cs="Times New Roman"/>
                <w:sz w:val="20"/>
                <w:szCs w:val="20"/>
              </w:rPr>
            </w:pPr>
            <w:r>
              <w:rPr>
                <w:rFonts w:ascii="Times New Roman" w:hAnsi="Times New Roman"/>
                <w:color w:val="231F20"/>
                <w:sz w:val="20"/>
              </w:rPr>
              <w:t>Лице које има корист од истих правних аранжмана као политички експонирано лице, укључујући заједничко корисништво траста, фонда, рачуна, компаније или другог правног субјекта.</w:t>
            </w:r>
          </w:p>
        </w:tc>
        <w:tc>
          <w:tcPr>
            <w:tcW w:w="465" w:type="dxa"/>
            <w:tcBorders>
              <w:top w:val="single" w:sz="2" w:space="0" w:color="000103"/>
              <w:left w:val="single" w:sz="2" w:space="0" w:color="000103"/>
              <w:bottom w:val="single" w:sz="2" w:space="0" w:color="000103"/>
              <w:right w:val="single" w:sz="2" w:space="0" w:color="000103"/>
            </w:tcBorders>
          </w:tcPr>
          <w:p w14:paraId="65A761AC"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ДА</w:t>
            </w:r>
          </w:p>
        </w:tc>
        <w:tc>
          <w:tcPr>
            <w:tcW w:w="439" w:type="dxa"/>
            <w:tcBorders>
              <w:top w:val="single" w:sz="2" w:space="0" w:color="000103"/>
              <w:left w:val="single" w:sz="2" w:space="0" w:color="000103"/>
              <w:bottom w:val="single" w:sz="2" w:space="0" w:color="000103"/>
              <w:right w:val="single" w:sz="2" w:space="0" w:color="000103"/>
            </w:tcBorders>
          </w:tcPr>
          <w:p w14:paraId="615AE650"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НЕ</w:t>
            </w:r>
          </w:p>
        </w:tc>
      </w:tr>
    </w:tbl>
    <w:p w14:paraId="4C813CEC" w14:textId="77777777" w:rsidR="00FD1594" w:rsidRDefault="00FD1594">
      <w:pPr>
        <w:rPr>
          <w:rFonts w:ascii="Times New Roman" w:eastAsia="Times New Roman" w:hAnsi="Times New Roman" w:cs="Times New Roman"/>
          <w:sz w:val="20"/>
          <w:szCs w:val="20"/>
        </w:rPr>
        <w:sectPr w:rsidR="00FD1594">
          <w:pgSz w:w="9640" w:h="13610"/>
          <w:pgMar w:top="1340" w:right="1020" w:bottom="860" w:left="1000" w:header="814" w:footer="680" w:gutter="0"/>
          <w:cols w:space="720"/>
        </w:sectPr>
      </w:pPr>
    </w:p>
    <w:p w14:paraId="150AFEA2" w14:textId="77777777" w:rsidR="00FD1594" w:rsidRDefault="00FD1594">
      <w:pPr>
        <w:spacing w:before="4"/>
        <w:rPr>
          <w:rFonts w:ascii="Times New Roman" w:eastAsia="Times New Roman" w:hAnsi="Times New Roman" w:cs="Times New Roman"/>
          <w:b/>
          <w:bCs/>
          <w:sz w:val="25"/>
          <w:szCs w:val="25"/>
        </w:rPr>
      </w:pPr>
    </w:p>
    <w:tbl>
      <w:tblPr>
        <w:tblW w:w="0" w:type="auto"/>
        <w:tblInd w:w="122" w:type="dxa"/>
        <w:tblLayout w:type="fixed"/>
        <w:tblCellMar>
          <w:left w:w="0" w:type="dxa"/>
          <w:right w:w="0" w:type="dxa"/>
        </w:tblCellMar>
        <w:tblLook w:val="01E0" w:firstRow="1" w:lastRow="1" w:firstColumn="1" w:lastColumn="1" w:noHBand="0" w:noVBand="0"/>
      </w:tblPr>
      <w:tblGrid>
        <w:gridCol w:w="534"/>
        <w:gridCol w:w="5926"/>
        <w:gridCol w:w="465"/>
        <w:gridCol w:w="439"/>
      </w:tblGrid>
      <w:tr w:rsidR="00FD1594" w14:paraId="74674089" w14:textId="77777777">
        <w:trPr>
          <w:trHeight w:hRule="exact" w:val="1739"/>
        </w:trPr>
        <w:tc>
          <w:tcPr>
            <w:tcW w:w="534" w:type="dxa"/>
            <w:tcBorders>
              <w:top w:val="single" w:sz="2" w:space="0" w:color="000103"/>
              <w:left w:val="single" w:sz="2" w:space="0" w:color="000103"/>
              <w:bottom w:val="single" w:sz="2" w:space="0" w:color="000103"/>
              <w:right w:val="single" w:sz="2" w:space="0" w:color="000103"/>
            </w:tcBorders>
          </w:tcPr>
          <w:p w14:paraId="61D7389C"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color w:val="231F20"/>
                <w:sz w:val="20"/>
              </w:rPr>
              <w:t>3.</w:t>
            </w:r>
          </w:p>
        </w:tc>
        <w:tc>
          <w:tcPr>
            <w:tcW w:w="5926" w:type="dxa"/>
            <w:tcBorders>
              <w:top w:val="single" w:sz="2" w:space="0" w:color="000103"/>
              <w:left w:val="single" w:sz="2" w:space="0" w:color="000103"/>
              <w:bottom w:val="single" w:sz="2" w:space="0" w:color="000103"/>
              <w:right w:val="single" w:sz="2" w:space="0" w:color="000103"/>
            </w:tcBorders>
          </w:tcPr>
          <w:p w14:paraId="18A39583" w14:textId="77777777" w:rsidR="00FD1594" w:rsidRDefault="00000000">
            <w:pPr>
              <w:pStyle w:val="TableParagraph"/>
              <w:spacing w:before="29" w:line="249" w:lineRule="auto"/>
              <w:ind w:left="76" w:right="1173"/>
              <w:rPr>
                <w:rFonts w:ascii="Times New Roman" w:eastAsia="Times New Roman" w:hAnsi="Times New Roman" w:cs="Times New Roman"/>
                <w:sz w:val="20"/>
                <w:szCs w:val="20"/>
              </w:rPr>
            </w:pPr>
            <w:r>
              <w:rPr>
                <w:rFonts w:ascii="Times New Roman" w:hAnsi="Times New Roman"/>
                <w:color w:val="231F20"/>
                <w:sz w:val="20"/>
              </w:rPr>
              <w:t>Лице које има познату личну повезаност са политички експонираним лицем, укључујући:</w:t>
            </w:r>
          </w:p>
          <w:p w14:paraId="56AB7816" w14:textId="77777777" w:rsidR="00FD1594" w:rsidRDefault="00000000">
            <w:pPr>
              <w:pStyle w:val="TableParagraph"/>
              <w:numPr>
                <w:ilvl w:val="0"/>
                <w:numId w:val="5"/>
              </w:numPr>
              <w:tabs>
                <w:tab w:val="left" w:pos="797"/>
              </w:tabs>
              <w:spacing w:before="1" w:line="249" w:lineRule="auto"/>
              <w:ind w:right="725"/>
              <w:rPr>
                <w:rFonts w:ascii="Times New Roman" w:eastAsia="Times New Roman" w:hAnsi="Times New Roman" w:cs="Times New Roman"/>
                <w:sz w:val="20"/>
                <w:szCs w:val="20"/>
              </w:rPr>
            </w:pPr>
            <w:r>
              <w:rPr>
                <w:rFonts w:ascii="Times New Roman" w:hAnsi="Times New Roman"/>
                <w:color w:val="231F20"/>
                <w:sz w:val="20"/>
              </w:rPr>
              <w:t>лице које често путује, борави или јавно наступа са политички експонираним лицем;</w:t>
            </w:r>
          </w:p>
          <w:p w14:paraId="0B2AD85C" w14:textId="77777777" w:rsidR="00FD1594" w:rsidRDefault="00000000">
            <w:pPr>
              <w:pStyle w:val="TableParagraph"/>
              <w:numPr>
                <w:ilvl w:val="0"/>
                <w:numId w:val="5"/>
              </w:numPr>
              <w:tabs>
                <w:tab w:val="left" w:pos="797"/>
              </w:tabs>
              <w:spacing w:before="1" w:line="249" w:lineRule="auto"/>
              <w:ind w:right="221"/>
              <w:rPr>
                <w:rFonts w:ascii="Times New Roman" w:eastAsia="Times New Roman" w:hAnsi="Times New Roman" w:cs="Times New Roman"/>
                <w:sz w:val="20"/>
                <w:szCs w:val="20"/>
              </w:rPr>
            </w:pPr>
            <w:r>
              <w:rPr>
                <w:rFonts w:ascii="Times New Roman" w:hAnsi="Times New Roman"/>
                <w:color w:val="231F20"/>
                <w:sz w:val="20"/>
              </w:rPr>
              <w:t>лице које обавља функцију личног савјетника, асистента, управника имовином или другог личног повјереника.</w:t>
            </w:r>
          </w:p>
        </w:tc>
        <w:tc>
          <w:tcPr>
            <w:tcW w:w="465" w:type="dxa"/>
            <w:tcBorders>
              <w:top w:val="single" w:sz="2" w:space="0" w:color="000103"/>
              <w:left w:val="single" w:sz="2" w:space="0" w:color="000103"/>
              <w:bottom w:val="single" w:sz="2" w:space="0" w:color="000103"/>
              <w:right w:val="single" w:sz="2" w:space="0" w:color="000103"/>
            </w:tcBorders>
          </w:tcPr>
          <w:p w14:paraId="05BAF846"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ДА</w:t>
            </w:r>
          </w:p>
        </w:tc>
        <w:tc>
          <w:tcPr>
            <w:tcW w:w="439" w:type="dxa"/>
            <w:tcBorders>
              <w:top w:val="single" w:sz="2" w:space="0" w:color="000103"/>
              <w:left w:val="single" w:sz="2" w:space="0" w:color="000103"/>
              <w:bottom w:val="single" w:sz="2" w:space="0" w:color="000103"/>
              <w:right w:val="single" w:sz="2" w:space="0" w:color="000103"/>
            </w:tcBorders>
          </w:tcPr>
          <w:p w14:paraId="70D34767"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НЕ</w:t>
            </w:r>
          </w:p>
        </w:tc>
      </w:tr>
    </w:tbl>
    <w:p w14:paraId="3823CD5E" w14:textId="77777777" w:rsidR="00FD1594" w:rsidRDefault="00000000">
      <w:pPr>
        <w:pStyle w:val="BodyText"/>
        <w:spacing w:before="76"/>
        <w:ind w:left="122" w:right="123"/>
        <w:jc w:val="both"/>
        <w:rPr>
          <w:rFonts w:cs="Times New Roman"/>
        </w:rPr>
      </w:pPr>
      <w:r>
        <w:rPr>
          <w:color w:val="231F20"/>
        </w:rPr>
        <w:t>Уколико</w:t>
      </w:r>
      <w:r>
        <w:rPr>
          <w:color w:val="231F20"/>
          <w:spacing w:val="14"/>
        </w:rPr>
        <w:t xml:space="preserve"> </w:t>
      </w:r>
      <w:r>
        <w:rPr>
          <w:color w:val="231F20"/>
        </w:rPr>
        <w:t>сте</w:t>
      </w:r>
      <w:r>
        <w:rPr>
          <w:color w:val="231F20"/>
          <w:spacing w:val="14"/>
        </w:rPr>
        <w:t xml:space="preserve"> </w:t>
      </w:r>
      <w:r>
        <w:rPr>
          <w:color w:val="231F20"/>
        </w:rPr>
        <w:t>на</w:t>
      </w:r>
      <w:r>
        <w:rPr>
          <w:color w:val="231F20"/>
          <w:spacing w:val="14"/>
        </w:rPr>
        <w:t xml:space="preserve"> </w:t>
      </w:r>
      <w:r>
        <w:rPr>
          <w:color w:val="231F20"/>
        </w:rPr>
        <w:t>неко</w:t>
      </w:r>
      <w:r>
        <w:rPr>
          <w:color w:val="231F20"/>
          <w:spacing w:val="14"/>
        </w:rPr>
        <w:t xml:space="preserve"> </w:t>
      </w:r>
      <w:r>
        <w:rPr>
          <w:color w:val="231F20"/>
        </w:rPr>
        <w:t>од</w:t>
      </w:r>
      <w:r>
        <w:rPr>
          <w:color w:val="231F20"/>
          <w:spacing w:val="14"/>
        </w:rPr>
        <w:t xml:space="preserve"> </w:t>
      </w:r>
      <w:r>
        <w:rPr>
          <w:color w:val="231F20"/>
        </w:rPr>
        <w:t>напријед</w:t>
      </w:r>
      <w:r>
        <w:rPr>
          <w:color w:val="231F20"/>
          <w:spacing w:val="14"/>
        </w:rPr>
        <w:t xml:space="preserve"> </w:t>
      </w:r>
      <w:r>
        <w:rPr>
          <w:color w:val="231F20"/>
        </w:rPr>
        <w:t>наведених</w:t>
      </w:r>
      <w:r>
        <w:rPr>
          <w:color w:val="231F20"/>
          <w:spacing w:val="14"/>
        </w:rPr>
        <w:t xml:space="preserve"> </w:t>
      </w:r>
      <w:r>
        <w:rPr>
          <w:color w:val="231F20"/>
        </w:rPr>
        <w:t>питања</w:t>
      </w:r>
      <w:r>
        <w:rPr>
          <w:color w:val="231F20"/>
          <w:spacing w:val="14"/>
        </w:rPr>
        <w:t xml:space="preserve"> </w:t>
      </w:r>
      <w:r>
        <w:rPr>
          <w:color w:val="231F20"/>
        </w:rPr>
        <w:t>одговорили</w:t>
      </w:r>
      <w:r>
        <w:rPr>
          <w:color w:val="231F20"/>
          <w:spacing w:val="14"/>
        </w:rPr>
        <w:t xml:space="preserve"> </w:t>
      </w:r>
      <w:r>
        <w:rPr>
          <w:color w:val="231F20"/>
        </w:rPr>
        <w:t>са</w:t>
      </w:r>
      <w:r>
        <w:rPr>
          <w:color w:val="231F20"/>
          <w:spacing w:val="14"/>
        </w:rPr>
        <w:t xml:space="preserve"> </w:t>
      </w:r>
      <w:r>
        <w:rPr>
          <w:color w:val="231F20"/>
        </w:rPr>
        <w:t>ДА,</w:t>
      </w:r>
      <w:r>
        <w:rPr>
          <w:color w:val="231F20"/>
          <w:spacing w:val="14"/>
        </w:rPr>
        <w:t xml:space="preserve"> </w:t>
      </w:r>
      <w:r>
        <w:rPr>
          <w:color w:val="231F20"/>
        </w:rPr>
        <w:t>љубазно</w:t>
      </w:r>
      <w:r>
        <w:rPr>
          <w:color w:val="231F20"/>
          <w:spacing w:val="14"/>
        </w:rPr>
        <w:t xml:space="preserve"> </w:t>
      </w:r>
      <w:r>
        <w:rPr>
          <w:color w:val="231F20"/>
        </w:rPr>
        <w:t>Вас молимо да наведете извор имовине и средстава која ће бити предмет овог</w:t>
      </w:r>
      <w:r>
        <w:rPr>
          <w:color w:val="231F20"/>
          <w:spacing w:val="31"/>
        </w:rPr>
        <w:t xml:space="preserve"> </w:t>
      </w:r>
      <w:r>
        <w:rPr>
          <w:color w:val="231F20"/>
        </w:rPr>
        <w:t>пословног односа</w:t>
      </w:r>
      <w:r>
        <w:rPr>
          <w:b/>
          <w:color w:val="231F20"/>
        </w:rPr>
        <w:t>.</w:t>
      </w:r>
    </w:p>
    <w:p w14:paraId="508A63E4" w14:textId="77777777" w:rsidR="00FD1594" w:rsidRDefault="00FD1594">
      <w:pPr>
        <w:spacing w:before="2"/>
        <w:rPr>
          <w:rFonts w:ascii="Times New Roman" w:eastAsia="Times New Roman" w:hAnsi="Times New Roman" w:cs="Times New Roman"/>
          <w:b/>
          <w:bCs/>
          <w:sz w:val="29"/>
          <w:szCs w:val="29"/>
        </w:rPr>
      </w:pPr>
    </w:p>
    <w:p w14:paraId="68270C60" w14:textId="77777777" w:rsidR="00FD1594" w:rsidRDefault="00000000">
      <w:pPr>
        <w:spacing w:line="20" w:lineRule="exact"/>
        <w:ind w:left="118"/>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7DE6FBAF">
          <v:group id="_x0000_s2122" style="width:365.4pt;height:.4pt;mso-position-horizontal-relative:char;mso-position-vertical-relative:line" coordsize="7308,8">
            <v:group id="_x0000_s2123" style="position:absolute;left:4;top:4;width:7300;height:2" coordorigin="4,4" coordsize="7300,2">
              <v:shape id="_x0000_s2124" style="position:absolute;left:4;top:4;width:7300;height:2" coordorigin="4,4" coordsize="7300,0" path="m4,4r7300,e" filled="f" strokecolor="#221e1f" strokeweight=".4pt">
                <v:path arrowok="t"/>
              </v:shape>
            </v:group>
            <w10:anchorlock/>
          </v:group>
        </w:pict>
      </w:r>
    </w:p>
    <w:p w14:paraId="3D12A3F4" w14:textId="77777777" w:rsidR="00FD1594" w:rsidRDefault="00FD1594">
      <w:pPr>
        <w:spacing w:before="3"/>
        <w:rPr>
          <w:rFonts w:ascii="Times New Roman" w:eastAsia="Times New Roman" w:hAnsi="Times New Roman" w:cs="Times New Roman"/>
          <w:b/>
          <w:bCs/>
          <w:sz w:val="18"/>
          <w:szCs w:val="18"/>
        </w:rPr>
      </w:pPr>
    </w:p>
    <w:p w14:paraId="0F28A2C2" w14:textId="77777777" w:rsidR="00FD1594" w:rsidRDefault="00000000">
      <w:pPr>
        <w:spacing w:line="20" w:lineRule="exact"/>
        <w:ind w:left="118"/>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6EAA8D25">
          <v:group id="_x0000_s2119" style="width:365.4pt;height:.4pt;mso-position-horizontal-relative:char;mso-position-vertical-relative:line" coordsize="7308,8">
            <v:group id="_x0000_s2120" style="position:absolute;left:4;top:4;width:7300;height:2" coordorigin="4,4" coordsize="7300,2">
              <v:shape id="_x0000_s2121" style="position:absolute;left:4;top:4;width:7300;height:2" coordorigin="4,4" coordsize="7300,0" path="m4,4r7300,e" filled="f" strokecolor="#221e1f" strokeweight=".4pt">
                <v:path arrowok="t"/>
              </v:shape>
            </v:group>
            <w10:anchorlock/>
          </v:group>
        </w:pict>
      </w:r>
    </w:p>
    <w:p w14:paraId="24F89B29" w14:textId="77777777" w:rsidR="00FD1594" w:rsidRDefault="00FD1594">
      <w:pPr>
        <w:spacing w:before="3"/>
        <w:rPr>
          <w:rFonts w:ascii="Times New Roman" w:eastAsia="Times New Roman" w:hAnsi="Times New Roman" w:cs="Times New Roman"/>
          <w:b/>
          <w:bCs/>
          <w:sz w:val="18"/>
          <w:szCs w:val="18"/>
        </w:rPr>
      </w:pPr>
    </w:p>
    <w:p w14:paraId="70652D96" w14:textId="77777777" w:rsidR="00FD1594" w:rsidRDefault="00000000">
      <w:pPr>
        <w:spacing w:line="20" w:lineRule="exact"/>
        <w:ind w:left="118"/>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309FF59F">
          <v:group id="_x0000_s2116" style="width:350.4pt;height:.4pt;mso-position-horizontal-relative:char;mso-position-vertical-relative:line" coordsize="7008,8">
            <v:group id="_x0000_s2117" style="position:absolute;left:4;top:4;width:7000;height:2" coordorigin="4,4" coordsize="7000,2">
              <v:shape id="_x0000_s2118" style="position:absolute;left:4;top:4;width:7000;height:2" coordorigin="4,4" coordsize="7000,0" path="m4,4r7000,e" filled="f" strokecolor="#221e1f" strokeweight=".4pt">
                <v:path arrowok="t"/>
              </v:shape>
            </v:group>
            <w10:anchorlock/>
          </v:group>
        </w:pict>
      </w:r>
    </w:p>
    <w:p w14:paraId="7492CE72" w14:textId="77777777" w:rsidR="00FD1594" w:rsidRDefault="00000000">
      <w:pPr>
        <w:pStyle w:val="Heading1"/>
        <w:spacing w:before="101"/>
        <w:ind w:left="122"/>
        <w:rPr>
          <w:b w:val="0"/>
          <w:bCs w:val="0"/>
        </w:rPr>
      </w:pPr>
      <w:r>
        <w:rPr>
          <w:color w:val="231F20"/>
        </w:rPr>
        <w:t>ИЗЈАВА О ТАЧНОСТИ ПОДАТАКА</w:t>
      </w:r>
    </w:p>
    <w:p w14:paraId="3F06EE77" w14:textId="77777777" w:rsidR="00FD1594" w:rsidRDefault="00000000">
      <w:pPr>
        <w:pStyle w:val="BodyText"/>
        <w:spacing w:before="113"/>
        <w:ind w:left="122"/>
        <w:rPr>
          <w:sz w:val="11"/>
          <w:szCs w:val="11"/>
        </w:rPr>
      </w:pPr>
      <w:r>
        <w:rPr>
          <w:color w:val="231F20"/>
        </w:rPr>
        <w:t>Изјављујем да су наведени подаци тачни и потпуни и да ћу без одгађања</w:t>
      </w:r>
      <w:r>
        <w:rPr>
          <w:color w:val="231F20"/>
          <w:spacing w:val="-26"/>
        </w:rPr>
        <w:t xml:space="preserve"> </w:t>
      </w:r>
      <w:r>
        <w:rPr>
          <w:color w:val="231F20"/>
        </w:rPr>
        <w:t>обавијестити Друштво о свакој промјени</w:t>
      </w:r>
      <w:r>
        <w:rPr>
          <w:color w:val="231F20"/>
          <w:spacing w:val="2"/>
        </w:rPr>
        <w:t xml:space="preserve"> </w:t>
      </w:r>
      <w:r>
        <w:rPr>
          <w:color w:val="231F20"/>
        </w:rPr>
        <w:t>статуса.</w:t>
      </w:r>
      <w:r>
        <w:rPr>
          <w:color w:val="231F20"/>
          <w:position w:val="7"/>
          <w:sz w:val="11"/>
        </w:rPr>
        <w:t>2</w:t>
      </w:r>
    </w:p>
    <w:p w14:paraId="07F7193C" w14:textId="77777777" w:rsidR="00FD1594" w:rsidRDefault="00000000">
      <w:pPr>
        <w:pStyle w:val="BodyText"/>
        <w:spacing w:before="113" w:line="357" w:lineRule="auto"/>
        <w:ind w:left="122" w:right="3183"/>
      </w:pPr>
      <w:r>
        <w:rPr>
          <w:color w:val="231F20"/>
        </w:rPr>
        <w:t xml:space="preserve">Име и презиме лица које испуњава упитник </w:t>
      </w:r>
      <w:r>
        <w:rPr>
          <w:color w:val="231F20"/>
          <w:u w:val="single" w:color="221E1F"/>
        </w:rPr>
        <w:t xml:space="preserve"> </w:t>
      </w:r>
      <w:r>
        <w:rPr>
          <w:color w:val="231F20"/>
        </w:rPr>
        <w:t xml:space="preserve"> Адреса клијента </w:t>
      </w:r>
      <w:r>
        <w:rPr>
          <w:color w:val="231F20"/>
          <w:u w:val="single" w:color="221E1F"/>
        </w:rPr>
        <w:t xml:space="preserve"> </w:t>
      </w:r>
    </w:p>
    <w:p w14:paraId="2D8FC9A5" w14:textId="77777777" w:rsidR="00FD1594" w:rsidRDefault="00000000">
      <w:pPr>
        <w:pStyle w:val="BodyText"/>
        <w:spacing w:before="5" w:line="357" w:lineRule="auto"/>
        <w:ind w:left="122" w:right="6594"/>
      </w:pPr>
      <w:r>
        <w:rPr>
          <w:color w:val="231F20"/>
        </w:rPr>
        <w:t xml:space="preserve">Мјесто: </w:t>
      </w:r>
      <w:r>
        <w:rPr>
          <w:color w:val="231F20"/>
          <w:u w:val="single" w:color="221E1F"/>
        </w:rPr>
        <w:t xml:space="preserve"> </w:t>
      </w:r>
      <w:r>
        <w:rPr>
          <w:color w:val="231F20"/>
        </w:rPr>
        <w:t xml:space="preserve"> Датум: </w:t>
      </w:r>
      <w:r>
        <w:rPr>
          <w:color w:val="231F20"/>
          <w:u w:val="single" w:color="221E1F"/>
        </w:rPr>
        <w:t xml:space="preserve"> </w:t>
      </w:r>
    </w:p>
    <w:p w14:paraId="00379749" w14:textId="77777777" w:rsidR="00FD1594" w:rsidRDefault="00000000">
      <w:pPr>
        <w:pStyle w:val="BodyText"/>
        <w:spacing w:before="5"/>
        <w:ind w:left="122"/>
      </w:pPr>
      <w:r>
        <w:rPr>
          <w:color w:val="231F20"/>
        </w:rPr>
        <w:t xml:space="preserve">Потпис клијента: </w:t>
      </w:r>
      <w:r>
        <w:rPr>
          <w:color w:val="231F20"/>
          <w:u w:val="single" w:color="221E1F"/>
        </w:rPr>
        <w:t xml:space="preserve"> </w:t>
      </w:r>
    </w:p>
    <w:p w14:paraId="6FB384E9" w14:textId="77777777" w:rsidR="00FD1594" w:rsidRDefault="00FD1594">
      <w:pPr>
        <w:rPr>
          <w:rFonts w:ascii="Times New Roman" w:eastAsia="Times New Roman" w:hAnsi="Times New Roman" w:cs="Times New Roman"/>
          <w:sz w:val="20"/>
          <w:szCs w:val="20"/>
        </w:rPr>
      </w:pPr>
    </w:p>
    <w:p w14:paraId="54FEE418" w14:textId="77777777" w:rsidR="00FD1594" w:rsidRDefault="00FD1594">
      <w:pPr>
        <w:spacing w:before="8"/>
        <w:rPr>
          <w:rFonts w:ascii="Times New Roman" w:eastAsia="Times New Roman" w:hAnsi="Times New Roman" w:cs="Times New Roman"/>
          <w:sz w:val="19"/>
          <w:szCs w:val="19"/>
        </w:rPr>
      </w:pPr>
    </w:p>
    <w:p w14:paraId="518141E9" w14:textId="77777777" w:rsidR="00FD1594" w:rsidRDefault="00000000">
      <w:pPr>
        <w:pStyle w:val="Heading1"/>
        <w:spacing w:before="0"/>
        <w:ind w:left="122"/>
        <w:rPr>
          <w:b w:val="0"/>
          <w:bCs w:val="0"/>
        </w:rPr>
      </w:pPr>
      <w:r>
        <w:rPr>
          <w:color w:val="231F20"/>
        </w:rPr>
        <w:t>ПОПУЊАВА ДРУШТВО</w:t>
      </w:r>
    </w:p>
    <w:p w14:paraId="66CA75A3" w14:textId="77777777" w:rsidR="00FD1594" w:rsidRDefault="00000000">
      <w:pPr>
        <w:pStyle w:val="BodyText"/>
        <w:spacing w:before="113"/>
        <w:ind w:left="122"/>
        <w:rPr>
          <w:sz w:val="11"/>
          <w:szCs w:val="11"/>
        </w:rPr>
      </w:pPr>
      <w:r>
        <w:rPr>
          <w:color w:val="231F20"/>
        </w:rPr>
        <w:t>Друге предузете активности на процјени да ли је клијент</w:t>
      </w:r>
      <w:r>
        <w:rPr>
          <w:color w:val="231F20"/>
          <w:spacing w:val="2"/>
        </w:rPr>
        <w:t xml:space="preserve"> </w:t>
      </w:r>
      <w:r>
        <w:rPr>
          <w:color w:val="231F20"/>
        </w:rPr>
        <w:t>ПЕП:</w:t>
      </w:r>
      <w:r>
        <w:rPr>
          <w:color w:val="231F20"/>
          <w:position w:val="7"/>
          <w:sz w:val="11"/>
        </w:rPr>
        <w:t>3</w:t>
      </w:r>
    </w:p>
    <w:p w14:paraId="000FE0EF" w14:textId="77777777" w:rsidR="00FD1594" w:rsidRDefault="00FD1594">
      <w:pPr>
        <w:spacing w:before="2"/>
        <w:rPr>
          <w:rFonts w:ascii="Times New Roman" w:eastAsia="Times New Roman" w:hAnsi="Times New Roman" w:cs="Times New Roman"/>
          <w:sz w:val="29"/>
          <w:szCs w:val="29"/>
        </w:rPr>
      </w:pPr>
    </w:p>
    <w:p w14:paraId="7C34E7D1" w14:textId="77777777" w:rsidR="00FD1594" w:rsidRDefault="00000000">
      <w:pPr>
        <w:spacing w:line="20" w:lineRule="exact"/>
        <w:ind w:left="118"/>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76C5DC55">
          <v:group id="_x0000_s2113" style="width:365.4pt;height:.4pt;mso-position-horizontal-relative:char;mso-position-vertical-relative:line" coordsize="7308,8">
            <v:group id="_x0000_s2114" style="position:absolute;left:4;top:4;width:7300;height:2" coordorigin="4,4" coordsize="7300,2">
              <v:shape id="_x0000_s2115" style="position:absolute;left:4;top:4;width:7300;height:2" coordorigin="4,4" coordsize="7300,0" path="m4,4r7300,e" filled="f" strokecolor="#221e1f" strokeweight=".4pt">
                <v:path arrowok="t"/>
              </v:shape>
            </v:group>
            <w10:anchorlock/>
          </v:group>
        </w:pict>
      </w:r>
    </w:p>
    <w:p w14:paraId="14AE4992" w14:textId="77777777" w:rsidR="00FD1594" w:rsidRDefault="00FD1594">
      <w:pPr>
        <w:spacing w:before="3"/>
        <w:rPr>
          <w:rFonts w:ascii="Times New Roman" w:eastAsia="Times New Roman" w:hAnsi="Times New Roman" w:cs="Times New Roman"/>
          <w:sz w:val="18"/>
          <w:szCs w:val="18"/>
        </w:rPr>
      </w:pPr>
    </w:p>
    <w:p w14:paraId="7D4924E7" w14:textId="77777777" w:rsidR="00FD1594" w:rsidRDefault="00000000">
      <w:pPr>
        <w:spacing w:line="20" w:lineRule="exact"/>
        <w:ind w:left="118"/>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3F31B14F">
          <v:group id="_x0000_s2110" style="width:365.4pt;height:.4pt;mso-position-horizontal-relative:char;mso-position-vertical-relative:line" coordsize="7308,8">
            <v:group id="_x0000_s2111" style="position:absolute;left:4;top:4;width:7300;height:2" coordorigin="4,4" coordsize="7300,2">
              <v:shape id="_x0000_s2112" style="position:absolute;left:4;top:4;width:7300;height:2" coordorigin="4,4" coordsize="7300,0" path="m4,4r7300,e" filled="f" strokecolor="#221e1f" strokeweight=".4pt">
                <v:path arrowok="t"/>
              </v:shape>
            </v:group>
            <w10:anchorlock/>
          </v:group>
        </w:pict>
      </w:r>
    </w:p>
    <w:p w14:paraId="7A199AF7" w14:textId="77777777" w:rsidR="00FD1594" w:rsidRDefault="00FD1594">
      <w:pPr>
        <w:spacing w:before="3"/>
        <w:rPr>
          <w:rFonts w:ascii="Times New Roman" w:eastAsia="Times New Roman" w:hAnsi="Times New Roman" w:cs="Times New Roman"/>
          <w:sz w:val="18"/>
          <w:szCs w:val="18"/>
        </w:rPr>
      </w:pPr>
    </w:p>
    <w:p w14:paraId="435AE90C" w14:textId="77777777" w:rsidR="00FD1594" w:rsidRDefault="00000000">
      <w:pPr>
        <w:spacing w:line="20" w:lineRule="exact"/>
        <w:ind w:left="118"/>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7918923E">
          <v:group id="_x0000_s2107" style="width:365.4pt;height:.4pt;mso-position-horizontal-relative:char;mso-position-vertical-relative:line" coordsize="7308,8">
            <v:group id="_x0000_s2108" style="position:absolute;left:4;top:4;width:7300;height:2" coordorigin="4,4" coordsize="7300,2">
              <v:shape id="_x0000_s2109" style="position:absolute;left:4;top:4;width:7300;height:2" coordorigin="4,4" coordsize="7300,0" path="m4,4r7300,e" filled="f" strokecolor="#221e1f" strokeweight=".4pt">
                <v:path arrowok="t"/>
              </v:shape>
            </v:group>
            <w10:anchorlock/>
          </v:group>
        </w:pict>
      </w:r>
    </w:p>
    <w:p w14:paraId="11AB39D1" w14:textId="77777777" w:rsidR="00FD1594" w:rsidRDefault="00FD1594">
      <w:pPr>
        <w:spacing w:before="3"/>
        <w:rPr>
          <w:rFonts w:ascii="Times New Roman" w:eastAsia="Times New Roman" w:hAnsi="Times New Roman" w:cs="Times New Roman"/>
          <w:sz w:val="18"/>
          <w:szCs w:val="18"/>
        </w:rPr>
      </w:pPr>
    </w:p>
    <w:p w14:paraId="70D5D333" w14:textId="77777777" w:rsidR="00FD1594" w:rsidRDefault="00000000">
      <w:pPr>
        <w:spacing w:line="20" w:lineRule="exact"/>
        <w:ind w:left="118"/>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665B0070">
          <v:group id="_x0000_s2104" style="width:365.4pt;height:.4pt;mso-position-horizontal-relative:char;mso-position-vertical-relative:line" coordsize="7308,8">
            <v:group id="_x0000_s2105" style="position:absolute;left:4;top:4;width:7300;height:2" coordorigin="4,4" coordsize="7300,2">
              <v:shape id="_x0000_s2106" style="position:absolute;left:4;top:4;width:7300;height:2" coordorigin="4,4" coordsize="7300,0" path="m4,4r7300,e" filled="f" strokecolor="#221e1f" strokeweight=".4pt">
                <v:path arrowok="t"/>
              </v:shape>
            </v:group>
            <w10:anchorlock/>
          </v:group>
        </w:pict>
      </w:r>
    </w:p>
    <w:p w14:paraId="56144848" w14:textId="77777777" w:rsidR="00FD1594" w:rsidRDefault="00FD1594">
      <w:pPr>
        <w:spacing w:before="3"/>
        <w:rPr>
          <w:rFonts w:ascii="Times New Roman" w:eastAsia="Times New Roman" w:hAnsi="Times New Roman" w:cs="Times New Roman"/>
          <w:sz w:val="18"/>
          <w:szCs w:val="18"/>
        </w:rPr>
      </w:pPr>
    </w:p>
    <w:p w14:paraId="6325DCA1" w14:textId="77777777" w:rsidR="00FD1594" w:rsidRDefault="00000000">
      <w:pPr>
        <w:spacing w:line="20" w:lineRule="exact"/>
        <w:ind w:left="118"/>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69BCABAF">
          <v:group id="_x0000_s2101" style="width:340.4pt;height:.4pt;mso-position-horizontal-relative:char;mso-position-vertical-relative:line" coordsize="6808,8">
            <v:group id="_x0000_s2102" style="position:absolute;left:4;top:4;width:6800;height:2" coordorigin="4,4" coordsize="6800,2">
              <v:shape id="_x0000_s2103" style="position:absolute;left:4;top:4;width:6800;height:2" coordorigin="4,4" coordsize="6800,0" path="m4,4r6800,e" filled="f" strokecolor="#221e1f" strokeweight=".4pt">
                <v:path arrowok="t"/>
              </v:shape>
            </v:group>
            <w10:anchorlock/>
          </v:group>
        </w:pict>
      </w:r>
    </w:p>
    <w:p w14:paraId="3E8DEA99" w14:textId="77777777" w:rsidR="00FD1594" w:rsidRDefault="00FD1594">
      <w:pPr>
        <w:rPr>
          <w:rFonts w:ascii="Times New Roman" w:eastAsia="Times New Roman" w:hAnsi="Times New Roman" w:cs="Times New Roman"/>
          <w:sz w:val="20"/>
          <w:szCs w:val="20"/>
        </w:rPr>
      </w:pPr>
    </w:p>
    <w:p w14:paraId="656DCED0" w14:textId="77777777" w:rsidR="00FD1594" w:rsidRDefault="00FD1594">
      <w:pPr>
        <w:spacing w:before="2"/>
        <w:rPr>
          <w:rFonts w:ascii="Times New Roman" w:eastAsia="Times New Roman" w:hAnsi="Times New Roman" w:cs="Times New Roman"/>
          <w:sz w:val="16"/>
          <w:szCs w:val="16"/>
        </w:rPr>
      </w:pPr>
    </w:p>
    <w:p w14:paraId="40A3FC98" w14:textId="77777777" w:rsidR="00FD1594" w:rsidRDefault="00000000">
      <w:pPr>
        <w:pStyle w:val="BodyText"/>
        <w:spacing w:before="0"/>
        <w:ind w:left="122"/>
        <w:jc w:val="both"/>
      </w:pPr>
      <w:r>
        <w:rPr>
          <w:color w:val="231F20"/>
        </w:rPr>
        <w:t xml:space="preserve">Резултат процјене: </w:t>
      </w:r>
      <w:r>
        <w:rPr>
          <w:rFonts w:ascii="Segoe UI Symbol" w:eastAsia="Segoe UI Symbol" w:hAnsi="Segoe UI Symbol" w:cs="Segoe UI Symbol"/>
          <w:color w:val="231F20"/>
        </w:rPr>
        <w:t xml:space="preserve">☐ </w:t>
      </w:r>
      <w:r>
        <w:rPr>
          <w:color w:val="231F20"/>
        </w:rPr>
        <w:t xml:space="preserve">Није ПЕП </w:t>
      </w:r>
      <w:r>
        <w:rPr>
          <w:rFonts w:ascii="Segoe UI Symbol" w:eastAsia="Segoe UI Symbol" w:hAnsi="Segoe UI Symbol" w:cs="Segoe UI Symbol"/>
          <w:color w:val="231F20"/>
        </w:rPr>
        <w:t xml:space="preserve">☐ </w:t>
      </w:r>
      <w:r>
        <w:rPr>
          <w:color w:val="231F20"/>
        </w:rPr>
        <w:t>Јесте</w:t>
      </w:r>
      <w:r>
        <w:rPr>
          <w:color w:val="231F20"/>
          <w:spacing w:val="-10"/>
        </w:rPr>
        <w:t xml:space="preserve"> </w:t>
      </w:r>
      <w:r>
        <w:rPr>
          <w:color w:val="231F20"/>
        </w:rPr>
        <w:t>ПЕП</w:t>
      </w:r>
    </w:p>
    <w:p w14:paraId="6E1E36CC" w14:textId="77777777" w:rsidR="00FD1594" w:rsidRDefault="00FD1594">
      <w:pPr>
        <w:rPr>
          <w:rFonts w:ascii="Times New Roman" w:eastAsia="Times New Roman" w:hAnsi="Times New Roman" w:cs="Times New Roman"/>
          <w:sz w:val="20"/>
          <w:szCs w:val="20"/>
        </w:rPr>
      </w:pPr>
    </w:p>
    <w:p w14:paraId="18291950" w14:textId="77777777" w:rsidR="00FD1594" w:rsidRDefault="00FD1594">
      <w:pPr>
        <w:spacing w:before="1"/>
        <w:rPr>
          <w:rFonts w:ascii="Times New Roman" w:eastAsia="Times New Roman" w:hAnsi="Times New Roman" w:cs="Times New Roman"/>
          <w:sz w:val="19"/>
          <w:szCs w:val="19"/>
        </w:rPr>
      </w:pPr>
    </w:p>
    <w:p w14:paraId="7BBCC66F" w14:textId="77777777" w:rsidR="00FD1594" w:rsidRDefault="00000000">
      <w:pPr>
        <w:pStyle w:val="BodyText"/>
        <w:spacing w:before="0"/>
        <w:ind w:left="122" w:right="123"/>
        <w:jc w:val="both"/>
      </w:pPr>
      <w:r>
        <w:rPr>
          <w:color w:val="231F20"/>
        </w:rPr>
        <w:t>Уколико је процијењено да је клијент, стварни власник клијента или лице</w:t>
      </w:r>
      <w:r>
        <w:rPr>
          <w:color w:val="231F20"/>
          <w:spacing w:val="15"/>
        </w:rPr>
        <w:t xml:space="preserve"> </w:t>
      </w:r>
      <w:r>
        <w:rPr>
          <w:color w:val="231F20"/>
        </w:rPr>
        <w:t>овлаштено за</w:t>
      </w:r>
      <w:r>
        <w:rPr>
          <w:color w:val="231F20"/>
          <w:spacing w:val="22"/>
        </w:rPr>
        <w:t xml:space="preserve"> </w:t>
      </w:r>
      <w:r>
        <w:rPr>
          <w:color w:val="231F20"/>
        </w:rPr>
        <w:t>заступање</w:t>
      </w:r>
      <w:r>
        <w:rPr>
          <w:color w:val="231F20"/>
          <w:spacing w:val="22"/>
        </w:rPr>
        <w:t xml:space="preserve"> </w:t>
      </w:r>
      <w:r>
        <w:rPr>
          <w:color w:val="231F20"/>
        </w:rPr>
        <w:t>и</w:t>
      </w:r>
      <w:r>
        <w:rPr>
          <w:color w:val="231F20"/>
          <w:spacing w:val="22"/>
        </w:rPr>
        <w:t xml:space="preserve"> </w:t>
      </w:r>
      <w:r>
        <w:rPr>
          <w:color w:val="231F20"/>
        </w:rPr>
        <w:t>представљање</w:t>
      </w:r>
      <w:r>
        <w:rPr>
          <w:color w:val="231F20"/>
          <w:spacing w:val="22"/>
        </w:rPr>
        <w:t xml:space="preserve"> </w:t>
      </w:r>
      <w:r>
        <w:rPr>
          <w:color w:val="231F20"/>
        </w:rPr>
        <w:t>ПЕП</w:t>
      </w:r>
      <w:r>
        <w:rPr>
          <w:color w:val="231F20"/>
          <w:spacing w:val="22"/>
        </w:rPr>
        <w:t xml:space="preserve"> </w:t>
      </w:r>
      <w:r>
        <w:rPr>
          <w:color w:val="231F20"/>
        </w:rPr>
        <w:t>у</w:t>
      </w:r>
      <w:r>
        <w:rPr>
          <w:color w:val="231F20"/>
          <w:spacing w:val="22"/>
        </w:rPr>
        <w:t xml:space="preserve"> </w:t>
      </w:r>
      <w:r>
        <w:rPr>
          <w:color w:val="231F20"/>
        </w:rPr>
        <w:t>вријеме</w:t>
      </w:r>
      <w:r>
        <w:rPr>
          <w:color w:val="231F20"/>
          <w:spacing w:val="22"/>
        </w:rPr>
        <w:t xml:space="preserve"> </w:t>
      </w:r>
      <w:r>
        <w:rPr>
          <w:color w:val="231F20"/>
        </w:rPr>
        <w:t>успостављања</w:t>
      </w:r>
      <w:r>
        <w:rPr>
          <w:color w:val="231F20"/>
          <w:spacing w:val="22"/>
        </w:rPr>
        <w:t xml:space="preserve"> </w:t>
      </w:r>
      <w:r>
        <w:rPr>
          <w:color w:val="231F20"/>
        </w:rPr>
        <w:t>пословног</w:t>
      </w:r>
      <w:r>
        <w:rPr>
          <w:color w:val="231F20"/>
          <w:spacing w:val="23"/>
        </w:rPr>
        <w:t xml:space="preserve"> </w:t>
      </w:r>
      <w:r>
        <w:rPr>
          <w:color w:val="231F20"/>
        </w:rPr>
        <w:t>односа</w:t>
      </w:r>
      <w:r>
        <w:rPr>
          <w:color w:val="231F20"/>
          <w:spacing w:val="22"/>
        </w:rPr>
        <w:t xml:space="preserve"> </w:t>
      </w:r>
      <w:r>
        <w:rPr>
          <w:color w:val="231F20"/>
        </w:rPr>
        <w:t>било ПЕП, или је постало ПЕП у току трајања пословног односа</w:t>
      </w:r>
    </w:p>
    <w:p w14:paraId="14158F41" w14:textId="77777777" w:rsidR="00FD1594" w:rsidRDefault="00000000">
      <w:pPr>
        <w:pStyle w:val="BodyText"/>
        <w:spacing w:before="113"/>
        <w:ind w:left="122" w:right="123"/>
        <w:jc w:val="both"/>
        <w:rPr>
          <w:sz w:val="11"/>
          <w:szCs w:val="11"/>
        </w:rPr>
      </w:pPr>
      <w:r>
        <w:rPr>
          <w:color w:val="231F20"/>
        </w:rPr>
        <w:t>Руководство Друштва је, узимајући у обзир ниво ризика којем би Друштво</w:t>
      </w:r>
      <w:r>
        <w:rPr>
          <w:color w:val="231F20"/>
          <w:spacing w:val="-16"/>
        </w:rPr>
        <w:t xml:space="preserve"> </w:t>
      </w:r>
      <w:r>
        <w:rPr>
          <w:color w:val="231F20"/>
        </w:rPr>
        <w:t>било изложено ако би успоставило или наставило пословни однос, те могућности</w:t>
      </w:r>
      <w:r>
        <w:rPr>
          <w:color w:val="231F20"/>
          <w:spacing w:val="26"/>
        </w:rPr>
        <w:t xml:space="preserve"> </w:t>
      </w:r>
      <w:r>
        <w:rPr>
          <w:color w:val="231F20"/>
        </w:rPr>
        <w:t>Друштва да тим ризиком ефикасно</w:t>
      </w:r>
      <w:r>
        <w:rPr>
          <w:color w:val="231F20"/>
          <w:spacing w:val="2"/>
        </w:rPr>
        <w:t xml:space="preserve"> </w:t>
      </w:r>
      <w:r>
        <w:rPr>
          <w:color w:val="231F20"/>
        </w:rPr>
        <w:t>управља:</w:t>
      </w:r>
      <w:r>
        <w:rPr>
          <w:color w:val="231F20"/>
          <w:position w:val="7"/>
          <w:sz w:val="11"/>
        </w:rPr>
        <w:t>4</w:t>
      </w:r>
    </w:p>
    <w:p w14:paraId="1A257F11" w14:textId="77777777" w:rsidR="00FD1594" w:rsidRDefault="00FD1594">
      <w:pPr>
        <w:jc w:val="both"/>
        <w:rPr>
          <w:sz w:val="11"/>
          <w:szCs w:val="11"/>
        </w:rPr>
        <w:sectPr w:rsidR="00FD1594">
          <w:pgSz w:w="9640" w:h="13610"/>
          <w:pgMar w:top="1320" w:right="1020" w:bottom="860" w:left="1000" w:header="814" w:footer="680" w:gutter="0"/>
          <w:cols w:space="720"/>
        </w:sectPr>
      </w:pPr>
    </w:p>
    <w:p w14:paraId="2B886979" w14:textId="77777777" w:rsidR="00FD1594" w:rsidRDefault="00FD1594">
      <w:pPr>
        <w:spacing w:before="11"/>
        <w:rPr>
          <w:rFonts w:ascii="Times New Roman" w:eastAsia="Times New Roman" w:hAnsi="Times New Roman" w:cs="Times New Roman"/>
          <w:sz w:val="14"/>
          <w:szCs w:val="14"/>
        </w:rPr>
      </w:pPr>
    </w:p>
    <w:p w14:paraId="2B430693" w14:textId="77777777" w:rsidR="00FD1594" w:rsidRDefault="00000000">
      <w:pPr>
        <w:pStyle w:val="ListParagraph"/>
        <w:numPr>
          <w:ilvl w:val="1"/>
          <w:numId w:val="13"/>
        </w:numPr>
        <w:tabs>
          <w:tab w:val="left" w:pos="1077"/>
        </w:tabs>
        <w:spacing w:before="46"/>
        <w:ind w:firstLine="0"/>
        <w:rPr>
          <w:rFonts w:ascii="Times New Roman" w:eastAsia="Times New Roman" w:hAnsi="Times New Roman" w:cs="Times New Roman"/>
          <w:sz w:val="20"/>
          <w:szCs w:val="20"/>
        </w:rPr>
      </w:pPr>
      <w:r>
        <w:rPr>
          <w:rFonts w:ascii="Times New Roman" w:hAnsi="Times New Roman"/>
          <w:color w:val="231F20"/>
          <w:sz w:val="20"/>
        </w:rPr>
        <w:t>дало писану сагласност за успостављање или наставак пословног односа</w:t>
      </w:r>
    </w:p>
    <w:p w14:paraId="455FF10C" w14:textId="77777777" w:rsidR="00FD1594" w:rsidRDefault="00000000">
      <w:pPr>
        <w:pStyle w:val="ListParagraph"/>
        <w:numPr>
          <w:ilvl w:val="1"/>
          <w:numId w:val="13"/>
        </w:numPr>
        <w:tabs>
          <w:tab w:val="left" w:pos="1077"/>
        </w:tabs>
        <w:spacing w:before="109" w:line="230" w:lineRule="exact"/>
        <w:ind w:right="547" w:firstLine="0"/>
        <w:rPr>
          <w:rFonts w:ascii="Times New Roman" w:eastAsia="Times New Roman" w:hAnsi="Times New Roman" w:cs="Times New Roman"/>
          <w:sz w:val="20"/>
          <w:szCs w:val="20"/>
        </w:rPr>
      </w:pPr>
      <w:r>
        <w:rPr>
          <w:rFonts w:ascii="Times New Roman" w:hAnsi="Times New Roman"/>
          <w:color w:val="231F20"/>
          <w:sz w:val="20"/>
        </w:rPr>
        <w:t>није дало писану сагласност за успостављање или наставак пословног односа</w:t>
      </w:r>
    </w:p>
    <w:p w14:paraId="0CAF2351" w14:textId="77777777" w:rsidR="00FD1594" w:rsidRDefault="00000000">
      <w:pPr>
        <w:pStyle w:val="BodyText"/>
        <w:spacing w:before="110"/>
      </w:pPr>
      <w:r>
        <w:rPr>
          <w:color w:val="231F20"/>
        </w:rPr>
        <w:t>Уколико је руководство Друштва дало писану сагласност за успостављање или наставак пословног односа</w:t>
      </w:r>
    </w:p>
    <w:p w14:paraId="35EA989E" w14:textId="77777777" w:rsidR="00FD1594" w:rsidRDefault="00000000">
      <w:pPr>
        <w:pStyle w:val="BodyText"/>
        <w:spacing w:before="113"/>
      </w:pPr>
      <w:r>
        <w:rPr>
          <w:color w:val="231F20"/>
        </w:rPr>
        <w:t xml:space="preserve">У складу са чланом 23 Правилника о спровођењу Закона, у складу с утврђеним ризицима, Друштво ће примијенити сљедеће мјере: </w:t>
      </w:r>
      <w:r>
        <w:rPr>
          <w:color w:val="231F20"/>
          <w:u w:val="single" w:color="221E1F"/>
        </w:rPr>
        <w:t xml:space="preserve"> </w:t>
      </w:r>
    </w:p>
    <w:p w14:paraId="03EDB61A" w14:textId="77777777" w:rsidR="00FD1594" w:rsidRDefault="00FD1594">
      <w:pPr>
        <w:spacing w:before="2"/>
        <w:rPr>
          <w:rFonts w:ascii="Times New Roman" w:eastAsia="Times New Roman" w:hAnsi="Times New Roman" w:cs="Times New Roman"/>
          <w:sz w:val="29"/>
          <w:szCs w:val="29"/>
        </w:rPr>
      </w:pPr>
    </w:p>
    <w:p w14:paraId="516FA89C" w14:textId="77777777" w:rsidR="00FD1594" w:rsidRDefault="00000000">
      <w:pPr>
        <w:spacing w:line="20" w:lineRule="exact"/>
        <w:ind w:left="12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2C985A9E">
          <v:group id="_x0000_s2098" style="width:360.4pt;height:.4pt;mso-position-horizontal-relative:char;mso-position-vertical-relative:line" coordsize="7208,8">
            <v:group id="_x0000_s2099" style="position:absolute;left:4;top:4;width:7200;height:2" coordorigin="4,4" coordsize="7200,2">
              <v:shape id="_x0000_s2100" style="position:absolute;left:4;top:4;width:7200;height:2" coordorigin="4,4" coordsize="7200,0" path="m4,4r7200,e" filled="f" strokecolor="#221e1f" strokeweight=".4pt">
                <v:path arrowok="t"/>
              </v:shape>
            </v:group>
            <w10:anchorlock/>
          </v:group>
        </w:pict>
      </w:r>
    </w:p>
    <w:p w14:paraId="43A4461C" w14:textId="77777777" w:rsidR="00FD1594" w:rsidRDefault="00FD1594">
      <w:pPr>
        <w:spacing w:before="1"/>
        <w:rPr>
          <w:rFonts w:ascii="Times New Roman" w:eastAsia="Times New Roman" w:hAnsi="Times New Roman" w:cs="Times New Roman"/>
          <w:sz w:val="28"/>
          <w:szCs w:val="28"/>
        </w:rPr>
      </w:pPr>
    </w:p>
    <w:p w14:paraId="1022670F" w14:textId="77777777" w:rsidR="00FD1594" w:rsidRDefault="00000000">
      <w:pPr>
        <w:spacing w:line="20" w:lineRule="exact"/>
        <w:ind w:left="12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04482F6F">
          <v:group id="_x0000_s2095" style="width:360.4pt;height:.4pt;mso-position-horizontal-relative:char;mso-position-vertical-relative:line" coordsize="7208,8">
            <v:group id="_x0000_s2096" style="position:absolute;left:4;top:4;width:7200;height:2" coordorigin="4,4" coordsize="7200,2">
              <v:shape id="_x0000_s2097" style="position:absolute;left:4;top:4;width:7200;height:2" coordorigin="4,4" coordsize="7200,0" path="m4,4r7200,e" filled="f" strokecolor="#221e1f" strokeweight=".4pt">
                <v:path arrowok="t"/>
              </v:shape>
            </v:group>
            <w10:anchorlock/>
          </v:group>
        </w:pict>
      </w:r>
    </w:p>
    <w:p w14:paraId="12D8577C" w14:textId="77777777" w:rsidR="00FD1594" w:rsidRDefault="00FD1594">
      <w:pPr>
        <w:spacing w:before="1"/>
        <w:rPr>
          <w:rFonts w:ascii="Times New Roman" w:eastAsia="Times New Roman" w:hAnsi="Times New Roman" w:cs="Times New Roman"/>
          <w:sz w:val="28"/>
          <w:szCs w:val="28"/>
        </w:rPr>
      </w:pPr>
    </w:p>
    <w:p w14:paraId="10A0E9E5" w14:textId="77777777" w:rsidR="00FD1594" w:rsidRDefault="00000000">
      <w:pPr>
        <w:spacing w:line="20" w:lineRule="exact"/>
        <w:ind w:left="12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0A103848">
          <v:group id="_x0000_s2092" style="width:360.4pt;height:.4pt;mso-position-horizontal-relative:char;mso-position-vertical-relative:line" coordsize="7208,8">
            <v:group id="_x0000_s2093" style="position:absolute;left:4;top:4;width:7200;height:2" coordorigin="4,4" coordsize="7200,2">
              <v:shape id="_x0000_s2094" style="position:absolute;left:4;top:4;width:7200;height:2" coordorigin="4,4" coordsize="7200,0" path="m4,4r7200,e" filled="f" strokecolor="#221e1f" strokeweight=".4pt">
                <v:path arrowok="t"/>
              </v:shape>
            </v:group>
            <w10:anchorlock/>
          </v:group>
        </w:pict>
      </w:r>
    </w:p>
    <w:p w14:paraId="0839B25D" w14:textId="77777777" w:rsidR="00FD1594" w:rsidRDefault="00FD1594">
      <w:pPr>
        <w:spacing w:before="1"/>
        <w:rPr>
          <w:rFonts w:ascii="Times New Roman" w:eastAsia="Times New Roman" w:hAnsi="Times New Roman" w:cs="Times New Roman"/>
          <w:sz w:val="28"/>
          <w:szCs w:val="28"/>
        </w:rPr>
      </w:pPr>
    </w:p>
    <w:p w14:paraId="287C47CB" w14:textId="77777777" w:rsidR="00FD1594" w:rsidRDefault="00000000">
      <w:pPr>
        <w:spacing w:line="20" w:lineRule="exact"/>
        <w:ind w:left="12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1A351829">
          <v:group id="_x0000_s2089" style="width:200.4pt;height:.4pt;mso-position-horizontal-relative:char;mso-position-vertical-relative:line" coordsize="4008,8">
            <v:group id="_x0000_s2090" style="position:absolute;left:4;top:4;width:4000;height:2" coordorigin="4,4" coordsize="4000,2">
              <v:shape id="_x0000_s2091" style="position:absolute;left:4;top:4;width:4000;height:2" coordorigin="4,4" coordsize="4000,0" path="m4,4r4000,e" filled="f" strokecolor="#221e1f" strokeweight=".4pt">
                <v:path arrowok="t"/>
              </v:shape>
            </v:group>
            <w10:anchorlock/>
          </v:group>
        </w:pict>
      </w:r>
    </w:p>
    <w:p w14:paraId="42DAFE74" w14:textId="77777777" w:rsidR="00FD1594" w:rsidRDefault="00000000">
      <w:pPr>
        <w:pStyle w:val="BodyText"/>
        <w:spacing w:before="101" w:line="357" w:lineRule="auto"/>
        <w:ind w:right="4824"/>
      </w:pPr>
      <w:r>
        <w:pict w14:anchorId="01EC9ADD">
          <v:group id="_x0000_s2087" style="position:absolute;left:0;text-align:left;margin-left:178.55pt;margin-top:16.35pt;width:95pt;height:.1pt;z-index:1864;mso-position-horizontal-relative:page" coordorigin="3571,327" coordsize="1900,2">
            <v:shape id="_x0000_s2088" style="position:absolute;left:3571;top:327;width:1900;height:2" coordorigin="3571,327" coordsize="1900,0" path="m3571,327r1900,e" filled="f" strokecolor="#221e1f" strokeweight=".4pt">
              <v:path arrowok="t"/>
            </v:shape>
            <w10:wrap anchorx="page"/>
          </v:group>
        </w:pict>
      </w:r>
      <w:r>
        <w:pict w14:anchorId="6CFDCC13">
          <v:group id="_x0000_s2085" style="position:absolute;left:0;text-align:left;margin-left:147.05pt;margin-top:33.5pt;width:130pt;height:.1pt;z-index:-103936;mso-position-horizontal-relative:page" coordorigin="2941,670" coordsize="2600,2">
            <v:shape id="_x0000_s2086" style="position:absolute;left:2941;top:670;width:2600;height:2" coordorigin="2941,670" coordsize="2600,0" path="m2941,670r2600,e" filled="f" strokecolor="#221e1f" strokeweight=".4pt">
              <v:path arrowok="t"/>
            </v:shape>
            <w10:wrap anchorx="page"/>
          </v:group>
        </w:pict>
      </w:r>
      <w:r>
        <w:rPr>
          <w:color w:val="231F20"/>
        </w:rPr>
        <w:t>Име и презиме службеника: Потпис службеника:</w:t>
      </w:r>
    </w:p>
    <w:p w14:paraId="66607B75" w14:textId="77777777" w:rsidR="00FD1594" w:rsidRDefault="00FD1594">
      <w:pPr>
        <w:rPr>
          <w:rFonts w:ascii="Times New Roman" w:eastAsia="Times New Roman" w:hAnsi="Times New Roman" w:cs="Times New Roman"/>
          <w:sz w:val="20"/>
          <w:szCs w:val="20"/>
        </w:rPr>
      </w:pPr>
    </w:p>
    <w:p w14:paraId="1E6D371C" w14:textId="77777777" w:rsidR="00FD1594" w:rsidRDefault="00FD1594">
      <w:pPr>
        <w:rPr>
          <w:rFonts w:ascii="Times New Roman" w:eastAsia="Times New Roman" w:hAnsi="Times New Roman" w:cs="Times New Roman"/>
          <w:sz w:val="20"/>
          <w:szCs w:val="20"/>
        </w:rPr>
      </w:pPr>
    </w:p>
    <w:p w14:paraId="5EE7ED75" w14:textId="77777777" w:rsidR="00FD1594" w:rsidRDefault="00FD1594">
      <w:pPr>
        <w:rPr>
          <w:rFonts w:ascii="Times New Roman" w:eastAsia="Times New Roman" w:hAnsi="Times New Roman" w:cs="Times New Roman"/>
          <w:sz w:val="20"/>
          <w:szCs w:val="20"/>
        </w:rPr>
      </w:pPr>
    </w:p>
    <w:p w14:paraId="028D9BDE" w14:textId="77777777" w:rsidR="00FD1594" w:rsidRDefault="00FD1594">
      <w:pPr>
        <w:rPr>
          <w:rFonts w:ascii="Times New Roman" w:eastAsia="Times New Roman" w:hAnsi="Times New Roman" w:cs="Times New Roman"/>
          <w:sz w:val="20"/>
          <w:szCs w:val="20"/>
        </w:rPr>
      </w:pPr>
    </w:p>
    <w:p w14:paraId="0DA13884" w14:textId="77777777" w:rsidR="00FD1594" w:rsidRDefault="00FD1594">
      <w:pPr>
        <w:rPr>
          <w:rFonts w:ascii="Times New Roman" w:eastAsia="Times New Roman" w:hAnsi="Times New Roman" w:cs="Times New Roman"/>
          <w:sz w:val="20"/>
          <w:szCs w:val="20"/>
        </w:rPr>
      </w:pPr>
    </w:p>
    <w:p w14:paraId="7D01E184" w14:textId="77777777" w:rsidR="00FD1594" w:rsidRDefault="00FD1594">
      <w:pPr>
        <w:rPr>
          <w:rFonts w:ascii="Times New Roman" w:eastAsia="Times New Roman" w:hAnsi="Times New Roman" w:cs="Times New Roman"/>
          <w:sz w:val="20"/>
          <w:szCs w:val="20"/>
        </w:rPr>
      </w:pPr>
    </w:p>
    <w:p w14:paraId="4C357352" w14:textId="77777777" w:rsidR="00FD1594" w:rsidRDefault="00FD1594">
      <w:pPr>
        <w:rPr>
          <w:rFonts w:ascii="Times New Roman" w:eastAsia="Times New Roman" w:hAnsi="Times New Roman" w:cs="Times New Roman"/>
          <w:sz w:val="20"/>
          <w:szCs w:val="20"/>
        </w:rPr>
      </w:pPr>
    </w:p>
    <w:p w14:paraId="3996000F" w14:textId="77777777" w:rsidR="00FD1594" w:rsidRDefault="00FD1594">
      <w:pPr>
        <w:rPr>
          <w:rFonts w:ascii="Times New Roman" w:eastAsia="Times New Roman" w:hAnsi="Times New Roman" w:cs="Times New Roman"/>
          <w:sz w:val="20"/>
          <w:szCs w:val="20"/>
        </w:rPr>
      </w:pPr>
    </w:p>
    <w:p w14:paraId="4A8D0F2C" w14:textId="77777777" w:rsidR="00FD1594" w:rsidRDefault="00FD1594">
      <w:pPr>
        <w:rPr>
          <w:rFonts w:ascii="Times New Roman" w:eastAsia="Times New Roman" w:hAnsi="Times New Roman" w:cs="Times New Roman"/>
          <w:sz w:val="20"/>
          <w:szCs w:val="20"/>
        </w:rPr>
      </w:pPr>
    </w:p>
    <w:p w14:paraId="208BEF04" w14:textId="77777777" w:rsidR="00FD1594" w:rsidRDefault="00FD1594">
      <w:pPr>
        <w:rPr>
          <w:rFonts w:ascii="Times New Roman" w:eastAsia="Times New Roman" w:hAnsi="Times New Roman" w:cs="Times New Roman"/>
          <w:sz w:val="20"/>
          <w:szCs w:val="20"/>
        </w:rPr>
      </w:pPr>
    </w:p>
    <w:p w14:paraId="335D32BD" w14:textId="77777777" w:rsidR="00FD1594" w:rsidRDefault="00FD1594">
      <w:pPr>
        <w:rPr>
          <w:rFonts w:ascii="Times New Roman" w:eastAsia="Times New Roman" w:hAnsi="Times New Roman" w:cs="Times New Roman"/>
          <w:sz w:val="20"/>
          <w:szCs w:val="20"/>
        </w:rPr>
      </w:pPr>
    </w:p>
    <w:p w14:paraId="19703EAD" w14:textId="77777777" w:rsidR="00FD1594" w:rsidRDefault="00FD1594">
      <w:pPr>
        <w:rPr>
          <w:rFonts w:ascii="Times New Roman" w:eastAsia="Times New Roman" w:hAnsi="Times New Roman" w:cs="Times New Roman"/>
          <w:sz w:val="20"/>
          <w:szCs w:val="20"/>
        </w:rPr>
      </w:pPr>
    </w:p>
    <w:p w14:paraId="0221274D" w14:textId="77777777" w:rsidR="00FD1594" w:rsidRDefault="00FD1594">
      <w:pPr>
        <w:rPr>
          <w:rFonts w:ascii="Times New Roman" w:eastAsia="Times New Roman" w:hAnsi="Times New Roman" w:cs="Times New Roman"/>
          <w:sz w:val="20"/>
          <w:szCs w:val="20"/>
        </w:rPr>
      </w:pPr>
    </w:p>
    <w:p w14:paraId="4CED6E24" w14:textId="77777777" w:rsidR="00FD1594" w:rsidRDefault="00FD1594">
      <w:pPr>
        <w:rPr>
          <w:rFonts w:ascii="Times New Roman" w:eastAsia="Times New Roman" w:hAnsi="Times New Roman" w:cs="Times New Roman"/>
          <w:sz w:val="20"/>
          <w:szCs w:val="20"/>
        </w:rPr>
      </w:pPr>
    </w:p>
    <w:p w14:paraId="4BA74B9F" w14:textId="77777777" w:rsidR="00FD1594" w:rsidRDefault="00FD1594">
      <w:pPr>
        <w:rPr>
          <w:rFonts w:ascii="Times New Roman" w:eastAsia="Times New Roman" w:hAnsi="Times New Roman" w:cs="Times New Roman"/>
          <w:sz w:val="20"/>
          <w:szCs w:val="20"/>
        </w:rPr>
      </w:pPr>
    </w:p>
    <w:p w14:paraId="6C0CFCDC" w14:textId="77777777" w:rsidR="00FD1594" w:rsidRDefault="00FD1594">
      <w:pPr>
        <w:rPr>
          <w:rFonts w:ascii="Times New Roman" w:eastAsia="Times New Roman" w:hAnsi="Times New Roman" w:cs="Times New Roman"/>
          <w:sz w:val="20"/>
          <w:szCs w:val="20"/>
        </w:rPr>
      </w:pPr>
    </w:p>
    <w:p w14:paraId="494D658E" w14:textId="77777777" w:rsidR="00FD1594" w:rsidRDefault="00FD1594">
      <w:pPr>
        <w:rPr>
          <w:rFonts w:ascii="Times New Roman" w:eastAsia="Times New Roman" w:hAnsi="Times New Roman" w:cs="Times New Roman"/>
          <w:sz w:val="20"/>
          <w:szCs w:val="20"/>
        </w:rPr>
      </w:pPr>
    </w:p>
    <w:p w14:paraId="393DC623" w14:textId="77777777" w:rsidR="00FD1594" w:rsidRDefault="00FD1594">
      <w:pPr>
        <w:rPr>
          <w:rFonts w:ascii="Times New Roman" w:eastAsia="Times New Roman" w:hAnsi="Times New Roman" w:cs="Times New Roman"/>
          <w:sz w:val="20"/>
          <w:szCs w:val="20"/>
        </w:rPr>
      </w:pPr>
    </w:p>
    <w:p w14:paraId="11E7067B" w14:textId="77777777" w:rsidR="00FD1594" w:rsidRDefault="00FD1594">
      <w:pPr>
        <w:rPr>
          <w:rFonts w:ascii="Times New Roman" w:eastAsia="Times New Roman" w:hAnsi="Times New Roman" w:cs="Times New Roman"/>
          <w:sz w:val="20"/>
          <w:szCs w:val="20"/>
        </w:rPr>
      </w:pPr>
    </w:p>
    <w:p w14:paraId="66F06763" w14:textId="77777777" w:rsidR="00FD1594" w:rsidRDefault="00FD1594">
      <w:pPr>
        <w:rPr>
          <w:rFonts w:ascii="Times New Roman" w:eastAsia="Times New Roman" w:hAnsi="Times New Roman" w:cs="Times New Roman"/>
          <w:sz w:val="20"/>
          <w:szCs w:val="20"/>
        </w:rPr>
      </w:pPr>
    </w:p>
    <w:p w14:paraId="2FBB1E7A" w14:textId="77777777" w:rsidR="00FD1594" w:rsidRDefault="00FD1594">
      <w:pPr>
        <w:rPr>
          <w:rFonts w:ascii="Times New Roman" w:eastAsia="Times New Roman" w:hAnsi="Times New Roman" w:cs="Times New Roman"/>
          <w:sz w:val="20"/>
          <w:szCs w:val="20"/>
        </w:rPr>
      </w:pPr>
    </w:p>
    <w:p w14:paraId="388CFC2C" w14:textId="77777777" w:rsidR="00FD1594" w:rsidRDefault="00FD1594">
      <w:pPr>
        <w:rPr>
          <w:rFonts w:ascii="Times New Roman" w:eastAsia="Times New Roman" w:hAnsi="Times New Roman" w:cs="Times New Roman"/>
          <w:sz w:val="20"/>
          <w:szCs w:val="20"/>
        </w:rPr>
      </w:pPr>
    </w:p>
    <w:p w14:paraId="13B2F343" w14:textId="77777777" w:rsidR="00FD1594" w:rsidRDefault="00FD1594">
      <w:pPr>
        <w:rPr>
          <w:rFonts w:ascii="Times New Roman" w:eastAsia="Times New Roman" w:hAnsi="Times New Roman" w:cs="Times New Roman"/>
          <w:sz w:val="20"/>
          <w:szCs w:val="20"/>
        </w:rPr>
      </w:pPr>
    </w:p>
    <w:p w14:paraId="532B0B8F" w14:textId="77777777" w:rsidR="00FD1594" w:rsidRDefault="00FD1594">
      <w:pPr>
        <w:spacing w:before="8"/>
        <w:rPr>
          <w:rFonts w:ascii="Times New Roman" w:eastAsia="Times New Roman" w:hAnsi="Times New Roman" w:cs="Times New Roman"/>
          <w:sz w:val="29"/>
          <w:szCs w:val="29"/>
        </w:rPr>
      </w:pPr>
    </w:p>
    <w:p w14:paraId="35674BF6" w14:textId="77777777" w:rsidR="00FD1594" w:rsidRDefault="00000000">
      <w:pPr>
        <w:spacing w:line="20" w:lineRule="exact"/>
        <w:ind w:left="130"/>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709F38D8">
          <v:group id="_x0000_s2082" style="width:48.5pt;height:.3pt;mso-position-horizontal-relative:char;mso-position-vertical-relative:line" coordsize="970,6">
            <v:group id="_x0000_s2083" style="position:absolute;left:3;top:3;width:964;height:2" coordorigin="3,3" coordsize="964,2">
              <v:shape id="_x0000_s2084" style="position:absolute;left:3;top:3;width:964;height:2" coordorigin="3,3" coordsize="964,0" path="m3,3r964,e" filled="f" strokecolor="#231f20" strokeweight=".3pt">
                <v:path arrowok="t"/>
              </v:shape>
            </v:group>
            <w10:anchorlock/>
          </v:group>
        </w:pict>
      </w:r>
    </w:p>
    <w:p w14:paraId="56D9DC21" w14:textId="77777777" w:rsidR="00FD1594" w:rsidRDefault="00FD1594">
      <w:pPr>
        <w:spacing w:before="2"/>
        <w:rPr>
          <w:rFonts w:ascii="Times New Roman" w:eastAsia="Times New Roman" w:hAnsi="Times New Roman" w:cs="Times New Roman"/>
          <w:sz w:val="10"/>
          <w:szCs w:val="10"/>
        </w:rPr>
      </w:pPr>
    </w:p>
    <w:p w14:paraId="7EDECDED" w14:textId="77777777" w:rsidR="00FD1594" w:rsidRDefault="00000000">
      <w:pPr>
        <w:tabs>
          <w:tab w:val="left" w:pos="456"/>
        </w:tabs>
        <w:spacing w:before="79" w:line="182" w:lineRule="exact"/>
        <w:ind w:left="116"/>
        <w:rPr>
          <w:rFonts w:ascii="Times New Roman" w:eastAsia="Times New Roman" w:hAnsi="Times New Roman" w:cs="Times New Roman"/>
          <w:sz w:val="16"/>
          <w:szCs w:val="16"/>
        </w:rPr>
      </w:pPr>
      <w:r>
        <w:rPr>
          <w:rFonts w:ascii="Times New Roman" w:hAnsi="Times New Roman"/>
          <w:color w:val="231F20"/>
          <w:position w:val="5"/>
          <w:sz w:val="9"/>
        </w:rPr>
        <w:t>1</w:t>
      </w:r>
      <w:r>
        <w:rPr>
          <w:rFonts w:ascii="Times New Roman" w:hAnsi="Times New Roman"/>
          <w:color w:val="231F20"/>
          <w:position w:val="5"/>
          <w:sz w:val="9"/>
        </w:rPr>
        <w:tab/>
      </w:r>
      <w:r>
        <w:rPr>
          <w:rFonts w:ascii="Times New Roman" w:hAnsi="Times New Roman"/>
          <w:color w:val="231F20"/>
          <w:sz w:val="16"/>
        </w:rPr>
        <w:t>Чланом 25 став (5) Правилника предвиђена је шира дефиниција чланова породице</w:t>
      </w:r>
      <w:r>
        <w:rPr>
          <w:rFonts w:ascii="Times New Roman" w:hAnsi="Times New Roman"/>
          <w:color w:val="231F20"/>
          <w:spacing w:val="-16"/>
          <w:sz w:val="16"/>
        </w:rPr>
        <w:t xml:space="preserve"> </w:t>
      </w:r>
      <w:r>
        <w:rPr>
          <w:rFonts w:ascii="Times New Roman" w:hAnsi="Times New Roman"/>
          <w:color w:val="231F20"/>
          <w:sz w:val="16"/>
        </w:rPr>
        <w:t>ПЕП-а.</w:t>
      </w:r>
    </w:p>
    <w:p w14:paraId="448F0B89" w14:textId="77777777" w:rsidR="00FD1594" w:rsidRDefault="00000000">
      <w:pPr>
        <w:tabs>
          <w:tab w:val="left" w:pos="456"/>
        </w:tabs>
        <w:spacing w:line="180" w:lineRule="exact"/>
        <w:ind w:left="116"/>
        <w:rPr>
          <w:rFonts w:ascii="Times New Roman" w:eastAsia="Times New Roman" w:hAnsi="Times New Roman" w:cs="Times New Roman"/>
          <w:sz w:val="16"/>
          <w:szCs w:val="16"/>
        </w:rPr>
      </w:pPr>
      <w:r>
        <w:rPr>
          <w:rFonts w:ascii="Times New Roman" w:hAnsi="Times New Roman"/>
          <w:color w:val="231F20"/>
          <w:position w:val="5"/>
          <w:sz w:val="9"/>
        </w:rPr>
        <w:t>2</w:t>
      </w:r>
      <w:r>
        <w:rPr>
          <w:rFonts w:ascii="Times New Roman" w:hAnsi="Times New Roman"/>
          <w:color w:val="231F20"/>
          <w:position w:val="5"/>
          <w:sz w:val="9"/>
        </w:rPr>
        <w:tab/>
      </w:r>
      <w:r>
        <w:rPr>
          <w:rFonts w:ascii="Times New Roman" w:hAnsi="Times New Roman"/>
          <w:color w:val="231F20"/>
          <w:sz w:val="16"/>
        </w:rPr>
        <w:t>Члан</w:t>
      </w:r>
      <w:r>
        <w:rPr>
          <w:rFonts w:ascii="Times New Roman" w:hAnsi="Times New Roman"/>
          <w:color w:val="231F20"/>
          <w:spacing w:val="-2"/>
          <w:sz w:val="16"/>
        </w:rPr>
        <w:t xml:space="preserve"> </w:t>
      </w:r>
      <w:r>
        <w:rPr>
          <w:rFonts w:ascii="Times New Roman" w:hAnsi="Times New Roman"/>
          <w:color w:val="231F20"/>
          <w:sz w:val="16"/>
        </w:rPr>
        <w:t>34</w:t>
      </w:r>
      <w:r>
        <w:rPr>
          <w:rFonts w:ascii="Times New Roman" w:hAnsi="Times New Roman"/>
          <w:color w:val="231F20"/>
          <w:spacing w:val="-2"/>
          <w:sz w:val="16"/>
        </w:rPr>
        <w:t xml:space="preserve"> </w:t>
      </w:r>
      <w:r>
        <w:rPr>
          <w:rFonts w:ascii="Times New Roman" w:hAnsi="Times New Roman"/>
          <w:color w:val="231F20"/>
          <w:sz w:val="16"/>
        </w:rPr>
        <w:t>став</w:t>
      </w:r>
      <w:r>
        <w:rPr>
          <w:rFonts w:ascii="Times New Roman" w:hAnsi="Times New Roman"/>
          <w:color w:val="231F20"/>
          <w:spacing w:val="-2"/>
          <w:sz w:val="16"/>
        </w:rPr>
        <w:t xml:space="preserve"> </w:t>
      </w:r>
      <w:r>
        <w:rPr>
          <w:rFonts w:ascii="Times New Roman" w:hAnsi="Times New Roman"/>
          <w:color w:val="231F20"/>
          <w:sz w:val="16"/>
        </w:rPr>
        <w:t>(2)</w:t>
      </w:r>
      <w:r>
        <w:rPr>
          <w:rFonts w:ascii="Times New Roman" w:hAnsi="Times New Roman"/>
          <w:color w:val="231F20"/>
          <w:spacing w:val="-2"/>
          <w:sz w:val="16"/>
        </w:rPr>
        <w:t xml:space="preserve"> </w:t>
      </w:r>
      <w:r>
        <w:rPr>
          <w:rFonts w:ascii="Times New Roman" w:hAnsi="Times New Roman"/>
          <w:color w:val="231F20"/>
          <w:sz w:val="16"/>
        </w:rPr>
        <w:t>тачка</w:t>
      </w:r>
      <w:r>
        <w:rPr>
          <w:rFonts w:ascii="Times New Roman" w:hAnsi="Times New Roman"/>
          <w:color w:val="231F20"/>
          <w:spacing w:val="-2"/>
          <w:sz w:val="16"/>
        </w:rPr>
        <w:t xml:space="preserve"> </w:t>
      </w:r>
      <w:r>
        <w:rPr>
          <w:rFonts w:ascii="Times New Roman" w:hAnsi="Times New Roman"/>
          <w:color w:val="231F20"/>
          <w:sz w:val="16"/>
        </w:rPr>
        <w:t>а)</w:t>
      </w:r>
      <w:r>
        <w:rPr>
          <w:rFonts w:ascii="Times New Roman" w:hAnsi="Times New Roman"/>
          <w:color w:val="231F20"/>
          <w:spacing w:val="-2"/>
          <w:sz w:val="16"/>
        </w:rPr>
        <w:t xml:space="preserve"> </w:t>
      </w:r>
      <w:r>
        <w:rPr>
          <w:rFonts w:ascii="Times New Roman" w:hAnsi="Times New Roman"/>
          <w:color w:val="231F20"/>
          <w:sz w:val="16"/>
        </w:rPr>
        <w:t>Закона</w:t>
      </w:r>
      <w:r>
        <w:rPr>
          <w:rFonts w:ascii="Times New Roman" w:hAnsi="Times New Roman"/>
          <w:color w:val="231F20"/>
          <w:spacing w:val="-2"/>
          <w:sz w:val="16"/>
        </w:rPr>
        <w:t xml:space="preserve"> </w:t>
      </w:r>
      <w:r>
        <w:rPr>
          <w:rFonts w:ascii="Times New Roman" w:hAnsi="Times New Roman"/>
          <w:color w:val="231F20"/>
          <w:sz w:val="16"/>
        </w:rPr>
        <w:t>и</w:t>
      </w:r>
      <w:r>
        <w:rPr>
          <w:rFonts w:ascii="Times New Roman" w:hAnsi="Times New Roman"/>
          <w:color w:val="231F20"/>
          <w:spacing w:val="-2"/>
          <w:sz w:val="16"/>
        </w:rPr>
        <w:t xml:space="preserve"> </w:t>
      </w:r>
      <w:r>
        <w:rPr>
          <w:rFonts w:ascii="Times New Roman" w:hAnsi="Times New Roman"/>
          <w:color w:val="231F20"/>
          <w:sz w:val="16"/>
        </w:rPr>
        <w:t>члан</w:t>
      </w:r>
      <w:r>
        <w:rPr>
          <w:rFonts w:ascii="Times New Roman" w:hAnsi="Times New Roman"/>
          <w:color w:val="231F20"/>
          <w:spacing w:val="-2"/>
          <w:sz w:val="16"/>
        </w:rPr>
        <w:t xml:space="preserve"> </w:t>
      </w:r>
      <w:r>
        <w:rPr>
          <w:rFonts w:ascii="Times New Roman" w:hAnsi="Times New Roman"/>
          <w:color w:val="231F20"/>
          <w:sz w:val="16"/>
        </w:rPr>
        <w:t>23</w:t>
      </w:r>
      <w:r>
        <w:rPr>
          <w:rFonts w:ascii="Times New Roman" w:hAnsi="Times New Roman"/>
          <w:color w:val="231F20"/>
          <w:spacing w:val="-2"/>
          <w:sz w:val="16"/>
        </w:rPr>
        <w:t xml:space="preserve"> </w:t>
      </w:r>
      <w:r>
        <w:rPr>
          <w:rFonts w:ascii="Times New Roman" w:hAnsi="Times New Roman"/>
          <w:color w:val="231F20"/>
          <w:sz w:val="16"/>
        </w:rPr>
        <w:t>став</w:t>
      </w:r>
      <w:r>
        <w:rPr>
          <w:rFonts w:ascii="Times New Roman" w:hAnsi="Times New Roman"/>
          <w:color w:val="231F20"/>
          <w:spacing w:val="-2"/>
          <w:sz w:val="16"/>
        </w:rPr>
        <w:t xml:space="preserve"> </w:t>
      </w:r>
      <w:r>
        <w:rPr>
          <w:rFonts w:ascii="Times New Roman" w:hAnsi="Times New Roman"/>
          <w:color w:val="231F20"/>
          <w:sz w:val="16"/>
        </w:rPr>
        <w:t>(1)</w:t>
      </w:r>
      <w:r>
        <w:rPr>
          <w:rFonts w:ascii="Times New Roman" w:hAnsi="Times New Roman"/>
          <w:color w:val="231F20"/>
          <w:spacing w:val="-2"/>
          <w:sz w:val="16"/>
        </w:rPr>
        <w:t xml:space="preserve"> </w:t>
      </w:r>
      <w:r>
        <w:rPr>
          <w:rFonts w:ascii="Times New Roman" w:hAnsi="Times New Roman"/>
          <w:color w:val="231F20"/>
          <w:sz w:val="16"/>
        </w:rPr>
        <w:t>тачка</w:t>
      </w:r>
      <w:r>
        <w:rPr>
          <w:rFonts w:ascii="Times New Roman" w:hAnsi="Times New Roman"/>
          <w:color w:val="231F20"/>
          <w:spacing w:val="-2"/>
          <w:sz w:val="16"/>
        </w:rPr>
        <w:t xml:space="preserve"> </w:t>
      </w:r>
      <w:r>
        <w:rPr>
          <w:rFonts w:ascii="Times New Roman" w:hAnsi="Times New Roman"/>
          <w:color w:val="231F20"/>
          <w:sz w:val="16"/>
        </w:rPr>
        <w:t>а)</w:t>
      </w:r>
      <w:r>
        <w:rPr>
          <w:rFonts w:ascii="Times New Roman" w:hAnsi="Times New Roman"/>
          <w:color w:val="231F20"/>
          <w:spacing w:val="-2"/>
          <w:sz w:val="16"/>
        </w:rPr>
        <w:t xml:space="preserve"> </w:t>
      </w:r>
      <w:r>
        <w:rPr>
          <w:rFonts w:ascii="Times New Roman" w:hAnsi="Times New Roman"/>
          <w:color w:val="231F20"/>
          <w:sz w:val="16"/>
        </w:rPr>
        <w:t>Правилника.</w:t>
      </w:r>
    </w:p>
    <w:p w14:paraId="3EBA6C26" w14:textId="77777777" w:rsidR="00FD1594" w:rsidRDefault="00000000">
      <w:pPr>
        <w:tabs>
          <w:tab w:val="left" w:pos="456"/>
        </w:tabs>
        <w:spacing w:before="3" w:line="180" w:lineRule="exact"/>
        <w:ind w:left="456" w:right="122" w:hanging="341"/>
        <w:rPr>
          <w:rFonts w:ascii="Times New Roman" w:eastAsia="Times New Roman" w:hAnsi="Times New Roman" w:cs="Times New Roman"/>
          <w:sz w:val="16"/>
          <w:szCs w:val="16"/>
        </w:rPr>
      </w:pPr>
      <w:r>
        <w:rPr>
          <w:rFonts w:ascii="Times New Roman" w:hAnsi="Times New Roman"/>
          <w:color w:val="231F20"/>
          <w:position w:val="5"/>
          <w:sz w:val="9"/>
        </w:rPr>
        <w:t>3</w:t>
      </w:r>
      <w:r>
        <w:rPr>
          <w:rFonts w:ascii="Times New Roman" w:hAnsi="Times New Roman"/>
          <w:color w:val="231F20"/>
          <w:position w:val="5"/>
          <w:sz w:val="9"/>
        </w:rPr>
        <w:tab/>
      </w:r>
      <w:r>
        <w:rPr>
          <w:rFonts w:ascii="Times New Roman" w:hAnsi="Times New Roman"/>
          <w:color w:val="231F20"/>
          <w:sz w:val="16"/>
        </w:rPr>
        <w:t>Чланом 22 Правилника предвиђено је да обвезник не смије идентификацију ПЕП-ова базирати само</w:t>
      </w:r>
      <w:r>
        <w:rPr>
          <w:rFonts w:ascii="Times New Roman" w:hAnsi="Times New Roman"/>
          <w:color w:val="231F20"/>
          <w:spacing w:val="-21"/>
          <w:sz w:val="16"/>
        </w:rPr>
        <w:t xml:space="preserve"> </w:t>
      </w:r>
      <w:r>
        <w:rPr>
          <w:rFonts w:ascii="Times New Roman" w:hAnsi="Times New Roman"/>
          <w:color w:val="231F20"/>
          <w:sz w:val="16"/>
        </w:rPr>
        <w:t>на изјави о политичкој</w:t>
      </w:r>
      <w:r>
        <w:rPr>
          <w:rFonts w:ascii="Times New Roman" w:hAnsi="Times New Roman"/>
          <w:color w:val="231F20"/>
          <w:spacing w:val="-13"/>
          <w:sz w:val="16"/>
        </w:rPr>
        <w:t xml:space="preserve"> </w:t>
      </w:r>
      <w:r>
        <w:rPr>
          <w:rFonts w:ascii="Times New Roman" w:hAnsi="Times New Roman"/>
          <w:color w:val="231F20"/>
          <w:sz w:val="16"/>
        </w:rPr>
        <w:t>експонираности.</w:t>
      </w:r>
    </w:p>
    <w:p w14:paraId="10D3BE6E" w14:textId="77777777" w:rsidR="00FD1594" w:rsidRDefault="00000000">
      <w:pPr>
        <w:tabs>
          <w:tab w:val="left" w:pos="456"/>
        </w:tabs>
        <w:spacing w:line="179" w:lineRule="exact"/>
        <w:ind w:left="116"/>
        <w:rPr>
          <w:rFonts w:ascii="Times New Roman" w:eastAsia="Times New Roman" w:hAnsi="Times New Roman" w:cs="Times New Roman"/>
          <w:sz w:val="16"/>
          <w:szCs w:val="16"/>
        </w:rPr>
      </w:pPr>
      <w:r>
        <w:rPr>
          <w:rFonts w:ascii="Times New Roman" w:hAnsi="Times New Roman"/>
          <w:color w:val="231F20"/>
          <w:position w:val="5"/>
          <w:sz w:val="9"/>
        </w:rPr>
        <w:t>4</w:t>
      </w:r>
      <w:r>
        <w:rPr>
          <w:rFonts w:ascii="Times New Roman" w:hAnsi="Times New Roman"/>
          <w:color w:val="231F20"/>
          <w:position w:val="5"/>
          <w:sz w:val="9"/>
        </w:rPr>
        <w:tab/>
      </w:r>
      <w:r>
        <w:rPr>
          <w:rFonts w:ascii="Times New Roman" w:hAnsi="Times New Roman"/>
          <w:color w:val="231F20"/>
          <w:sz w:val="16"/>
        </w:rPr>
        <w:t>Члан</w:t>
      </w:r>
      <w:r>
        <w:rPr>
          <w:rFonts w:ascii="Times New Roman" w:hAnsi="Times New Roman"/>
          <w:color w:val="231F20"/>
          <w:spacing w:val="-2"/>
          <w:sz w:val="16"/>
        </w:rPr>
        <w:t xml:space="preserve"> </w:t>
      </w:r>
      <w:r>
        <w:rPr>
          <w:rFonts w:ascii="Times New Roman" w:hAnsi="Times New Roman"/>
          <w:color w:val="231F20"/>
          <w:sz w:val="16"/>
        </w:rPr>
        <w:t>34</w:t>
      </w:r>
      <w:r>
        <w:rPr>
          <w:rFonts w:ascii="Times New Roman" w:hAnsi="Times New Roman"/>
          <w:color w:val="231F20"/>
          <w:spacing w:val="-2"/>
          <w:sz w:val="16"/>
        </w:rPr>
        <w:t xml:space="preserve"> </w:t>
      </w:r>
      <w:r>
        <w:rPr>
          <w:rFonts w:ascii="Times New Roman" w:hAnsi="Times New Roman"/>
          <w:color w:val="231F20"/>
          <w:sz w:val="16"/>
        </w:rPr>
        <w:t>став</w:t>
      </w:r>
      <w:r>
        <w:rPr>
          <w:rFonts w:ascii="Times New Roman" w:hAnsi="Times New Roman"/>
          <w:color w:val="231F20"/>
          <w:spacing w:val="-2"/>
          <w:sz w:val="16"/>
        </w:rPr>
        <w:t xml:space="preserve"> </w:t>
      </w:r>
      <w:r>
        <w:rPr>
          <w:rFonts w:ascii="Times New Roman" w:hAnsi="Times New Roman"/>
          <w:color w:val="231F20"/>
          <w:sz w:val="16"/>
        </w:rPr>
        <w:t>(2)</w:t>
      </w:r>
      <w:r>
        <w:rPr>
          <w:rFonts w:ascii="Times New Roman" w:hAnsi="Times New Roman"/>
          <w:color w:val="231F20"/>
          <w:spacing w:val="-2"/>
          <w:sz w:val="16"/>
        </w:rPr>
        <w:t xml:space="preserve"> </w:t>
      </w:r>
      <w:r>
        <w:rPr>
          <w:rFonts w:ascii="Times New Roman" w:hAnsi="Times New Roman"/>
          <w:color w:val="231F20"/>
          <w:sz w:val="16"/>
        </w:rPr>
        <w:t>тачка</w:t>
      </w:r>
      <w:r>
        <w:rPr>
          <w:rFonts w:ascii="Times New Roman" w:hAnsi="Times New Roman"/>
          <w:color w:val="231F20"/>
          <w:spacing w:val="-2"/>
          <w:sz w:val="16"/>
        </w:rPr>
        <w:t xml:space="preserve"> </w:t>
      </w:r>
      <w:r>
        <w:rPr>
          <w:rFonts w:ascii="Times New Roman" w:hAnsi="Times New Roman"/>
          <w:color w:val="231F20"/>
          <w:sz w:val="16"/>
        </w:rPr>
        <w:t>б)</w:t>
      </w:r>
      <w:r>
        <w:rPr>
          <w:rFonts w:ascii="Times New Roman" w:hAnsi="Times New Roman"/>
          <w:color w:val="231F20"/>
          <w:spacing w:val="-2"/>
          <w:sz w:val="16"/>
        </w:rPr>
        <w:t xml:space="preserve"> </w:t>
      </w:r>
      <w:r>
        <w:rPr>
          <w:rFonts w:ascii="Times New Roman" w:hAnsi="Times New Roman"/>
          <w:color w:val="231F20"/>
          <w:sz w:val="16"/>
        </w:rPr>
        <w:t>Закона</w:t>
      </w:r>
      <w:r>
        <w:rPr>
          <w:rFonts w:ascii="Times New Roman" w:hAnsi="Times New Roman"/>
          <w:color w:val="231F20"/>
          <w:spacing w:val="-2"/>
          <w:sz w:val="16"/>
        </w:rPr>
        <w:t xml:space="preserve"> </w:t>
      </w:r>
      <w:r>
        <w:rPr>
          <w:rFonts w:ascii="Times New Roman" w:hAnsi="Times New Roman"/>
          <w:color w:val="231F20"/>
          <w:sz w:val="16"/>
        </w:rPr>
        <w:t>и</w:t>
      </w:r>
      <w:r>
        <w:rPr>
          <w:rFonts w:ascii="Times New Roman" w:hAnsi="Times New Roman"/>
          <w:color w:val="231F20"/>
          <w:spacing w:val="-2"/>
          <w:sz w:val="16"/>
        </w:rPr>
        <w:t xml:space="preserve"> </w:t>
      </w:r>
      <w:r>
        <w:rPr>
          <w:rFonts w:ascii="Times New Roman" w:hAnsi="Times New Roman"/>
          <w:color w:val="231F20"/>
          <w:sz w:val="16"/>
        </w:rPr>
        <w:t>члан</w:t>
      </w:r>
      <w:r>
        <w:rPr>
          <w:rFonts w:ascii="Times New Roman" w:hAnsi="Times New Roman"/>
          <w:color w:val="231F20"/>
          <w:spacing w:val="-2"/>
          <w:sz w:val="16"/>
        </w:rPr>
        <w:t xml:space="preserve"> </w:t>
      </w:r>
      <w:r>
        <w:rPr>
          <w:rFonts w:ascii="Times New Roman" w:hAnsi="Times New Roman"/>
          <w:color w:val="231F20"/>
          <w:sz w:val="16"/>
        </w:rPr>
        <w:t>23</w:t>
      </w:r>
      <w:r>
        <w:rPr>
          <w:rFonts w:ascii="Times New Roman" w:hAnsi="Times New Roman"/>
          <w:color w:val="231F20"/>
          <w:spacing w:val="-2"/>
          <w:sz w:val="16"/>
        </w:rPr>
        <w:t xml:space="preserve"> </w:t>
      </w:r>
      <w:r>
        <w:rPr>
          <w:rFonts w:ascii="Times New Roman" w:hAnsi="Times New Roman"/>
          <w:color w:val="231F20"/>
          <w:sz w:val="16"/>
        </w:rPr>
        <w:t>став</w:t>
      </w:r>
      <w:r>
        <w:rPr>
          <w:rFonts w:ascii="Times New Roman" w:hAnsi="Times New Roman"/>
          <w:color w:val="231F20"/>
          <w:spacing w:val="-2"/>
          <w:sz w:val="16"/>
        </w:rPr>
        <w:t xml:space="preserve"> </w:t>
      </w:r>
      <w:r>
        <w:rPr>
          <w:rFonts w:ascii="Times New Roman" w:hAnsi="Times New Roman"/>
          <w:color w:val="231F20"/>
          <w:sz w:val="16"/>
        </w:rPr>
        <w:t>(1)</w:t>
      </w:r>
      <w:r>
        <w:rPr>
          <w:rFonts w:ascii="Times New Roman" w:hAnsi="Times New Roman"/>
          <w:color w:val="231F20"/>
          <w:spacing w:val="-2"/>
          <w:sz w:val="16"/>
        </w:rPr>
        <w:t xml:space="preserve"> </w:t>
      </w:r>
      <w:r>
        <w:rPr>
          <w:rFonts w:ascii="Times New Roman" w:hAnsi="Times New Roman"/>
          <w:color w:val="231F20"/>
          <w:sz w:val="16"/>
        </w:rPr>
        <w:t>тачка</w:t>
      </w:r>
      <w:r>
        <w:rPr>
          <w:rFonts w:ascii="Times New Roman" w:hAnsi="Times New Roman"/>
          <w:color w:val="231F20"/>
          <w:spacing w:val="-2"/>
          <w:sz w:val="16"/>
        </w:rPr>
        <w:t xml:space="preserve"> </w:t>
      </w:r>
      <w:r>
        <w:rPr>
          <w:rFonts w:ascii="Times New Roman" w:hAnsi="Times New Roman"/>
          <w:color w:val="231F20"/>
          <w:sz w:val="16"/>
        </w:rPr>
        <w:t>б)</w:t>
      </w:r>
      <w:r>
        <w:rPr>
          <w:rFonts w:ascii="Times New Roman" w:hAnsi="Times New Roman"/>
          <w:color w:val="231F20"/>
          <w:spacing w:val="-2"/>
          <w:sz w:val="16"/>
        </w:rPr>
        <w:t xml:space="preserve"> </w:t>
      </w:r>
      <w:r>
        <w:rPr>
          <w:rFonts w:ascii="Times New Roman" w:hAnsi="Times New Roman"/>
          <w:color w:val="231F20"/>
          <w:sz w:val="16"/>
        </w:rPr>
        <w:t>Правилника.</w:t>
      </w:r>
    </w:p>
    <w:p w14:paraId="263D4686" w14:textId="77777777" w:rsidR="00FD1594" w:rsidRDefault="00FD1594">
      <w:pPr>
        <w:spacing w:line="179" w:lineRule="exact"/>
        <w:rPr>
          <w:rFonts w:ascii="Times New Roman" w:eastAsia="Times New Roman" w:hAnsi="Times New Roman" w:cs="Times New Roman"/>
          <w:sz w:val="16"/>
          <w:szCs w:val="16"/>
        </w:rPr>
        <w:sectPr w:rsidR="00FD1594">
          <w:pgSz w:w="9640" w:h="13610"/>
          <w:pgMar w:top="1340" w:right="1020" w:bottom="860" w:left="1000" w:header="814" w:footer="680" w:gutter="0"/>
          <w:cols w:space="720"/>
        </w:sectPr>
      </w:pPr>
    </w:p>
    <w:p w14:paraId="17C73DE0" w14:textId="77777777" w:rsidR="00FD1594" w:rsidRDefault="00FD1594">
      <w:pPr>
        <w:spacing w:before="5"/>
        <w:rPr>
          <w:rFonts w:ascii="Times New Roman" w:eastAsia="Times New Roman" w:hAnsi="Times New Roman" w:cs="Times New Roman"/>
          <w:sz w:val="14"/>
          <w:szCs w:val="14"/>
        </w:rPr>
      </w:pPr>
    </w:p>
    <w:p w14:paraId="519D80E2" w14:textId="77777777" w:rsidR="00FD1594" w:rsidRDefault="00000000">
      <w:pPr>
        <w:pStyle w:val="Heading1"/>
        <w:ind w:left="133"/>
        <w:rPr>
          <w:b w:val="0"/>
          <w:bCs w:val="0"/>
        </w:rPr>
      </w:pPr>
      <w:r>
        <w:rPr>
          <w:color w:val="231F20"/>
        </w:rPr>
        <w:t>ПРИЛОГ</w:t>
      </w:r>
    </w:p>
    <w:p w14:paraId="22663505" w14:textId="77777777" w:rsidR="00FD1594" w:rsidRDefault="00000000">
      <w:pPr>
        <w:pStyle w:val="Heading1"/>
        <w:spacing w:before="85"/>
        <w:ind w:left="133"/>
        <w:rPr>
          <w:b w:val="0"/>
          <w:bCs w:val="0"/>
        </w:rPr>
      </w:pPr>
      <w:bookmarkStart w:id="1" w:name="_TOC_250006"/>
      <w:r>
        <w:rPr>
          <w:color w:val="231F20"/>
        </w:rPr>
        <w:t>ТАБЕЛАРНИ ОБРАЗАЦ ПРОЦЈЕНЕ РИЗИКА КОНКРЕТНОГ КЛИЈЕНТА</w:t>
      </w:r>
      <w:bookmarkEnd w:id="1"/>
    </w:p>
    <w:p w14:paraId="460CCF44" w14:textId="77777777" w:rsidR="00FD1594" w:rsidRDefault="00000000">
      <w:pPr>
        <w:pStyle w:val="BodyText"/>
        <w:spacing w:before="95" w:line="249" w:lineRule="auto"/>
        <w:ind w:right="430"/>
      </w:pPr>
      <w:r>
        <w:rPr>
          <w:color w:val="231F20"/>
        </w:rPr>
        <w:t>(Све процјене у овом обрасцу односе се искључиво на појединачног клијента</w:t>
      </w:r>
      <w:r>
        <w:rPr>
          <w:color w:val="231F20"/>
          <w:spacing w:val="-16"/>
        </w:rPr>
        <w:t xml:space="preserve"> </w:t>
      </w:r>
      <w:r>
        <w:rPr>
          <w:color w:val="231F20"/>
        </w:rPr>
        <w:t xml:space="preserve">са </w:t>
      </w:r>
      <w:r>
        <w:rPr>
          <w:color w:val="231F20"/>
          <w:spacing w:val="-3"/>
        </w:rPr>
        <w:t xml:space="preserve">којим </w:t>
      </w:r>
      <w:r>
        <w:rPr>
          <w:color w:val="231F20"/>
        </w:rPr>
        <w:t>Друштво успоставља или одржава пословни однос, у складу са чл.</w:t>
      </w:r>
      <w:r>
        <w:rPr>
          <w:color w:val="231F20"/>
          <w:spacing w:val="-4"/>
        </w:rPr>
        <w:t xml:space="preserve"> </w:t>
      </w:r>
      <w:r>
        <w:rPr>
          <w:color w:val="231F20"/>
        </w:rPr>
        <w:t>11–15 Правилника.)</w:t>
      </w:r>
    </w:p>
    <w:p w14:paraId="7478445C" w14:textId="77777777" w:rsidR="00FD1594" w:rsidRDefault="00000000">
      <w:pPr>
        <w:pStyle w:val="ListParagraph"/>
        <w:numPr>
          <w:ilvl w:val="0"/>
          <w:numId w:val="4"/>
        </w:numPr>
        <w:tabs>
          <w:tab w:val="left" w:pos="262"/>
        </w:tabs>
        <w:spacing w:before="86"/>
        <w:rPr>
          <w:rFonts w:ascii="Times New Roman" w:eastAsia="Times New Roman" w:hAnsi="Times New Roman" w:cs="Times New Roman"/>
          <w:sz w:val="20"/>
          <w:szCs w:val="20"/>
        </w:rPr>
      </w:pPr>
      <w:r>
        <w:rPr>
          <w:rFonts w:ascii="Times New Roman" w:hAnsi="Times New Roman"/>
          <w:b/>
          <w:color w:val="231F20"/>
          <w:sz w:val="20"/>
        </w:rPr>
        <w:t xml:space="preserve">ОСНОВНИ ПОДАЦИ О </w:t>
      </w:r>
      <w:r>
        <w:rPr>
          <w:rFonts w:ascii="Times New Roman" w:hAnsi="Times New Roman"/>
          <w:color w:val="231F20"/>
          <w:sz w:val="20"/>
        </w:rPr>
        <w:t>КОНКРЕТНОМ</w:t>
      </w:r>
      <w:r>
        <w:rPr>
          <w:rFonts w:ascii="Times New Roman" w:hAnsi="Times New Roman"/>
          <w:color w:val="231F20"/>
          <w:spacing w:val="-1"/>
          <w:sz w:val="20"/>
        </w:rPr>
        <w:t xml:space="preserve"> </w:t>
      </w:r>
      <w:r>
        <w:rPr>
          <w:rFonts w:ascii="Times New Roman" w:hAnsi="Times New Roman"/>
          <w:color w:val="231F20"/>
          <w:sz w:val="20"/>
        </w:rPr>
        <w:t>КЛИЈЕНТУ</w:t>
      </w:r>
    </w:p>
    <w:p w14:paraId="44E36366" w14:textId="77777777" w:rsidR="00FD1594" w:rsidRDefault="00FD1594">
      <w:pPr>
        <w:spacing w:before="7"/>
        <w:rPr>
          <w:rFonts w:ascii="Times New Roman" w:eastAsia="Times New Roman" w:hAnsi="Times New Roman" w:cs="Times New Roman"/>
          <w:sz w:val="10"/>
          <w:szCs w:val="10"/>
        </w:rPr>
      </w:pPr>
    </w:p>
    <w:tbl>
      <w:tblPr>
        <w:tblW w:w="0" w:type="auto"/>
        <w:tblInd w:w="127" w:type="dxa"/>
        <w:tblLayout w:type="fixed"/>
        <w:tblCellMar>
          <w:left w:w="0" w:type="dxa"/>
          <w:right w:w="0" w:type="dxa"/>
        </w:tblCellMar>
        <w:tblLook w:val="01E0" w:firstRow="1" w:lastRow="1" w:firstColumn="1" w:lastColumn="1" w:noHBand="0" w:noVBand="0"/>
      </w:tblPr>
      <w:tblGrid>
        <w:gridCol w:w="5113"/>
        <w:gridCol w:w="2264"/>
      </w:tblGrid>
      <w:tr w:rsidR="00FD1594" w14:paraId="5F9472A5" w14:textId="77777777">
        <w:trPr>
          <w:trHeight w:hRule="exact" w:val="299"/>
        </w:trPr>
        <w:tc>
          <w:tcPr>
            <w:tcW w:w="5113" w:type="dxa"/>
            <w:tcBorders>
              <w:top w:val="single" w:sz="2" w:space="0" w:color="231F20"/>
              <w:left w:val="single" w:sz="2" w:space="0" w:color="231F20"/>
              <w:bottom w:val="single" w:sz="2" w:space="0" w:color="231F20"/>
              <w:right w:val="single" w:sz="2" w:space="0" w:color="231F20"/>
            </w:tcBorders>
          </w:tcPr>
          <w:p w14:paraId="62692222"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Назив / име и презиме клијента</w:t>
            </w:r>
          </w:p>
        </w:tc>
        <w:tc>
          <w:tcPr>
            <w:tcW w:w="2264" w:type="dxa"/>
            <w:tcBorders>
              <w:top w:val="single" w:sz="2" w:space="0" w:color="231F20"/>
              <w:left w:val="single" w:sz="2" w:space="0" w:color="231F20"/>
              <w:bottom w:val="single" w:sz="2" w:space="0" w:color="231F20"/>
              <w:right w:val="single" w:sz="2" w:space="0" w:color="231F20"/>
            </w:tcBorders>
          </w:tcPr>
          <w:p w14:paraId="764F69A2" w14:textId="77777777" w:rsidR="00FD1594" w:rsidRDefault="00FD1594"/>
        </w:tc>
      </w:tr>
      <w:tr w:rsidR="00FD1594" w14:paraId="708A439B" w14:textId="77777777">
        <w:trPr>
          <w:trHeight w:hRule="exact" w:val="299"/>
        </w:trPr>
        <w:tc>
          <w:tcPr>
            <w:tcW w:w="5113" w:type="dxa"/>
            <w:tcBorders>
              <w:top w:val="single" w:sz="2" w:space="0" w:color="231F20"/>
              <w:left w:val="single" w:sz="2" w:space="0" w:color="231F20"/>
              <w:bottom w:val="single" w:sz="2" w:space="0" w:color="231F20"/>
              <w:right w:val="single" w:sz="2" w:space="0" w:color="231F20"/>
            </w:tcBorders>
          </w:tcPr>
          <w:p w14:paraId="5CFF1B73"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Правна форма клијента</w:t>
            </w:r>
          </w:p>
        </w:tc>
        <w:tc>
          <w:tcPr>
            <w:tcW w:w="2264" w:type="dxa"/>
            <w:tcBorders>
              <w:top w:val="single" w:sz="2" w:space="0" w:color="231F20"/>
              <w:left w:val="single" w:sz="2" w:space="0" w:color="231F20"/>
              <w:bottom w:val="single" w:sz="2" w:space="0" w:color="231F20"/>
              <w:right w:val="single" w:sz="2" w:space="0" w:color="231F20"/>
            </w:tcBorders>
          </w:tcPr>
          <w:p w14:paraId="41CD001E" w14:textId="77777777" w:rsidR="00FD1594" w:rsidRDefault="00FD1594"/>
        </w:tc>
      </w:tr>
      <w:tr w:rsidR="00FD1594" w14:paraId="7BEB461C" w14:textId="77777777">
        <w:trPr>
          <w:trHeight w:hRule="exact" w:val="299"/>
        </w:trPr>
        <w:tc>
          <w:tcPr>
            <w:tcW w:w="5113" w:type="dxa"/>
            <w:tcBorders>
              <w:top w:val="single" w:sz="2" w:space="0" w:color="231F20"/>
              <w:left w:val="single" w:sz="2" w:space="0" w:color="231F20"/>
              <w:bottom w:val="single" w:sz="2" w:space="0" w:color="231F20"/>
              <w:right w:val="single" w:sz="2" w:space="0" w:color="231F20"/>
            </w:tcBorders>
          </w:tcPr>
          <w:p w14:paraId="035080CE"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ЈИБ/ЈМБГ клијента</w:t>
            </w:r>
          </w:p>
        </w:tc>
        <w:tc>
          <w:tcPr>
            <w:tcW w:w="2264" w:type="dxa"/>
            <w:tcBorders>
              <w:top w:val="single" w:sz="2" w:space="0" w:color="231F20"/>
              <w:left w:val="single" w:sz="2" w:space="0" w:color="231F20"/>
              <w:bottom w:val="single" w:sz="2" w:space="0" w:color="231F20"/>
              <w:right w:val="single" w:sz="2" w:space="0" w:color="231F20"/>
            </w:tcBorders>
          </w:tcPr>
          <w:p w14:paraId="426A1D1A" w14:textId="77777777" w:rsidR="00FD1594" w:rsidRDefault="00FD1594"/>
        </w:tc>
      </w:tr>
      <w:tr w:rsidR="00FD1594" w14:paraId="71359394" w14:textId="77777777">
        <w:trPr>
          <w:trHeight w:hRule="exact" w:val="299"/>
        </w:trPr>
        <w:tc>
          <w:tcPr>
            <w:tcW w:w="5113" w:type="dxa"/>
            <w:tcBorders>
              <w:top w:val="single" w:sz="2" w:space="0" w:color="231F20"/>
              <w:left w:val="single" w:sz="2" w:space="0" w:color="231F20"/>
              <w:bottom w:val="single" w:sz="2" w:space="0" w:color="231F20"/>
              <w:right w:val="single" w:sz="2" w:space="0" w:color="231F20"/>
            </w:tcBorders>
          </w:tcPr>
          <w:p w14:paraId="0BEDA4F3"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Дјелатност клијента</w:t>
            </w:r>
          </w:p>
        </w:tc>
        <w:tc>
          <w:tcPr>
            <w:tcW w:w="2264" w:type="dxa"/>
            <w:tcBorders>
              <w:top w:val="single" w:sz="2" w:space="0" w:color="231F20"/>
              <w:left w:val="single" w:sz="2" w:space="0" w:color="231F20"/>
              <w:bottom w:val="single" w:sz="2" w:space="0" w:color="231F20"/>
              <w:right w:val="single" w:sz="2" w:space="0" w:color="231F20"/>
            </w:tcBorders>
          </w:tcPr>
          <w:p w14:paraId="36DDACA9" w14:textId="77777777" w:rsidR="00FD1594" w:rsidRDefault="00FD1594"/>
        </w:tc>
      </w:tr>
      <w:tr w:rsidR="00FD1594" w14:paraId="0BC0BF0C" w14:textId="77777777">
        <w:trPr>
          <w:trHeight w:hRule="exact" w:val="299"/>
        </w:trPr>
        <w:tc>
          <w:tcPr>
            <w:tcW w:w="5113" w:type="dxa"/>
            <w:tcBorders>
              <w:top w:val="single" w:sz="2" w:space="0" w:color="231F20"/>
              <w:left w:val="single" w:sz="2" w:space="0" w:color="231F20"/>
              <w:bottom w:val="single" w:sz="2" w:space="0" w:color="231F20"/>
              <w:right w:val="single" w:sz="2" w:space="0" w:color="231F20"/>
            </w:tcBorders>
          </w:tcPr>
          <w:p w14:paraId="2F6B79D8"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Сједиште/адреса клијента</w:t>
            </w:r>
          </w:p>
        </w:tc>
        <w:tc>
          <w:tcPr>
            <w:tcW w:w="2264" w:type="dxa"/>
            <w:tcBorders>
              <w:top w:val="single" w:sz="2" w:space="0" w:color="231F20"/>
              <w:left w:val="single" w:sz="2" w:space="0" w:color="231F20"/>
              <w:bottom w:val="single" w:sz="2" w:space="0" w:color="231F20"/>
              <w:right w:val="single" w:sz="2" w:space="0" w:color="231F20"/>
            </w:tcBorders>
          </w:tcPr>
          <w:p w14:paraId="492E2EA8" w14:textId="77777777" w:rsidR="00FD1594" w:rsidRDefault="00FD1594"/>
        </w:tc>
      </w:tr>
      <w:tr w:rsidR="00FD1594" w14:paraId="23F139FD" w14:textId="77777777">
        <w:trPr>
          <w:trHeight w:hRule="exact" w:val="299"/>
        </w:trPr>
        <w:tc>
          <w:tcPr>
            <w:tcW w:w="5113" w:type="dxa"/>
            <w:tcBorders>
              <w:top w:val="single" w:sz="2" w:space="0" w:color="231F20"/>
              <w:left w:val="single" w:sz="2" w:space="0" w:color="231F20"/>
              <w:bottom w:val="single" w:sz="2" w:space="0" w:color="231F20"/>
              <w:right w:val="single" w:sz="2" w:space="0" w:color="231F20"/>
            </w:tcBorders>
          </w:tcPr>
          <w:p w14:paraId="7C6DE4EE"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Стварни власник клијента</w:t>
            </w:r>
          </w:p>
        </w:tc>
        <w:tc>
          <w:tcPr>
            <w:tcW w:w="2264" w:type="dxa"/>
            <w:tcBorders>
              <w:top w:val="single" w:sz="2" w:space="0" w:color="231F20"/>
              <w:left w:val="single" w:sz="2" w:space="0" w:color="231F20"/>
              <w:bottom w:val="single" w:sz="2" w:space="0" w:color="231F20"/>
              <w:right w:val="single" w:sz="2" w:space="0" w:color="231F20"/>
            </w:tcBorders>
          </w:tcPr>
          <w:p w14:paraId="1EF479CC" w14:textId="77777777" w:rsidR="00FD1594" w:rsidRDefault="00FD1594"/>
        </w:tc>
      </w:tr>
      <w:tr w:rsidR="00FD1594" w14:paraId="36E80EFC" w14:textId="77777777">
        <w:trPr>
          <w:trHeight w:hRule="exact" w:val="299"/>
        </w:trPr>
        <w:tc>
          <w:tcPr>
            <w:tcW w:w="5113" w:type="dxa"/>
            <w:tcBorders>
              <w:top w:val="single" w:sz="2" w:space="0" w:color="231F20"/>
              <w:left w:val="single" w:sz="2" w:space="0" w:color="231F20"/>
              <w:bottom w:val="single" w:sz="2" w:space="0" w:color="231F20"/>
              <w:right w:val="single" w:sz="2" w:space="0" w:color="231F20"/>
            </w:tcBorders>
          </w:tcPr>
          <w:p w14:paraId="784A5F32"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ПЕП статус клијента или стварног власника (да/не)</w:t>
            </w:r>
          </w:p>
        </w:tc>
        <w:tc>
          <w:tcPr>
            <w:tcW w:w="2264" w:type="dxa"/>
            <w:tcBorders>
              <w:top w:val="single" w:sz="2" w:space="0" w:color="231F20"/>
              <w:left w:val="single" w:sz="2" w:space="0" w:color="231F20"/>
              <w:bottom w:val="single" w:sz="2" w:space="0" w:color="231F20"/>
              <w:right w:val="single" w:sz="2" w:space="0" w:color="231F20"/>
            </w:tcBorders>
          </w:tcPr>
          <w:p w14:paraId="5832FB85" w14:textId="77777777" w:rsidR="00FD1594" w:rsidRDefault="00FD1594"/>
        </w:tc>
      </w:tr>
      <w:tr w:rsidR="00FD1594" w14:paraId="508FEFEF" w14:textId="77777777">
        <w:trPr>
          <w:trHeight w:hRule="exact" w:val="299"/>
        </w:trPr>
        <w:tc>
          <w:tcPr>
            <w:tcW w:w="5113" w:type="dxa"/>
            <w:tcBorders>
              <w:top w:val="single" w:sz="2" w:space="0" w:color="231F20"/>
              <w:left w:val="single" w:sz="2" w:space="0" w:color="231F20"/>
              <w:bottom w:val="single" w:sz="2" w:space="0" w:color="231F20"/>
              <w:right w:val="single" w:sz="2" w:space="0" w:color="231F20"/>
            </w:tcBorders>
          </w:tcPr>
          <w:p w14:paraId="7F93A213"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Повезаност клијента са иностранством (да/не)</w:t>
            </w:r>
          </w:p>
        </w:tc>
        <w:tc>
          <w:tcPr>
            <w:tcW w:w="2264" w:type="dxa"/>
            <w:tcBorders>
              <w:top w:val="single" w:sz="2" w:space="0" w:color="231F20"/>
              <w:left w:val="single" w:sz="2" w:space="0" w:color="231F20"/>
              <w:bottom w:val="single" w:sz="2" w:space="0" w:color="231F20"/>
              <w:right w:val="single" w:sz="2" w:space="0" w:color="231F20"/>
            </w:tcBorders>
          </w:tcPr>
          <w:p w14:paraId="5DBDAC82" w14:textId="77777777" w:rsidR="00FD1594" w:rsidRDefault="00FD1594"/>
        </w:tc>
      </w:tr>
    </w:tbl>
    <w:p w14:paraId="3CF49591" w14:textId="77777777" w:rsidR="00FD1594" w:rsidRDefault="00FD1594">
      <w:pPr>
        <w:spacing w:before="10"/>
        <w:rPr>
          <w:rFonts w:ascii="Times New Roman" w:eastAsia="Times New Roman" w:hAnsi="Times New Roman" w:cs="Times New Roman"/>
          <w:sz w:val="26"/>
          <w:szCs w:val="26"/>
        </w:rPr>
      </w:pPr>
    </w:p>
    <w:p w14:paraId="0E1AAB2E" w14:textId="77777777" w:rsidR="00FD1594" w:rsidRDefault="00000000">
      <w:pPr>
        <w:pStyle w:val="Heading1"/>
        <w:numPr>
          <w:ilvl w:val="0"/>
          <w:numId w:val="4"/>
        </w:numPr>
        <w:tabs>
          <w:tab w:val="left" w:pos="340"/>
        </w:tabs>
        <w:ind w:left="339" w:hanging="206"/>
        <w:rPr>
          <w:b w:val="0"/>
          <w:bCs w:val="0"/>
        </w:rPr>
      </w:pPr>
      <w:r>
        <w:rPr>
          <w:color w:val="231F20"/>
        </w:rPr>
        <w:t>ПРОЦЈЕНА ИНХЕРЕНТНОГ РИЗИКА КОНКРЕТНОГ</w:t>
      </w:r>
      <w:r>
        <w:rPr>
          <w:color w:val="231F20"/>
          <w:spacing w:val="-4"/>
        </w:rPr>
        <w:t xml:space="preserve"> </w:t>
      </w:r>
      <w:r>
        <w:rPr>
          <w:color w:val="231F20"/>
        </w:rPr>
        <w:t>КЛИЈЕНТА</w:t>
      </w:r>
    </w:p>
    <w:p w14:paraId="3025AC79" w14:textId="77777777" w:rsidR="00FD1594" w:rsidRDefault="00000000">
      <w:pPr>
        <w:pStyle w:val="BodyText"/>
        <w:spacing w:before="95" w:line="249" w:lineRule="auto"/>
      </w:pPr>
      <w:r>
        <w:rPr>
          <w:color w:val="231F20"/>
        </w:rPr>
        <w:t xml:space="preserve">(Инхерентни ризик представља ризик </w:t>
      </w:r>
      <w:r>
        <w:rPr>
          <w:color w:val="231F20"/>
          <w:spacing w:val="-3"/>
        </w:rPr>
        <w:t xml:space="preserve">који </w:t>
      </w:r>
      <w:r>
        <w:rPr>
          <w:color w:val="231F20"/>
        </w:rPr>
        <w:t>произлази из карактеристика</w:t>
      </w:r>
      <w:r>
        <w:rPr>
          <w:color w:val="231F20"/>
          <w:spacing w:val="-23"/>
        </w:rPr>
        <w:t xml:space="preserve"> </w:t>
      </w:r>
      <w:r>
        <w:rPr>
          <w:color w:val="231F20"/>
        </w:rPr>
        <w:t>конкретног клијента прије примјене мјера</w:t>
      </w:r>
      <w:r>
        <w:rPr>
          <w:color w:val="231F20"/>
          <w:spacing w:val="-10"/>
        </w:rPr>
        <w:t xml:space="preserve"> </w:t>
      </w:r>
      <w:r>
        <w:rPr>
          <w:color w:val="231F20"/>
        </w:rPr>
        <w:t>ублажавања.)</w:t>
      </w:r>
    </w:p>
    <w:p w14:paraId="3056709B" w14:textId="77777777" w:rsidR="00FD1594" w:rsidRDefault="00FD1594">
      <w:pPr>
        <w:spacing w:before="10"/>
        <w:rPr>
          <w:rFonts w:ascii="Times New Roman" w:eastAsia="Times New Roman" w:hAnsi="Times New Roman" w:cs="Times New Roman"/>
          <w:sz w:val="9"/>
          <w:szCs w:val="9"/>
        </w:rPr>
      </w:pPr>
    </w:p>
    <w:tbl>
      <w:tblPr>
        <w:tblW w:w="0" w:type="auto"/>
        <w:tblInd w:w="156" w:type="dxa"/>
        <w:tblLayout w:type="fixed"/>
        <w:tblCellMar>
          <w:left w:w="0" w:type="dxa"/>
          <w:right w:w="0" w:type="dxa"/>
        </w:tblCellMar>
        <w:tblLook w:val="01E0" w:firstRow="1" w:lastRow="1" w:firstColumn="1" w:lastColumn="1" w:noHBand="0" w:noVBand="0"/>
      </w:tblPr>
      <w:tblGrid>
        <w:gridCol w:w="1912"/>
        <w:gridCol w:w="1747"/>
        <w:gridCol w:w="1901"/>
        <w:gridCol w:w="1758"/>
      </w:tblGrid>
      <w:tr w:rsidR="00FD1594" w14:paraId="1DF7FFBD" w14:textId="77777777">
        <w:trPr>
          <w:trHeight w:hRule="exact" w:val="779"/>
        </w:trPr>
        <w:tc>
          <w:tcPr>
            <w:tcW w:w="1912" w:type="dxa"/>
            <w:tcBorders>
              <w:top w:val="single" w:sz="2" w:space="0" w:color="231F20"/>
              <w:left w:val="single" w:sz="2" w:space="0" w:color="231F20"/>
              <w:bottom w:val="single" w:sz="2" w:space="0" w:color="231F20"/>
              <w:right w:val="single" w:sz="2" w:space="0" w:color="231F20"/>
            </w:tcBorders>
          </w:tcPr>
          <w:p w14:paraId="7F2AAB31" w14:textId="77777777" w:rsidR="00FD1594" w:rsidRDefault="00000000">
            <w:pPr>
              <w:pStyle w:val="TableParagraph"/>
              <w:spacing w:before="29" w:line="249" w:lineRule="auto"/>
              <w:ind w:left="77" w:right="266"/>
              <w:rPr>
                <w:rFonts w:ascii="Times New Roman" w:eastAsia="Times New Roman" w:hAnsi="Times New Roman" w:cs="Times New Roman"/>
                <w:sz w:val="20"/>
                <w:szCs w:val="20"/>
              </w:rPr>
            </w:pPr>
            <w:r>
              <w:rPr>
                <w:rFonts w:ascii="Times New Roman" w:hAnsi="Times New Roman"/>
                <w:color w:val="231F20"/>
                <w:sz w:val="20"/>
              </w:rPr>
              <w:t>Категорија ризика (у односу на клијента)</w:t>
            </w:r>
          </w:p>
        </w:tc>
        <w:tc>
          <w:tcPr>
            <w:tcW w:w="1747" w:type="dxa"/>
            <w:tcBorders>
              <w:top w:val="single" w:sz="2" w:space="0" w:color="231F20"/>
              <w:left w:val="single" w:sz="2" w:space="0" w:color="231F20"/>
              <w:bottom w:val="single" w:sz="2" w:space="0" w:color="231F20"/>
              <w:right w:val="single" w:sz="2" w:space="0" w:color="231F20"/>
            </w:tcBorders>
          </w:tcPr>
          <w:p w14:paraId="22F6828B" w14:textId="77777777" w:rsidR="00FD1594" w:rsidRDefault="00000000">
            <w:pPr>
              <w:pStyle w:val="TableParagraph"/>
              <w:spacing w:before="29" w:line="249" w:lineRule="auto"/>
              <w:ind w:left="77" w:right="173"/>
              <w:rPr>
                <w:rFonts w:ascii="Times New Roman" w:eastAsia="Times New Roman" w:hAnsi="Times New Roman" w:cs="Times New Roman"/>
                <w:sz w:val="20"/>
                <w:szCs w:val="20"/>
              </w:rPr>
            </w:pPr>
            <w:r>
              <w:rPr>
                <w:rFonts w:ascii="Times New Roman" w:hAnsi="Times New Roman"/>
                <w:color w:val="231F20"/>
                <w:sz w:val="20"/>
              </w:rPr>
              <w:t>Опис конкретних околности код клијента</w:t>
            </w:r>
          </w:p>
        </w:tc>
        <w:tc>
          <w:tcPr>
            <w:tcW w:w="1901" w:type="dxa"/>
            <w:tcBorders>
              <w:top w:val="single" w:sz="2" w:space="0" w:color="231F20"/>
              <w:left w:val="single" w:sz="2" w:space="0" w:color="231F20"/>
              <w:bottom w:val="single" w:sz="2" w:space="0" w:color="231F20"/>
              <w:right w:val="single" w:sz="2" w:space="0" w:color="231F20"/>
            </w:tcBorders>
          </w:tcPr>
          <w:p w14:paraId="65FADF31" w14:textId="77777777" w:rsidR="00FD1594" w:rsidRDefault="00000000">
            <w:pPr>
              <w:pStyle w:val="TableParagraph"/>
              <w:spacing w:before="29" w:line="249" w:lineRule="auto"/>
              <w:ind w:left="77" w:right="90"/>
              <w:rPr>
                <w:rFonts w:ascii="Times New Roman" w:eastAsia="Times New Roman" w:hAnsi="Times New Roman" w:cs="Times New Roman"/>
                <w:sz w:val="20"/>
                <w:szCs w:val="20"/>
              </w:rPr>
            </w:pPr>
            <w:r>
              <w:rPr>
                <w:rFonts w:ascii="Times New Roman" w:hAnsi="Times New Roman"/>
                <w:color w:val="231F20"/>
                <w:sz w:val="20"/>
              </w:rPr>
              <w:t>Ниво ризика (низак/ средњи/висок)</w:t>
            </w:r>
          </w:p>
        </w:tc>
        <w:tc>
          <w:tcPr>
            <w:tcW w:w="1758" w:type="dxa"/>
            <w:tcBorders>
              <w:top w:val="single" w:sz="2" w:space="0" w:color="231F20"/>
              <w:left w:val="single" w:sz="2" w:space="0" w:color="231F20"/>
              <w:bottom w:val="single" w:sz="2" w:space="0" w:color="231F20"/>
              <w:right w:val="single" w:sz="2" w:space="0" w:color="231F20"/>
            </w:tcBorders>
          </w:tcPr>
          <w:p w14:paraId="64514CB1" w14:textId="77777777" w:rsidR="00FD1594" w:rsidRDefault="00000000">
            <w:pPr>
              <w:pStyle w:val="TableParagraph"/>
              <w:spacing w:before="29" w:line="249" w:lineRule="auto"/>
              <w:ind w:left="77" w:right="90"/>
              <w:rPr>
                <w:rFonts w:ascii="Times New Roman" w:eastAsia="Times New Roman" w:hAnsi="Times New Roman" w:cs="Times New Roman"/>
                <w:sz w:val="20"/>
                <w:szCs w:val="20"/>
              </w:rPr>
            </w:pPr>
            <w:r>
              <w:rPr>
                <w:rFonts w:ascii="Times New Roman" w:hAnsi="Times New Roman"/>
                <w:color w:val="231F20"/>
                <w:sz w:val="20"/>
              </w:rPr>
              <w:t>Образложење додијељене оцјене</w:t>
            </w:r>
          </w:p>
        </w:tc>
      </w:tr>
      <w:tr w:rsidR="00FD1594" w14:paraId="587FEF2D" w14:textId="77777777">
        <w:trPr>
          <w:trHeight w:hRule="exact" w:val="1259"/>
        </w:trPr>
        <w:tc>
          <w:tcPr>
            <w:tcW w:w="1912" w:type="dxa"/>
            <w:tcBorders>
              <w:top w:val="single" w:sz="2" w:space="0" w:color="231F20"/>
              <w:left w:val="single" w:sz="2" w:space="0" w:color="231F20"/>
              <w:bottom w:val="single" w:sz="2" w:space="0" w:color="231F20"/>
              <w:right w:val="single" w:sz="2" w:space="0" w:color="231F20"/>
            </w:tcBorders>
          </w:tcPr>
          <w:p w14:paraId="4E1ABC8B"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Ризик клијента (чл.</w:t>
            </w:r>
          </w:p>
          <w:p w14:paraId="72BFF3E3" w14:textId="77777777" w:rsidR="00FD1594" w:rsidRDefault="00000000">
            <w:pPr>
              <w:pStyle w:val="TableParagraph"/>
              <w:spacing w:before="10" w:line="249" w:lineRule="auto"/>
              <w:ind w:left="77" w:right="431"/>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11) – понашање, структура, финансијски показатељи</w:t>
            </w:r>
          </w:p>
        </w:tc>
        <w:tc>
          <w:tcPr>
            <w:tcW w:w="1747" w:type="dxa"/>
            <w:tcBorders>
              <w:top w:val="single" w:sz="2" w:space="0" w:color="231F20"/>
              <w:left w:val="single" w:sz="2" w:space="0" w:color="231F20"/>
              <w:bottom w:val="single" w:sz="2" w:space="0" w:color="231F20"/>
              <w:right w:val="single" w:sz="2" w:space="0" w:color="231F20"/>
            </w:tcBorders>
          </w:tcPr>
          <w:p w14:paraId="48FC5209" w14:textId="77777777" w:rsidR="00FD1594" w:rsidRDefault="00FD1594"/>
        </w:tc>
        <w:tc>
          <w:tcPr>
            <w:tcW w:w="1901" w:type="dxa"/>
            <w:tcBorders>
              <w:top w:val="single" w:sz="2" w:space="0" w:color="231F20"/>
              <w:left w:val="single" w:sz="2" w:space="0" w:color="231F20"/>
              <w:bottom w:val="single" w:sz="2" w:space="0" w:color="231F20"/>
              <w:right w:val="single" w:sz="2" w:space="0" w:color="231F20"/>
            </w:tcBorders>
          </w:tcPr>
          <w:p w14:paraId="12E405CE" w14:textId="77777777" w:rsidR="00FD1594" w:rsidRDefault="00FD1594"/>
        </w:tc>
        <w:tc>
          <w:tcPr>
            <w:tcW w:w="1758" w:type="dxa"/>
            <w:tcBorders>
              <w:top w:val="single" w:sz="2" w:space="0" w:color="231F20"/>
              <w:left w:val="single" w:sz="2" w:space="0" w:color="231F20"/>
              <w:bottom w:val="single" w:sz="2" w:space="0" w:color="231F20"/>
              <w:right w:val="single" w:sz="2" w:space="0" w:color="231F20"/>
            </w:tcBorders>
          </w:tcPr>
          <w:p w14:paraId="50BF5DD7" w14:textId="77777777" w:rsidR="00FD1594" w:rsidRDefault="00FD1594"/>
        </w:tc>
      </w:tr>
      <w:tr w:rsidR="00FD1594" w14:paraId="4ED9EFC8" w14:textId="77777777">
        <w:trPr>
          <w:trHeight w:hRule="exact" w:val="779"/>
        </w:trPr>
        <w:tc>
          <w:tcPr>
            <w:tcW w:w="1912" w:type="dxa"/>
            <w:tcBorders>
              <w:top w:val="single" w:sz="2" w:space="0" w:color="231F20"/>
              <w:left w:val="single" w:sz="2" w:space="0" w:color="231F20"/>
              <w:bottom w:val="single" w:sz="2" w:space="0" w:color="231F20"/>
              <w:right w:val="single" w:sz="2" w:space="0" w:color="231F20"/>
            </w:tcBorders>
          </w:tcPr>
          <w:p w14:paraId="3F0764AB" w14:textId="77777777" w:rsidR="00FD1594" w:rsidRDefault="00000000">
            <w:pPr>
              <w:pStyle w:val="TableParagraph"/>
              <w:spacing w:before="29" w:line="249" w:lineRule="auto"/>
              <w:ind w:left="77" w:right="106"/>
              <w:rPr>
                <w:rFonts w:ascii="Times New Roman" w:eastAsia="Times New Roman" w:hAnsi="Times New Roman" w:cs="Times New Roman"/>
                <w:sz w:val="20"/>
                <w:szCs w:val="20"/>
              </w:rPr>
            </w:pPr>
            <w:r>
              <w:rPr>
                <w:rFonts w:ascii="Times New Roman" w:hAnsi="Times New Roman"/>
                <w:color w:val="231F20"/>
                <w:sz w:val="20"/>
              </w:rPr>
              <w:t>Ризик услуга које Друштво пружа том клијенту (чл. 12)</w:t>
            </w:r>
          </w:p>
        </w:tc>
        <w:tc>
          <w:tcPr>
            <w:tcW w:w="1747" w:type="dxa"/>
            <w:tcBorders>
              <w:top w:val="single" w:sz="2" w:space="0" w:color="231F20"/>
              <w:left w:val="single" w:sz="2" w:space="0" w:color="231F20"/>
              <w:bottom w:val="single" w:sz="2" w:space="0" w:color="231F20"/>
              <w:right w:val="single" w:sz="2" w:space="0" w:color="231F20"/>
            </w:tcBorders>
          </w:tcPr>
          <w:p w14:paraId="19ADCD5D" w14:textId="77777777" w:rsidR="00FD1594" w:rsidRDefault="00FD1594"/>
        </w:tc>
        <w:tc>
          <w:tcPr>
            <w:tcW w:w="1901" w:type="dxa"/>
            <w:tcBorders>
              <w:top w:val="single" w:sz="2" w:space="0" w:color="231F20"/>
              <w:left w:val="single" w:sz="2" w:space="0" w:color="231F20"/>
              <w:bottom w:val="single" w:sz="2" w:space="0" w:color="231F20"/>
              <w:right w:val="single" w:sz="2" w:space="0" w:color="231F20"/>
            </w:tcBorders>
          </w:tcPr>
          <w:p w14:paraId="3BAC2913" w14:textId="77777777" w:rsidR="00FD1594" w:rsidRDefault="00FD1594"/>
        </w:tc>
        <w:tc>
          <w:tcPr>
            <w:tcW w:w="1758" w:type="dxa"/>
            <w:tcBorders>
              <w:top w:val="single" w:sz="2" w:space="0" w:color="231F20"/>
              <w:left w:val="single" w:sz="2" w:space="0" w:color="231F20"/>
              <w:bottom w:val="single" w:sz="2" w:space="0" w:color="231F20"/>
              <w:right w:val="single" w:sz="2" w:space="0" w:color="231F20"/>
            </w:tcBorders>
          </w:tcPr>
          <w:p w14:paraId="56B091E5" w14:textId="77777777" w:rsidR="00FD1594" w:rsidRDefault="00FD1594"/>
        </w:tc>
      </w:tr>
      <w:tr w:rsidR="00FD1594" w14:paraId="5BC28D9F" w14:textId="77777777">
        <w:trPr>
          <w:trHeight w:hRule="exact" w:val="779"/>
        </w:trPr>
        <w:tc>
          <w:tcPr>
            <w:tcW w:w="1912" w:type="dxa"/>
            <w:tcBorders>
              <w:top w:val="single" w:sz="2" w:space="0" w:color="231F20"/>
              <w:left w:val="single" w:sz="2" w:space="0" w:color="231F20"/>
              <w:bottom w:val="single" w:sz="2" w:space="0" w:color="231F20"/>
              <w:right w:val="single" w:sz="2" w:space="0" w:color="231F20"/>
            </w:tcBorders>
          </w:tcPr>
          <w:p w14:paraId="19D0B396" w14:textId="77777777" w:rsidR="00FD1594" w:rsidRDefault="00000000">
            <w:pPr>
              <w:pStyle w:val="TableParagraph"/>
              <w:spacing w:before="28" w:line="249" w:lineRule="auto"/>
              <w:ind w:left="77" w:right="274"/>
              <w:rPr>
                <w:rFonts w:ascii="Times New Roman" w:eastAsia="Times New Roman" w:hAnsi="Times New Roman" w:cs="Times New Roman"/>
                <w:sz w:val="20"/>
                <w:szCs w:val="20"/>
              </w:rPr>
            </w:pPr>
            <w:r>
              <w:rPr>
                <w:rFonts w:ascii="Times New Roman" w:hAnsi="Times New Roman"/>
                <w:color w:val="231F20"/>
                <w:sz w:val="20"/>
              </w:rPr>
              <w:t>Географски ризик повезан са тим клијентом (чл. 13)</w:t>
            </w:r>
          </w:p>
        </w:tc>
        <w:tc>
          <w:tcPr>
            <w:tcW w:w="1747" w:type="dxa"/>
            <w:tcBorders>
              <w:top w:val="single" w:sz="2" w:space="0" w:color="231F20"/>
              <w:left w:val="single" w:sz="2" w:space="0" w:color="231F20"/>
              <w:bottom w:val="single" w:sz="2" w:space="0" w:color="231F20"/>
              <w:right w:val="single" w:sz="2" w:space="0" w:color="231F20"/>
            </w:tcBorders>
          </w:tcPr>
          <w:p w14:paraId="7686327E" w14:textId="77777777" w:rsidR="00FD1594" w:rsidRDefault="00FD1594"/>
        </w:tc>
        <w:tc>
          <w:tcPr>
            <w:tcW w:w="1901" w:type="dxa"/>
            <w:tcBorders>
              <w:top w:val="single" w:sz="2" w:space="0" w:color="231F20"/>
              <w:left w:val="single" w:sz="2" w:space="0" w:color="231F20"/>
              <w:bottom w:val="single" w:sz="2" w:space="0" w:color="231F20"/>
              <w:right w:val="single" w:sz="2" w:space="0" w:color="231F20"/>
            </w:tcBorders>
          </w:tcPr>
          <w:p w14:paraId="154C0409" w14:textId="77777777" w:rsidR="00FD1594" w:rsidRDefault="00FD1594"/>
        </w:tc>
        <w:tc>
          <w:tcPr>
            <w:tcW w:w="1758" w:type="dxa"/>
            <w:tcBorders>
              <w:top w:val="single" w:sz="2" w:space="0" w:color="231F20"/>
              <w:left w:val="single" w:sz="2" w:space="0" w:color="231F20"/>
              <w:bottom w:val="single" w:sz="2" w:space="0" w:color="231F20"/>
              <w:right w:val="single" w:sz="2" w:space="0" w:color="231F20"/>
            </w:tcBorders>
          </w:tcPr>
          <w:p w14:paraId="20439547" w14:textId="77777777" w:rsidR="00FD1594" w:rsidRDefault="00FD1594"/>
        </w:tc>
      </w:tr>
    </w:tbl>
    <w:p w14:paraId="51BFFBE1" w14:textId="77777777" w:rsidR="00FD1594" w:rsidRDefault="00FD1594">
      <w:pPr>
        <w:spacing w:before="10"/>
        <w:rPr>
          <w:rFonts w:ascii="Times New Roman" w:eastAsia="Times New Roman" w:hAnsi="Times New Roman" w:cs="Times New Roman"/>
          <w:sz w:val="26"/>
          <w:szCs w:val="26"/>
        </w:rPr>
      </w:pPr>
    </w:p>
    <w:p w14:paraId="4D2ECEE3" w14:textId="77777777" w:rsidR="00FD1594" w:rsidRDefault="00000000">
      <w:pPr>
        <w:pStyle w:val="Heading1"/>
        <w:numPr>
          <w:ilvl w:val="0"/>
          <w:numId w:val="4"/>
        </w:numPr>
        <w:tabs>
          <w:tab w:val="left" w:pos="418"/>
        </w:tabs>
        <w:ind w:left="417" w:hanging="283"/>
        <w:rPr>
          <w:b w:val="0"/>
          <w:bCs w:val="0"/>
        </w:rPr>
      </w:pPr>
      <w:r>
        <w:rPr>
          <w:color w:val="231F20"/>
        </w:rPr>
        <w:t>УКУПНИ ИНХЕРЕНТНИ РИЗИК КОНКРЕТНОГ</w:t>
      </w:r>
      <w:r>
        <w:rPr>
          <w:color w:val="231F20"/>
          <w:spacing w:val="-3"/>
        </w:rPr>
        <w:t xml:space="preserve"> </w:t>
      </w:r>
      <w:r>
        <w:rPr>
          <w:color w:val="231F20"/>
        </w:rPr>
        <w:t>КЛИЈЕНТА</w:t>
      </w:r>
    </w:p>
    <w:p w14:paraId="17C3C6BD" w14:textId="77777777" w:rsidR="00FD1594" w:rsidRDefault="00FD1594">
      <w:pPr>
        <w:spacing w:before="7"/>
        <w:rPr>
          <w:rFonts w:ascii="Times New Roman" w:eastAsia="Times New Roman" w:hAnsi="Times New Roman" w:cs="Times New Roman"/>
          <w:b/>
          <w:bCs/>
          <w:sz w:val="10"/>
          <w:szCs w:val="10"/>
        </w:rPr>
      </w:pPr>
    </w:p>
    <w:tbl>
      <w:tblPr>
        <w:tblW w:w="0" w:type="auto"/>
        <w:tblInd w:w="133" w:type="dxa"/>
        <w:tblLayout w:type="fixed"/>
        <w:tblCellMar>
          <w:left w:w="0" w:type="dxa"/>
          <w:right w:w="0" w:type="dxa"/>
        </w:tblCellMar>
        <w:tblLook w:val="01E0" w:firstRow="1" w:lastRow="1" w:firstColumn="1" w:lastColumn="1" w:noHBand="0" w:noVBand="0"/>
      </w:tblPr>
      <w:tblGrid>
        <w:gridCol w:w="4930"/>
        <w:gridCol w:w="2435"/>
      </w:tblGrid>
      <w:tr w:rsidR="00FD1594" w14:paraId="217BC302" w14:textId="77777777">
        <w:trPr>
          <w:trHeight w:hRule="exact" w:val="299"/>
        </w:trPr>
        <w:tc>
          <w:tcPr>
            <w:tcW w:w="4930" w:type="dxa"/>
            <w:tcBorders>
              <w:top w:val="single" w:sz="2" w:space="0" w:color="231F20"/>
              <w:left w:val="single" w:sz="2" w:space="0" w:color="231F20"/>
              <w:bottom w:val="single" w:sz="2" w:space="0" w:color="231F20"/>
              <w:right w:val="single" w:sz="2" w:space="0" w:color="231F20"/>
            </w:tcBorders>
          </w:tcPr>
          <w:p w14:paraId="4CAC0631"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Укупна оцјена инхерентног ризика клијента</w:t>
            </w:r>
          </w:p>
        </w:tc>
        <w:tc>
          <w:tcPr>
            <w:tcW w:w="2435" w:type="dxa"/>
            <w:tcBorders>
              <w:top w:val="single" w:sz="2" w:space="0" w:color="231F20"/>
              <w:left w:val="single" w:sz="2" w:space="0" w:color="231F20"/>
              <w:bottom w:val="single" w:sz="2" w:space="0" w:color="231F20"/>
              <w:right w:val="single" w:sz="2" w:space="0" w:color="231F20"/>
            </w:tcBorders>
          </w:tcPr>
          <w:p w14:paraId="7E767537" w14:textId="77777777" w:rsidR="00FD1594" w:rsidRDefault="00FD1594"/>
        </w:tc>
      </w:tr>
      <w:tr w:rsidR="00FD1594" w14:paraId="77727DA3" w14:textId="77777777">
        <w:trPr>
          <w:trHeight w:hRule="exact" w:val="299"/>
        </w:trPr>
        <w:tc>
          <w:tcPr>
            <w:tcW w:w="4930" w:type="dxa"/>
            <w:tcBorders>
              <w:top w:val="single" w:sz="2" w:space="0" w:color="231F20"/>
              <w:left w:val="single" w:sz="2" w:space="0" w:color="231F20"/>
              <w:bottom w:val="single" w:sz="2" w:space="0" w:color="231F20"/>
              <w:right w:val="single" w:sz="2" w:space="0" w:color="231F20"/>
            </w:tcBorders>
          </w:tcPr>
          <w:p w14:paraId="23F4D94D"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Образложење укупне оцјене</w:t>
            </w:r>
          </w:p>
        </w:tc>
        <w:tc>
          <w:tcPr>
            <w:tcW w:w="2435" w:type="dxa"/>
            <w:tcBorders>
              <w:top w:val="single" w:sz="2" w:space="0" w:color="231F20"/>
              <w:left w:val="single" w:sz="2" w:space="0" w:color="231F20"/>
              <w:bottom w:val="single" w:sz="2" w:space="0" w:color="231F20"/>
              <w:right w:val="single" w:sz="2" w:space="0" w:color="231F20"/>
            </w:tcBorders>
          </w:tcPr>
          <w:p w14:paraId="034133F2" w14:textId="77777777" w:rsidR="00FD1594" w:rsidRDefault="00FD1594"/>
        </w:tc>
      </w:tr>
    </w:tbl>
    <w:p w14:paraId="7E4AD54B" w14:textId="77777777" w:rsidR="00FD1594" w:rsidRDefault="00FD1594">
      <w:pPr>
        <w:sectPr w:rsidR="00FD1594">
          <w:pgSz w:w="9640" w:h="13610"/>
          <w:pgMar w:top="1320" w:right="1020" w:bottom="860" w:left="1000" w:header="814" w:footer="680" w:gutter="0"/>
          <w:cols w:space="720"/>
        </w:sectPr>
      </w:pPr>
    </w:p>
    <w:p w14:paraId="17E59190" w14:textId="77777777" w:rsidR="00FD1594" w:rsidRDefault="00FD1594">
      <w:pPr>
        <w:spacing w:before="2"/>
        <w:rPr>
          <w:rFonts w:ascii="Times New Roman" w:eastAsia="Times New Roman" w:hAnsi="Times New Roman" w:cs="Times New Roman"/>
          <w:b/>
          <w:bCs/>
          <w:sz w:val="14"/>
          <w:szCs w:val="14"/>
        </w:rPr>
      </w:pPr>
    </w:p>
    <w:p w14:paraId="5D0E09C4" w14:textId="77777777" w:rsidR="00FD1594" w:rsidRDefault="00000000">
      <w:pPr>
        <w:pStyle w:val="ListParagraph"/>
        <w:numPr>
          <w:ilvl w:val="0"/>
          <w:numId w:val="4"/>
        </w:numPr>
        <w:tabs>
          <w:tab w:val="left" w:pos="403"/>
        </w:tabs>
        <w:spacing w:before="74"/>
        <w:ind w:left="402" w:hanging="269"/>
        <w:rPr>
          <w:rFonts w:ascii="Times New Roman" w:eastAsia="Times New Roman" w:hAnsi="Times New Roman" w:cs="Times New Roman"/>
          <w:sz w:val="20"/>
          <w:szCs w:val="20"/>
        </w:rPr>
      </w:pPr>
      <w:r>
        <w:rPr>
          <w:rFonts w:ascii="Times New Roman" w:hAnsi="Times New Roman"/>
          <w:b/>
          <w:color w:val="231F20"/>
          <w:sz w:val="20"/>
        </w:rPr>
        <w:t>ПРИМИЈЕЊЕНЕ МЈЕРЕ У ОДНОСУ НА КОНКРЕТНОГ КЛИЈЕНТА</w:t>
      </w:r>
    </w:p>
    <w:p w14:paraId="7E9996D7" w14:textId="77777777" w:rsidR="00FD1594" w:rsidRDefault="00FD1594">
      <w:pPr>
        <w:spacing w:before="7"/>
        <w:rPr>
          <w:rFonts w:ascii="Times New Roman" w:eastAsia="Times New Roman" w:hAnsi="Times New Roman" w:cs="Times New Roman"/>
          <w:b/>
          <w:bCs/>
          <w:sz w:val="10"/>
          <w:szCs w:val="10"/>
        </w:rPr>
      </w:pPr>
    </w:p>
    <w:tbl>
      <w:tblPr>
        <w:tblW w:w="0" w:type="auto"/>
        <w:tblInd w:w="123" w:type="dxa"/>
        <w:tblLayout w:type="fixed"/>
        <w:tblCellMar>
          <w:left w:w="0" w:type="dxa"/>
          <w:right w:w="0" w:type="dxa"/>
        </w:tblCellMar>
        <w:tblLook w:val="01E0" w:firstRow="1" w:lastRow="1" w:firstColumn="1" w:lastColumn="1" w:noHBand="0" w:noVBand="0"/>
      </w:tblPr>
      <w:tblGrid>
        <w:gridCol w:w="4320"/>
        <w:gridCol w:w="3065"/>
      </w:tblGrid>
      <w:tr w:rsidR="00FD1594" w14:paraId="6464DCCD" w14:textId="77777777">
        <w:trPr>
          <w:trHeight w:hRule="exact" w:val="539"/>
        </w:trPr>
        <w:tc>
          <w:tcPr>
            <w:tcW w:w="4320" w:type="dxa"/>
            <w:tcBorders>
              <w:top w:val="single" w:sz="2" w:space="0" w:color="231F20"/>
              <w:left w:val="single" w:sz="2" w:space="0" w:color="231F20"/>
              <w:bottom w:val="single" w:sz="2" w:space="0" w:color="231F20"/>
              <w:right w:val="single" w:sz="2" w:space="0" w:color="231F20"/>
            </w:tcBorders>
          </w:tcPr>
          <w:p w14:paraId="653CB2DC" w14:textId="77777777" w:rsidR="00FD1594" w:rsidRDefault="00000000">
            <w:pPr>
              <w:pStyle w:val="TableParagraph"/>
              <w:spacing w:before="29" w:line="249" w:lineRule="auto"/>
              <w:ind w:left="77" w:right="856"/>
              <w:rPr>
                <w:rFonts w:ascii="Times New Roman" w:eastAsia="Times New Roman" w:hAnsi="Times New Roman" w:cs="Times New Roman"/>
                <w:sz w:val="20"/>
                <w:szCs w:val="20"/>
              </w:rPr>
            </w:pPr>
            <w:r>
              <w:rPr>
                <w:rFonts w:ascii="Times New Roman" w:hAnsi="Times New Roman"/>
                <w:color w:val="231F20"/>
                <w:sz w:val="20"/>
              </w:rPr>
              <w:t>Опис примијењених мјера (стандардне/ појачане)</w:t>
            </w:r>
          </w:p>
        </w:tc>
        <w:tc>
          <w:tcPr>
            <w:tcW w:w="3065" w:type="dxa"/>
            <w:tcBorders>
              <w:top w:val="single" w:sz="2" w:space="0" w:color="231F20"/>
              <w:left w:val="single" w:sz="2" w:space="0" w:color="231F20"/>
              <w:bottom w:val="single" w:sz="2" w:space="0" w:color="231F20"/>
              <w:right w:val="single" w:sz="2" w:space="0" w:color="231F20"/>
            </w:tcBorders>
          </w:tcPr>
          <w:p w14:paraId="64A68C65" w14:textId="77777777" w:rsidR="00FD1594" w:rsidRDefault="00FD1594"/>
        </w:tc>
      </w:tr>
      <w:tr w:rsidR="00FD1594" w14:paraId="3897C1C3" w14:textId="77777777">
        <w:trPr>
          <w:trHeight w:hRule="exact" w:val="539"/>
        </w:trPr>
        <w:tc>
          <w:tcPr>
            <w:tcW w:w="4320" w:type="dxa"/>
            <w:tcBorders>
              <w:top w:val="single" w:sz="2" w:space="0" w:color="231F20"/>
              <w:left w:val="single" w:sz="2" w:space="0" w:color="231F20"/>
              <w:bottom w:val="single" w:sz="2" w:space="0" w:color="231F20"/>
              <w:right w:val="single" w:sz="2" w:space="0" w:color="231F20"/>
            </w:tcBorders>
          </w:tcPr>
          <w:p w14:paraId="0C7783B6"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Да ли је прибављено одобрење овлаштеног лица</w:t>
            </w:r>
          </w:p>
          <w:p w14:paraId="60048B6C" w14:textId="77777777" w:rsidR="00FD1594" w:rsidRDefault="00000000">
            <w:pPr>
              <w:pStyle w:val="TableParagraph"/>
              <w:spacing w:before="10"/>
              <w:ind w:left="77"/>
              <w:rPr>
                <w:rFonts w:ascii="Times New Roman" w:eastAsia="Times New Roman" w:hAnsi="Times New Roman" w:cs="Times New Roman"/>
                <w:sz w:val="20"/>
                <w:szCs w:val="20"/>
              </w:rPr>
            </w:pPr>
            <w:r>
              <w:rPr>
                <w:rFonts w:ascii="Times New Roman" w:hAnsi="Times New Roman"/>
                <w:color w:val="231F20"/>
                <w:sz w:val="20"/>
              </w:rPr>
              <w:t>/ директора (ако је ризик висок)</w:t>
            </w:r>
          </w:p>
        </w:tc>
        <w:tc>
          <w:tcPr>
            <w:tcW w:w="3065" w:type="dxa"/>
            <w:tcBorders>
              <w:top w:val="single" w:sz="2" w:space="0" w:color="231F20"/>
              <w:left w:val="single" w:sz="2" w:space="0" w:color="231F20"/>
              <w:bottom w:val="single" w:sz="2" w:space="0" w:color="231F20"/>
              <w:right w:val="single" w:sz="2" w:space="0" w:color="231F20"/>
            </w:tcBorders>
          </w:tcPr>
          <w:p w14:paraId="296591D1" w14:textId="77777777" w:rsidR="00FD1594" w:rsidRDefault="00FD1594"/>
        </w:tc>
      </w:tr>
    </w:tbl>
    <w:p w14:paraId="30F13094" w14:textId="77777777" w:rsidR="00FD1594" w:rsidRDefault="00FD1594">
      <w:pPr>
        <w:spacing w:before="10"/>
        <w:rPr>
          <w:rFonts w:ascii="Times New Roman" w:eastAsia="Times New Roman" w:hAnsi="Times New Roman" w:cs="Times New Roman"/>
          <w:b/>
          <w:bCs/>
          <w:sz w:val="26"/>
          <w:szCs w:val="26"/>
        </w:rPr>
      </w:pPr>
    </w:p>
    <w:p w14:paraId="2FE17655" w14:textId="77777777" w:rsidR="00FD1594" w:rsidRDefault="00000000">
      <w:pPr>
        <w:pStyle w:val="ListParagraph"/>
        <w:numPr>
          <w:ilvl w:val="0"/>
          <w:numId w:val="4"/>
        </w:numPr>
        <w:tabs>
          <w:tab w:val="left" w:pos="325"/>
        </w:tabs>
        <w:spacing w:before="74"/>
        <w:ind w:left="324" w:hanging="191"/>
        <w:rPr>
          <w:rFonts w:ascii="Times New Roman" w:eastAsia="Times New Roman" w:hAnsi="Times New Roman" w:cs="Times New Roman"/>
          <w:sz w:val="20"/>
          <w:szCs w:val="20"/>
        </w:rPr>
      </w:pPr>
      <w:r>
        <w:rPr>
          <w:rFonts w:ascii="Times New Roman" w:hAnsi="Times New Roman"/>
          <w:b/>
          <w:color w:val="231F20"/>
          <w:spacing w:val="-4"/>
          <w:sz w:val="20"/>
        </w:rPr>
        <w:t xml:space="preserve">РЕЗИДУАЛНИ </w:t>
      </w:r>
      <w:r>
        <w:rPr>
          <w:rFonts w:ascii="Times New Roman" w:hAnsi="Times New Roman"/>
          <w:b/>
          <w:color w:val="231F20"/>
          <w:sz w:val="20"/>
        </w:rPr>
        <w:t>РИЗИК КОНКРЕТНОГ КЛИЈЕНТА (чл.</w:t>
      </w:r>
      <w:r>
        <w:rPr>
          <w:rFonts w:ascii="Times New Roman" w:hAnsi="Times New Roman"/>
          <w:b/>
          <w:color w:val="231F20"/>
          <w:spacing w:val="2"/>
          <w:sz w:val="20"/>
        </w:rPr>
        <w:t xml:space="preserve"> </w:t>
      </w:r>
      <w:r>
        <w:rPr>
          <w:rFonts w:ascii="Times New Roman" w:hAnsi="Times New Roman"/>
          <w:b/>
          <w:color w:val="231F20"/>
          <w:sz w:val="20"/>
        </w:rPr>
        <w:t>14)</w:t>
      </w:r>
    </w:p>
    <w:p w14:paraId="7785692D" w14:textId="77777777" w:rsidR="00FD1594" w:rsidRDefault="00FD1594">
      <w:pPr>
        <w:spacing w:before="7"/>
        <w:rPr>
          <w:rFonts w:ascii="Times New Roman" w:eastAsia="Times New Roman" w:hAnsi="Times New Roman" w:cs="Times New Roman"/>
          <w:b/>
          <w:bCs/>
          <w:sz w:val="10"/>
          <w:szCs w:val="10"/>
        </w:rPr>
      </w:pPr>
    </w:p>
    <w:tbl>
      <w:tblPr>
        <w:tblW w:w="0" w:type="auto"/>
        <w:tblInd w:w="121" w:type="dxa"/>
        <w:tblLayout w:type="fixed"/>
        <w:tblCellMar>
          <w:left w:w="0" w:type="dxa"/>
          <w:right w:w="0" w:type="dxa"/>
        </w:tblCellMar>
        <w:tblLook w:val="01E0" w:firstRow="1" w:lastRow="1" w:firstColumn="1" w:lastColumn="1" w:noHBand="0" w:noVBand="0"/>
      </w:tblPr>
      <w:tblGrid>
        <w:gridCol w:w="4320"/>
        <w:gridCol w:w="3068"/>
      </w:tblGrid>
      <w:tr w:rsidR="00FD1594" w14:paraId="46B803F8" w14:textId="77777777">
        <w:trPr>
          <w:trHeight w:hRule="exact" w:val="299"/>
        </w:trPr>
        <w:tc>
          <w:tcPr>
            <w:tcW w:w="4320" w:type="dxa"/>
            <w:tcBorders>
              <w:top w:val="single" w:sz="2" w:space="0" w:color="231F20"/>
              <w:left w:val="single" w:sz="2" w:space="0" w:color="231F20"/>
              <w:bottom w:val="single" w:sz="2" w:space="0" w:color="231F20"/>
              <w:right w:val="single" w:sz="2" w:space="0" w:color="231F20"/>
            </w:tcBorders>
          </w:tcPr>
          <w:p w14:paraId="5420DC6E"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Ниво резидуалног ризика (низак/средњи/висок)</w:t>
            </w:r>
          </w:p>
        </w:tc>
        <w:tc>
          <w:tcPr>
            <w:tcW w:w="3068" w:type="dxa"/>
            <w:tcBorders>
              <w:top w:val="single" w:sz="2" w:space="0" w:color="231F20"/>
              <w:left w:val="single" w:sz="2" w:space="0" w:color="231F20"/>
              <w:bottom w:val="single" w:sz="2" w:space="0" w:color="231F20"/>
              <w:right w:val="single" w:sz="2" w:space="0" w:color="231F20"/>
            </w:tcBorders>
          </w:tcPr>
          <w:p w14:paraId="0BB5562F" w14:textId="77777777" w:rsidR="00FD1594" w:rsidRDefault="00FD1594"/>
        </w:tc>
      </w:tr>
      <w:tr w:rsidR="00FD1594" w14:paraId="7FCD566D" w14:textId="77777777">
        <w:trPr>
          <w:trHeight w:hRule="exact" w:val="299"/>
        </w:trPr>
        <w:tc>
          <w:tcPr>
            <w:tcW w:w="4320" w:type="dxa"/>
            <w:tcBorders>
              <w:top w:val="single" w:sz="2" w:space="0" w:color="231F20"/>
              <w:left w:val="single" w:sz="2" w:space="0" w:color="231F20"/>
              <w:bottom w:val="single" w:sz="2" w:space="0" w:color="231F20"/>
              <w:right w:val="single" w:sz="2" w:space="0" w:color="231F20"/>
            </w:tcBorders>
          </w:tcPr>
          <w:p w14:paraId="1C7D1218"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Да ли је резидуални ризик прихватљив? (да/не)</w:t>
            </w:r>
          </w:p>
        </w:tc>
        <w:tc>
          <w:tcPr>
            <w:tcW w:w="3068" w:type="dxa"/>
            <w:tcBorders>
              <w:top w:val="single" w:sz="2" w:space="0" w:color="231F20"/>
              <w:left w:val="single" w:sz="2" w:space="0" w:color="231F20"/>
              <w:bottom w:val="single" w:sz="2" w:space="0" w:color="231F20"/>
              <w:right w:val="single" w:sz="2" w:space="0" w:color="231F20"/>
            </w:tcBorders>
          </w:tcPr>
          <w:p w14:paraId="052BE3C3" w14:textId="77777777" w:rsidR="00FD1594" w:rsidRDefault="00FD1594"/>
        </w:tc>
      </w:tr>
      <w:tr w:rsidR="00FD1594" w14:paraId="3B4A510C" w14:textId="77777777">
        <w:trPr>
          <w:trHeight w:hRule="exact" w:val="299"/>
        </w:trPr>
        <w:tc>
          <w:tcPr>
            <w:tcW w:w="4320" w:type="dxa"/>
            <w:tcBorders>
              <w:top w:val="single" w:sz="2" w:space="0" w:color="231F20"/>
              <w:left w:val="single" w:sz="2" w:space="0" w:color="231F20"/>
              <w:bottom w:val="single" w:sz="2" w:space="0" w:color="231F20"/>
              <w:right w:val="single" w:sz="2" w:space="0" w:color="231F20"/>
            </w:tcBorders>
          </w:tcPr>
          <w:p w14:paraId="03798259"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Образложење резидуалног ризика</w:t>
            </w:r>
          </w:p>
        </w:tc>
        <w:tc>
          <w:tcPr>
            <w:tcW w:w="3068" w:type="dxa"/>
            <w:tcBorders>
              <w:top w:val="single" w:sz="2" w:space="0" w:color="231F20"/>
              <w:left w:val="single" w:sz="2" w:space="0" w:color="231F20"/>
              <w:bottom w:val="single" w:sz="2" w:space="0" w:color="231F20"/>
              <w:right w:val="single" w:sz="2" w:space="0" w:color="231F20"/>
            </w:tcBorders>
          </w:tcPr>
          <w:p w14:paraId="678A2F6D" w14:textId="77777777" w:rsidR="00FD1594" w:rsidRDefault="00FD1594"/>
        </w:tc>
      </w:tr>
    </w:tbl>
    <w:p w14:paraId="2D141B24" w14:textId="77777777" w:rsidR="00FD1594" w:rsidRDefault="00FD1594">
      <w:pPr>
        <w:spacing w:before="10"/>
        <w:rPr>
          <w:rFonts w:ascii="Times New Roman" w:eastAsia="Times New Roman" w:hAnsi="Times New Roman" w:cs="Times New Roman"/>
          <w:b/>
          <w:bCs/>
          <w:sz w:val="26"/>
          <w:szCs w:val="26"/>
        </w:rPr>
      </w:pPr>
    </w:p>
    <w:p w14:paraId="77620F7D" w14:textId="77777777" w:rsidR="00FD1594" w:rsidRDefault="00000000">
      <w:pPr>
        <w:pStyle w:val="ListParagraph"/>
        <w:numPr>
          <w:ilvl w:val="0"/>
          <w:numId w:val="4"/>
        </w:numPr>
        <w:tabs>
          <w:tab w:val="left" w:pos="407"/>
        </w:tabs>
        <w:spacing w:before="74"/>
        <w:ind w:left="406" w:hanging="273"/>
        <w:rPr>
          <w:rFonts w:ascii="Times New Roman" w:eastAsia="Times New Roman" w:hAnsi="Times New Roman" w:cs="Times New Roman"/>
          <w:sz w:val="20"/>
          <w:szCs w:val="20"/>
        </w:rPr>
      </w:pPr>
      <w:r>
        <w:rPr>
          <w:rFonts w:ascii="Times New Roman" w:hAnsi="Times New Roman"/>
          <w:b/>
          <w:color w:val="231F20"/>
          <w:spacing w:val="-4"/>
          <w:sz w:val="20"/>
        </w:rPr>
        <w:t xml:space="preserve">АЖУРИРАЊЕ </w:t>
      </w:r>
      <w:r>
        <w:rPr>
          <w:rFonts w:ascii="Times New Roman" w:hAnsi="Times New Roman"/>
          <w:b/>
          <w:color w:val="231F20"/>
          <w:sz w:val="20"/>
        </w:rPr>
        <w:t>И ДОКУМЕНТОВАЊЕ (чл.</w:t>
      </w:r>
      <w:r>
        <w:rPr>
          <w:rFonts w:ascii="Times New Roman" w:hAnsi="Times New Roman"/>
          <w:b/>
          <w:color w:val="231F20"/>
          <w:spacing w:val="3"/>
          <w:sz w:val="20"/>
        </w:rPr>
        <w:t xml:space="preserve"> </w:t>
      </w:r>
      <w:r>
        <w:rPr>
          <w:rFonts w:ascii="Times New Roman" w:hAnsi="Times New Roman"/>
          <w:b/>
          <w:color w:val="231F20"/>
          <w:sz w:val="20"/>
        </w:rPr>
        <w:t>15)</w:t>
      </w:r>
    </w:p>
    <w:p w14:paraId="07F91F55" w14:textId="77777777" w:rsidR="00FD1594" w:rsidRDefault="00FD1594">
      <w:pPr>
        <w:spacing w:before="7"/>
        <w:rPr>
          <w:rFonts w:ascii="Times New Roman" w:eastAsia="Times New Roman" w:hAnsi="Times New Roman" w:cs="Times New Roman"/>
          <w:b/>
          <w:bCs/>
          <w:sz w:val="10"/>
          <w:szCs w:val="10"/>
        </w:rPr>
      </w:pPr>
    </w:p>
    <w:tbl>
      <w:tblPr>
        <w:tblW w:w="0" w:type="auto"/>
        <w:tblInd w:w="133" w:type="dxa"/>
        <w:tblLayout w:type="fixed"/>
        <w:tblCellMar>
          <w:left w:w="0" w:type="dxa"/>
          <w:right w:w="0" w:type="dxa"/>
        </w:tblCellMar>
        <w:tblLook w:val="01E0" w:firstRow="1" w:lastRow="1" w:firstColumn="1" w:lastColumn="1" w:noHBand="0" w:noVBand="0"/>
      </w:tblPr>
      <w:tblGrid>
        <w:gridCol w:w="4320"/>
        <w:gridCol w:w="3044"/>
      </w:tblGrid>
      <w:tr w:rsidR="00FD1594" w14:paraId="3F534D58" w14:textId="77777777">
        <w:trPr>
          <w:trHeight w:hRule="exact" w:val="299"/>
        </w:trPr>
        <w:tc>
          <w:tcPr>
            <w:tcW w:w="4320" w:type="dxa"/>
            <w:tcBorders>
              <w:top w:val="single" w:sz="2" w:space="0" w:color="231F20"/>
              <w:left w:val="single" w:sz="2" w:space="0" w:color="231F20"/>
              <w:bottom w:val="single" w:sz="2" w:space="0" w:color="231F20"/>
              <w:right w:val="single" w:sz="2" w:space="0" w:color="231F20"/>
            </w:tcBorders>
          </w:tcPr>
          <w:p w14:paraId="7B33A929"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Датум процјене</w:t>
            </w:r>
          </w:p>
        </w:tc>
        <w:tc>
          <w:tcPr>
            <w:tcW w:w="3044" w:type="dxa"/>
            <w:tcBorders>
              <w:top w:val="single" w:sz="2" w:space="0" w:color="231F20"/>
              <w:left w:val="single" w:sz="2" w:space="0" w:color="231F20"/>
              <w:bottom w:val="single" w:sz="2" w:space="0" w:color="231F20"/>
              <w:right w:val="single" w:sz="2" w:space="0" w:color="231F20"/>
            </w:tcBorders>
          </w:tcPr>
          <w:p w14:paraId="07ED8D53" w14:textId="77777777" w:rsidR="00FD1594" w:rsidRDefault="00FD1594"/>
        </w:tc>
      </w:tr>
      <w:tr w:rsidR="00FD1594" w14:paraId="770EE974" w14:textId="77777777">
        <w:trPr>
          <w:trHeight w:hRule="exact" w:val="299"/>
        </w:trPr>
        <w:tc>
          <w:tcPr>
            <w:tcW w:w="4320" w:type="dxa"/>
            <w:tcBorders>
              <w:top w:val="single" w:sz="2" w:space="0" w:color="231F20"/>
              <w:left w:val="single" w:sz="2" w:space="0" w:color="231F20"/>
              <w:bottom w:val="single" w:sz="2" w:space="0" w:color="231F20"/>
              <w:right w:val="single" w:sz="2" w:space="0" w:color="231F20"/>
            </w:tcBorders>
          </w:tcPr>
          <w:p w14:paraId="79CAF88A"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Датум сљедећег преиспитивања</w:t>
            </w:r>
          </w:p>
        </w:tc>
        <w:tc>
          <w:tcPr>
            <w:tcW w:w="3044" w:type="dxa"/>
            <w:tcBorders>
              <w:top w:val="single" w:sz="2" w:space="0" w:color="231F20"/>
              <w:left w:val="single" w:sz="2" w:space="0" w:color="231F20"/>
              <w:bottom w:val="single" w:sz="2" w:space="0" w:color="231F20"/>
              <w:right w:val="single" w:sz="2" w:space="0" w:color="231F20"/>
            </w:tcBorders>
          </w:tcPr>
          <w:p w14:paraId="7AADC296" w14:textId="77777777" w:rsidR="00FD1594" w:rsidRDefault="00FD1594"/>
        </w:tc>
      </w:tr>
      <w:tr w:rsidR="00FD1594" w14:paraId="5EEB5E6C" w14:textId="77777777">
        <w:trPr>
          <w:trHeight w:hRule="exact" w:val="299"/>
        </w:trPr>
        <w:tc>
          <w:tcPr>
            <w:tcW w:w="4320" w:type="dxa"/>
            <w:tcBorders>
              <w:top w:val="single" w:sz="2" w:space="0" w:color="231F20"/>
              <w:left w:val="single" w:sz="2" w:space="0" w:color="231F20"/>
              <w:bottom w:val="single" w:sz="2" w:space="0" w:color="231F20"/>
              <w:right w:val="single" w:sz="2" w:space="0" w:color="231F20"/>
            </w:tcBorders>
          </w:tcPr>
          <w:p w14:paraId="121EF5D0"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Овлаштено лице / потпис</w:t>
            </w:r>
          </w:p>
        </w:tc>
        <w:tc>
          <w:tcPr>
            <w:tcW w:w="3044" w:type="dxa"/>
            <w:tcBorders>
              <w:top w:val="single" w:sz="2" w:space="0" w:color="231F20"/>
              <w:left w:val="single" w:sz="2" w:space="0" w:color="231F20"/>
              <w:bottom w:val="single" w:sz="2" w:space="0" w:color="231F20"/>
              <w:right w:val="single" w:sz="2" w:space="0" w:color="231F20"/>
            </w:tcBorders>
          </w:tcPr>
          <w:p w14:paraId="48C8EAFA" w14:textId="77777777" w:rsidR="00FD1594" w:rsidRDefault="00FD1594"/>
        </w:tc>
      </w:tr>
    </w:tbl>
    <w:p w14:paraId="06923AC4" w14:textId="77777777" w:rsidR="00FD1594" w:rsidRDefault="00FD1594">
      <w:pPr>
        <w:sectPr w:rsidR="00FD1594">
          <w:pgSz w:w="9640" w:h="13610"/>
          <w:pgMar w:top="1340" w:right="1000" w:bottom="860" w:left="1000" w:header="814" w:footer="680" w:gutter="0"/>
          <w:cols w:space="720"/>
        </w:sectPr>
      </w:pPr>
    </w:p>
    <w:p w14:paraId="32E52967" w14:textId="77777777" w:rsidR="00FD1594" w:rsidRDefault="00FD1594">
      <w:pPr>
        <w:spacing w:before="5"/>
        <w:rPr>
          <w:rFonts w:ascii="Times New Roman" w:eastAsia="Times New Roman" w:hAnsi="Times New Roman" w:cs="Times New Roman"/>
          <w:b/>
          <w:bCs/>
          <w:sz w:val="14"/>
          <w:szCs w:val="14"/>
        </w:rPr>
      </w:pPr>
    </w:p>
    <w:p w14:paraId="1C7210BD" w14:textId="77777777" w:rsidR="00FD1594" w:rsidRDefault="00000000">
      <w:pPr>
        <w:pStyle w:val="Heading1"/>
        <w:ind w:left="133"/>
        <w:rPr>
          <w:b w:val="0"/>
          <w:bCs w:val="0"/>
        </w:rPr>
      </w:pPr>
      <w:bookmarkStart w:id="2" w:name="_TOC_250005"/>
      <w:r>
        <w:rPr>
          <w:color w:val="231F20"/>
        </w:rPr>
        <w:t>ПОПУЊЕН ТАБЕЛАРНИ ПРИМЈЕР – ПРОЦЈЕНА РИЗИКА КЛИЈЕНТА (НИЗАК РИЗИК)</w:t>
      </w:r>
      <w:bookmarkEnd w:id="2"/>
    </w:p>
    <w:p w14:paraId="5EF8DE9A" w14:textId="77777777" w:rsidR="00FD1594" w:rsidRDefault="00FD1594">
      <w:pPr>
        <w:spacing w:before="3"/>
        <w:rPr>
          <w:rFonts w:ascii="Times New Roman" w:eastAsia="Times New Roman" w:hAnsi="Times New Roman" w:cs="Times New Roman"/>
          <w:b/>
          <w:bCs/>
          <w:sz w:val="18"/>
          <w:szCs w:val="18"/>
        </w:rPr>
      </w:pPr>
    </w:p>
    <w:p w14:paraId="0C809FC7" w14:textId="77777777" w:rsidR="00FD1594" w:rsidRDefault="00000000">
      <w:pPr>
        <w:pStyle w:val="BodyText"/>
        <w:spacing w:before="0" w:line="249" w:lineRule="auto"/>
      </w:pPr>
      <w:r>
        <w:rPr>
          <w:color w:val="231F20"/>
        </w:rPr>
        <w:t>Све процјене односе се искључиво на конкретног клијента, у складу са чл. 11–15 Правилника.</w:t>
      </w:r>
    </w:p>
    <w:p w14:paraId="3D7E4300" w14:textId="77777777" w:rsidR="00FD1594" w:rsidRDefault="00000000">
      <w:pPr>
        <w:pStyle w:val="Heading1"/>
        <w:numPr>
          <w:ilvl w:val="0"/>
          <w:numId w:val="3"/>
        </w:numPr>
        <w:tabs>
          <w:tab w:val="left" w:pos="262"/>
        </w:tabs>
        <w:spacing w:before="1"/>
        <w:rPr>
          <w:b w:val="0"/>
          <w:bCs w:val="0"/>
        </w:rPr>
      </w:pPr>
      <w:r>
        <w:rPr>
          <w:color w:val="231F20"/>
        </w:rPr>
        <w:t>ОСНОВНИ ПОДАЦИ О</w:t>
      </w:r>
      <w:r>
        <w:rPr>
          <w:color w:val="231F20"/>
          <w:spacing w:val="-1"/>
        </w:rPr>
        <w:t xml:space="preserve"> </w:t>
      </w:r>
      <w:r>
        <w:rPr>
          <w:color w:val="231F20"/>
        </w:rPr>
        <w:t>КЛИЈЕНТУ</w:t>
      </w:r>
    </w:p>
    <w:p w14:paraId="2FDD2933" w14:textId="77777777" w:rsidR="00FD1594" w:rsidRDefault="00FD1594">
      <w:pPr>
        <w:spacing w:before="2"/>
        <w:rPr>
          <w:rFonts w:ascii="Times New Roman" w:eastAsia="Times New Roman" w:hAnsi="Times New Roman" w:cs="Times New Roman"/>
          <w:b/>
          <w:bCs/>
          <w:sz w:val="3"/>
          <w:szCs w:val="3"/>
        </w:rPr>
      </w:pPr>
    </w:p>
    <w:tbl>
      <w:tblPr>
        <w:tblW w:w="0" w:type="auto"/>
        <w:tblInd w:w="141" w:type="dxa"/>
        <w:tblLayout w:type="fixed"/>
        <w:tblCellMar>
          <w:left w:w="0" w:type="dxa"/>
          <w:right w:w="0" w:type="dxa"/>
        </w:tblCellMar>
        <w:tblLook w:val="01E0" w:firstRow="1" w:lastRow="1" w:firstColumn="1" w:lastColumn="1" w:noHBand="0" w:noVBand="0"/>
      </w:tblPr>
      <w:tblGrid>
        <w:gridCol w:w="2925"/>
        <w:gridCol w:w="4424"/>
      </w:tblGrid>
      <w:tr w:rsidR="00FD1594" w14:paraId="1874331F" w14:textId="77777777">
        <w:trPr>
          <w:trHeight w:hRule="exact" w:val="299"/>
        </w:trPr>
        <w:tc>
          <w:tcPr>
            <w:tcW w:w="2925" w:type="dxa"/>
            <w:tcBorders>
              <w:top w:val="single" w:sz="2" w:space="0" w:color="231F20"/>
              <w:left w:val="single" w:sz="2" w:space="0" w:color="231F20"/>
              <w:bottom w:val="single" w:sz="2" w:space="0" w:color="231F20"/>
              <w:right w:val="single" w:sz="2" w:space="0" w:color="231F20"/>
            </w:tcBorders>
          </w:tcPr>
          <w:p w14:paraId="528246F8"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Назив клијента</w:t>
            </w:r>
          </w:p>
        </w:tc>
        <w:tc>
          <w:tcPr>
            <w:tcW w:w="4424" w:type="dxa"/>
            <w:tcBorders>
              <w:top w:val="single" w:sz="2" w:space="0" w:color="231F20"/>
              <w:left w:val="single" w:sz="2" w:space="0" w:color="231F20"/>
              <w:bottom w:val="single" w:sz="2" w:space="0" w:color="231F20"/>
              <w:right w:val="single" w:sz="2" w:space="0" w:color="231F20"/>
            </w:tcBorders>
          </w:tcPr>
          <w:p w14:paraId="6AE96FD5"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Самостални предузетник „МИЛАН КОВАЧ“</w:t>
            </w:r>
          </w:p>
        </w:tc>
      </w:tr>
      <w:tr w:rsidR="00FD1594" w14:paraId="1616C145" w14:textId="77777777">
        <w:trPr>
          <w:trHeight w:hRule="exact" w:val="299"/>
        </w:trPr>
        <w:tc>
          <w:tcPr>
            <w:tcW w:w="2925" w:type="dxa"/>
            <w:tcBorders>
              <w:top w:val="single" w:sz="2" w:space="0" w:color="231F20"/>
              <w:left w:val="single" w:sz="2" w:space="0" w:color="231F20"/>
              <w:bottom w:val="single" w:sz="2" w:space="0" w:color="231F20"/>
              <w:right w:val="single" w:sz="2" w:space="0" w:color="231F20"/>
            </w:tcBorders>
          </w:tcPr>
          <w:p w14:paraId="3CD9DFBD"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Правна форма</w:t>
            </w:r>
          </w:p>
        </w:tc>
        <w:tc>
          <w:tcPr>
            <w:tcW w:w="4424" w:type="dxa"/>
            <w:tcBorders>
              <w:top w:val="single" w:sz="2" w:space="0" w:color="231F20"/>
              <w:left w:val="single" w:sz="2" w:space="0" w:color="231F20"/>
              <w:bottom w:val="single" w:sz="2" w:space="0" w:color="231F20"/>
              <w:right w:val="single" w:sz="2" w:space="0" w:color="231F20"/>
            </w:tcBorders>
          </w:tcPr>
          <w:p w14:paraId="0D692756"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Самостални предузетник</w:t>
            </w:r>
          </w:p>
        </w:tc>
      </w:tr>
      <w:tr w:rsidR="00FD1594" w14:paraId="42D4E2FB" w14:textId="77777777">
        <w:trPr>
          <w:trHeight w:hRule="exact" w:val="299"/>
        </w:trPr>
        <w:tc>
          <w:tcPr>
            <w:tcW w:w="2925" w:type="dxa"/>
            <w:tcBorders>
              <w:top w:val="single" w:sz="2" w:space="0" w:color="231F20"/>
              <w:left w:val="single" w:sz="2" w:space="0" w:color="231F20"/>
              <w:bottom w:val="single" w:sz="2" w:space="0" w:color="231F20"/>
              <w:right w:val="single" w:sz="2" w:space="0" w:color="231F20"/>
            </w:tcBorders>
          </w:tcPr>
          <w:p w14:paraId="0201424C"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ЈИБ</w:t>
            </w:r>
          </w:p>
        </w:tc>
        <w:tc>
          <w:tcPr>
            <w:tcW w:w="4424" w:type="dxa"/>
            <w:tcBorders>
              <w:top w:val="single" w:sz="2" w:space="0" w:color="231F20"/>
              <w:left w:val="single" w:sz="2" w:space="0" w:color="231F20"/>
              <w:bottom w:val="single" w:sz="2" w:space="0" w:color="231F20"/>
              <w:right w:val="single" w:sz="2" w:space="0" w:color="231F20"/>
            </w:tcBorders>
          </w:tcPr>
          <w:p w14:paraId="05590301"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color w:val="231F20"/>
                <w:sz w:val="20"/>
              </w:rPr>
              <w:t>4501122330003</w:t>
            </w:r>
          </w:p>
        </w:tc>
      </w:tr>
      <w:tr w:rsidR="00FD1594" w14:paraId="64340D9B" w14:textId="77777777">
        <w:trPr>
          <w:trHeight w:hRule="exact" w:val="299"/>
        </w:trPr>
        <w:tc>
          <w:tcPr>
            <w:tcW w:w="2925" w:type="dxa"/>
            <w:tcBorders>
              <w:top w:val="single" w:sz="2" w:space="0" w:color="231F20"/>
              <w:left w:val="single" w:sz="2" w:space="0" w:color="231F20"/>
              <w:bottom w:val="single" w:sz="2" w:space="0" w:color="231F20"/>
              <w:right w:val="single" w:sz="2" w:space="0" w:color="231F20"/>
            </w:tcBorders>
          </w:tcPr>
          <w:p w14:paraId="7C1488B1"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Дјелатност</w:t>
            </w:r>
          </w:p>
        </w:tc>
        <w:tc>
          <w:tcPr>
            <w:tcW w:w="4424" w:type="dxa"/>
            <w:tcBorders>
              <w:top w:val="single" w:sz="2" w:space="0" w:color="231F20"/>
              <w:left w:val="single" w:sz="2" w:space="0" w:color="231F20"/>
              <w:bottom w:val="single" w:sz="2" w:space="0" w:color="231F20"/>
              <w:right w:val="single" w:sz="2" w:space="0" w:color="231F20"/>
            </w:tcBorders>
          </w:tcPr>
          <w:p w14:paraId="3ACCF732"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Фризерски салон</w:t>
            </w:r>
          </w:p>
        </w:tc>
      </w:tr>
      <w:tr w:rsidR="00FD1594" w14:paraId="4266D405" w14:textId="77777777">
        <w:trPr>
          <w:trHeight w:hRule="exact" w:val="299"/>
        </w:trPr>
        <w:tc>
          <w:tcPr>
            <w:tcW w:w="2925" w:type="dxa"/>
            <w:tcBorders>
              <w:top w:val="single" w:sz="2" w:space="0" w:color="231F20"/>
              <w:left w:val="single" w:sz="2" w:space="0" w:color="231F20"/>
              <w:bottom w:val="single" w:sz="2" w:space="0" w:color="231F20"/>
              <w:right w:val="single" w:sz="2" w:space="0" w:color="231F20"/>
            </w:tcBorders>
          </w:tcPr>
          <w:p w14:paraId="3BFAE859"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Сједиште</w:t>
            </w:r>
          </w:p>
        </w:tc>
        <w:tc>
          <w:tcPr>
            <w:tcW w:w="4424" w:type="dxa"/>
            <w:tcBorders>
              <w:top w:val="single" w:sz="2" w:space="0" w:color="231F20"/>
              <w:left w:val="single" w:sz="2" w:space="0" w:color="231F20"/>
              <w:bottom w:val="single" w:sz="2" w:space="0" w:color="231F20"/>
              <w:right w:val="single" w:sz="2" w:space="0" w:color="231F20"/>
            </w:tcBorders>
          </w:tcPr>
          <w:p w14:paraId="23B06D89"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Бања Лука</w:t>
            </w:r>
          </w:p>
        </w:tc>
      </w:tr>
      <w:tr w:rsidR="00FD1594" w14:paraId="5208A85F" w14:textId="77777777">
        <w:trPr>
          <w:trHeight w:hRule="exact" w:val="299"/>
        </w:trPr>
        <w:tc>
          <w:tcPr>
            <w:tcW w:w="2925" w:type="dxa"/>
            <w:tcBorders>
              <w:top w:val="single" w:sz="2" w:space="0" w:color="231F20"/>
              <w:left w:val="single" w:sz="2" w:space="0" w:color="231F20"/>
              <w:bottom w:val="single" w:sz="2" w:space="0" w:color="231F20"/>
              <w:right w:val="single" w:sz="2" w:space="0" w:color="231F20"/>
            </w:tcBorders>
          </w:tcPr>
          <w:p w14:paraId="7DE0A6F1"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Стварни власник</w:t>
            </w:r>
          </w:p>
        </w:tc>
        <w:tc>
          <w:tcPr>
            <w:tcW w:w="4424" w:type="dxa"/>
            <w:tcBorders>
              <w:top w:val="single" w:sz="2" w:space="0" w:color="231F20"/>
              <w:left w:val="single" w:sz="2" w:space="0" w:color="231F20"/>
              <w:bottom w:val="single" w:sz="2" w:space="0" w:color="231F20"/>
              <w:right w:val="single" w:sz="2" w:space="0" w:color="231F20"/>
            </w:tcBorders>
          </w:tcPr>
          <w:p w14:paraId="2E7177AB"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Милан Ковач</w:t>
            </w:r>
          </w:p>
        </w:tc>
      </w:tr>
      <w:tr w:rsidR="00FD1594" w14:paraId="42665257" w14:textId="77777777">
        <w:trPr>
          <w:trHeight w:hRule="exact" w:val="299"/>
        </w:trPr>
        <w:tc>
          <w:tcPr>
            <w:tcW w:w="2925" w:type="dxa"/>
            <w:tcBorders>
              <w:top w:val="single" w:sz="2" w:space="0" w:color="231F20"/>
              <w:left w:val="single" w:sz="2" w:space="0" w:color="231F20"/>
              <w:bottom w:val="single" w:sz="2" w:space="0" w:color="231F20"/>
              <w:right w:val="single" w:sz="2" w:space="0" w:color="231F20"/>
            </w:tcBorders>
          </w:tcPr>
          <w:p w14:paraId="313028C4"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ПЕП статус</w:t>
            </w:r>
          </w:p>
        </w:tc>
        <w:tc>
          <w:tcPr>
            <w:tcW w:w="4424" w:type="dxa"/>
            <w:tcBorders>
              <w:top w:val="single" w:sz="2" w:space="0" w:color="231F20"/>
              <w:left w:val="single" w:sz="2" w:space="0" w:color="231F20"/>
              <w:bottom w:val="single" w:sz="2" w:space="0" w:color="231F20"/>
              <w:right w:val="single" w:sz="2" w:space="0" w:color="231F20"/>
            </w:tcBorders>
          </w:tcPr>
          <w:p w14:paraId="1F98C265"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Не</w:t>
            </w:r>
          </w:p>
        </w:tc>
      </w:tr>
      <w:tr w:rsidR="00FD1594" w14:paraId="07E47A53" w14:textId="77777777">
        <w:trPr>
          <w:trHeight w:hRule="exact" w:val="299"/>
        </w:trPr>
        <w:tc>
          <w:tcPr>
            <w:tcW w:w="2925" w:type="dxa"/>
            <w:tcBorders>
              <w:top w:val="single" w:sz="2" w:space="0" w:color="231F20"/>
              <w:left w:val="single" w:sz="2" w:space="0" w:color="231F20"/>
              <w:bottom w:val="single" w:sz="2" w:space="0" w:color="231F20"/>
              <w:right w:val="single" w:sz="2" w:space="0" w:color="231F20"/>
            </w:tcBorders>
          </w:tcPr>
          <w:p w14:paraId="6A71AF8A"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Повезаност са иностранством</w:t>
            </w:r>
          </w:p>
        </w:tc>
        <w:tc>
          <w:tcPr>
            <w:tcW w:w="4424" w:type="dxa"/>
            <w:tcBorders>
              <w:top w:val="single" w:sz="2" w:space="0" w:color="231F20"/>
              <w:left w:val="single" w:sz="2" w:space="0" w:color="231F20"/>
              <w:bottom w:val="single" w:sz="2" w:space="0" w:color="231F20"/>
              <w:right w:val="single" w:sz="2" w:space="0" w:color="231F20"/>
            </w:tcBorders>
          </w:tcPr>
          <w:p w14:paraId="26683C77" w14:textId="77777777" w:rsidR="00FD1594" w:rsidRDefault="00000000">
            <w:pPr>
              <w:pStyle w:val="TableParagraph"/>
              <w:spacing w:before="28"/>
              <w:ind w:left="76"/>
              <w:rPr>
                <w:rFonts w:ascii="Times New Roman" w:eastAsia="Times New Roman" w:hAnsi="Times New Roman" w:cs="Times New Roman"/>
                <w:sz w:val="20"/>
                <w:szCs w:val="20"/>
              </w:rPr>
            </w:pPr>
            <w:r>
              <w:rPr>
                <w:rFonts w:ascii="Times New Roman" w:hAnsi="Times New Roman"/>
                <w:color w:val="231F20"/>
                <w:sz w:val="20"/>
              </w:rPr>
              <w:t>Нема</w:t>
            </w:r>
          </w:p>
        </w:tc>
      </w:tr>
    </w:tbl>
    <w:p w14:paraId="63357481" w14:textId="77777777" w:rsidR="00FD1594" w:rsidRDefault="00FD1594">
      <w:pPr>
        <w:spacing w:before="1"/>
        <w:rPr>
          <w:rFonts w:ascii="Times New Roman" w:eastAsia="Times New Roman" w:hAnsi="Times New Roman" w:cs="Times New Roman"/>
          <w:b/>
          <w:bCs/>
          <w:sz w:val="12"/>
          <w:szCs w:val="12"/>
        </w:rPr>
      </w:pPr>
    </w:p>
    <w:p w14:paraId="14C3551A" w14:textId="77777777" w:rsidR="00FD1594" w:rsidRDefault="00000000">
      <w:pPr>
        <w:pStyle w:val="ListParagraph"/>
        <w:numPr>
          <w:ilvl w:val="0"/>
          <w:numId w:val="3"/>
        </w:numPr>
        <w:tabs>
          <w:tab w:val="left" w:pos="340"/>
        </w:tabs>
        <w:spacing w:before="74"/>
        <w:ind w:left="339" w:hanging="206"/>
        <w:rPr>
          <w:rFonts w:ascii="Times New Roman" w:eastAsia="Times New Roman" w:hAnsi="Times New Roman" w:cs="Times New Roman"/>
          <w:sz w:val="20"/>
          <w:szCs w:val="20"/>
        </w:rPr>
      </w:pPr>
      <w:r>
        <w:rPr>
          <w:rFonts w:ascii="Times New Roman" w:hAnsi="Times New Roman"/>
          <w:b/>
          <w:color w:val="231F20"/>
          <w:sz w:val="20"/>
        </w:rPr>
        <w:t>ПРОЦЈЕНА ИНХЕРЕНТНОГ РИЗИКА</w:t>
      </w:r>
      <w:r>
        <w:rPr>
          <w:rFonts w:ascii="Times New Roman" w:hAnsi="Times New Roman"/>
          <w:b/>
          <w:color w:val="231F20"/>
          <w:spacing w:val="-1"/>
          <w:sz w:val="20"/>
        </w:rPr>
        <w:t xml:space="preserve"> </w:t>
      </w:r>
      <w:r>
        <w:rPr>
          <w:rFonts w:ascii="Times New Roman" w:hAnsi="Times New Roman"/>
          <w:b/>
          <w:color w:val="231F20"/>
          <w:sz w:val="20"/>
        </w:rPr>
        <w:t>КЛИЈЕНТА</w:t>
      </w:r>
    </w:p>
    <w:p w14:paraId="24A490ED" w14:textId="77777777" w:rsidR="00FD1594" w:rsidRDefault="00FD1594">
      <w:pPr>
        <w:spacing w:before="3"/>
        <w:rPr>
          <w:rFonts w:ascii="Times New Roman" w:eastAsia="Times New Roman" w:hAnsi="Times New Roman" w:cs="Times New Roman"/>
          <w:b/>
          <w:bCs/>
          <w:sz w:val="3"/>
          <w:szCs w:val="3"/>
        </w:rPr>
      </w:pPr>
    </w:p>
    <w:tbl>
      <w:tblPr>
        <w:tblW w:w="0" w:type="auto"/>
        <w:tblInd w:w="133" w:type="dxa"/>
        <w:tblLayout w:type="fixed"/>
        <w:tblCellMar>
          <w:left w:w="0" w:type="dxa"/>
          <w:right w:w="0" w:type="dxa"/>
        </w:tblCellMar>
        <w:tblLook w:val="01E0" w:firstRow="1" w:lastRow="1" w:firstColumn="1" w:lastColumn="1" w:noHBand="0" w:noVBand="0"/>
      </w:tblPr>
      <w:tblGrid>
        <w:gridCol w:w="2299"/>
        <w:gridCol w:w="2160"/>
        <w:gridCol w:w="1106"/>
        <w:gridCol w:w="1811"/>
      </w:tblGrid>
      <w:tr w:rsidR="00FD1594" w14:paraId="303460C5" w14:textId="77777777">
        <w:trPr>
          <w:trHeight w:hRule="exact" w:val="779"/>
        </w:trPr>
        <w:tc>
          <w:tcPr>
            <w:tcW w:w="2299" w:type="dxa"/>
            <w:tcBorders>
              <w:top w:val="single" w:sz="2" w:space="0" w:color="231F20"/>
              <w:left w:val="single" w:sz="2" w:space="0" w:color="231F20"/>
              <w:bottom w:val="single" w:sz="2" w:space="0" w:color="231F20"/>
              <w:right w:val="single" w:sz="2" w:space="0" w:color="231F20"/>
            </w:tcBorders>
          </w:tcPr>
          <w:p w14:paraId="58589CB4"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Категорија ризика</w:t>
            </w:r>
          </w:p>
        </w:tc>
        <w:tc>
          <w:tcPr>
            <w:tcW w:w="2160" w:type="dxa"/>
            <w:tcBorders>
              <w:top w:val="single" w:sz="2" w:space="0" w:color="231F20"/>
              <w:left w:val="single" w:sz="2" w:space="0" w:color="231F20"/>
              <w:bottom w:val="single" w:sz="2" w:space="0" w:color="231F20"/>
              <w:right w:val="single" w:sz="2" w:space="0" w:color="231F20"/>
            </w:tcBorders>
          </w:tcPr>
          <w:p w14:paraId="5A807F9A" w14:textId="77777777" w:rsidR="00FD1594" w:rsidRDefault="00000000">
            <w:pPr>
              <w:pStyle w:val="TableParagraph"/>
              <w:spacing w:before="29" w:line="249" w:lineRule="auto"/>
              <w:ind w:left="77" w:right="586"/>
              <w:rPr>
                <w:rFonts w:ascii="Times New Roman" w:eastAsia="Times New Roman" w:hAnsi="Times New Roman" w:cs="Times New Roman"/>
                <w:sz w:val="20"/>
                <w:szCs w:val="20"/>
              </w:rPr>
            </w:pPr>
            <w:r>
              <w:rPr>
                <w:rFonts w:ascii="Times New Roman" w:hAnsi="Times New Roman"/>
                <w:color w:val="231F20"/>
                <w:sz w:val="20"/>
              </w:rPr>
              <w:t>Опис конкретних околности код клијента</w:t>
            </w:r>
          </w:p>
        </w:tc>
        <w:tc>
          <w:tcPr>
            <w:tcW w:w="1106" w:type="dxa"/>
            <w:tcBorders>
              <w:top w:val="single" w:sz="2" w:space="0" w:color="231F20"/>
              <w:left w:val="single" w:sz="2" w:space="0" w:color="231F20"/>
              <w:bottom w:val="single" w:sz="2" w:space="0" w:color="231F20"/>
              <w:right w:val="single" w:sz="2" w:space="0" w:color="231F20"/>
            </w:tcBorders>
          </w:tcPr>
          <w:p w14:paraId="0EAC2B76"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Ниво</w:t>
            </w:r>
          </w:p>
        </w:tc>
        <w:tc>
          <w:tcPr>
            <w:tcW w:w="1811" w:type="dxa"/>
            <w:tcBorders>
              <w:top w:val="single" w:sz="2" w:space="0" w:color="231F20"/>
              <w:left w:val="single" w:sz="2" w:space="0" w:color="231F20"/>
              <w:bottom w:val="single" w:sz="2" w:space="0" w:color="231F20"/>
              <w:right w:val="single" w:sz="2" w:space="0" w:color="231F20"/>
            </w:tcBorders>
          </w:tcPr>
          <w:p w14:paraId="7E0C12A6"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Образложење</w:t>
            </w:r>
          </w:p>
        </w:tc>
      </w:tr>
      <w:tr w:rsidR="00FD1594" w14:paraId="2528E4E4" w14:textId="77777777">
        <w:trPr>
          <w:trHeight w:hRule="exact" w:val="779"/>
        </w:trPr>
        <w:tc>
          <w:tcPr>
            <w:tcW w:w="2299" w:type="dxa"/>
            <w:tcBorders>
              <w:top w:val="single" w:sz="2" w:space="0" w:color="231F20"/>
              <w:left w:val="single" w:sz="2" w:space="0" w:color="231F20"/>
              <w:bottom w:val="single" w:sz="2" w:space="0" w:color="231F20"/>
              <w:right w:val="single" w:sz="2" w:space="0" w:color="231F20"/>
            </w:tcBorders>
          </w:tcPr>
          <w:p w14:paraId="64711FC9"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Ризик клијента (чл. 11)</w:t>
            </w:r>
          </w:p>
        </w:tc>
        <w:tc>
          <w:tcPr>
            <w:tcW w:w="2160" w:type="dxa"/>
            <w:tcBorders>
              <w:top w:val="single" w:sz="2" w:space="0" w:color="231F20"/>
              <w:left w:val="single" w:sz="2" w:space="0" w:color="231F20"/>
              <w:bottom w:val="single" w:sz="2" w:space="0" w:color="231F20"/>
              <w:right w:val="single" w:sz="2" w:space="0" w:color="231F20"/>
            </w:tcBorders>
          </w:tcPr>
          <w:p w14:paraId="62DD4107" w14:textId="77777777" w:rsidR="00FD1594" w:rsidRDefault="00000000">
            <w:pPr>
              <w:pStyle w:val="TableParagraph"/>
              <w:spacing w:before="29" w:line="249" w:lineRule="auto"/>
              <w:ind w:left="77" w:right="87"/>
              <w:rPr>
                <w:rFonts w:ascii="Times New Roman" w:eastAsia="Times New Roman" w:hAnsi="Times New Roman" w:cs="Times New Roman"/>
                <w:sz w:val="20"/>
                <w:szCs w:val="20"/>
              </w:rPr>
            </w:pPr>
            <w:r>
              <w:rPr>
                <w:rFonts w:ascii="Times New Roman" w:hAnsi="Times New Roman"/>
                <w:color w:val="231F20"/>
                <w:sz w:val="20"/>
              </w:rPr>
              <w:t>Стабилни приходи у складу са дјелатношћу, једноставна структура.</w:t>
            </w:r>
          </w:p>
        </w:tc>
        <w:tc>
          <w:tcPr>
            <w:tcW w:w="1106" w:type="dxa"/>
            <w:tcBorders>
              <w:top w:val="single" w:sz="2" w:space="0" w:color="231F20"/>
              <w:left w:val="single" w:sz="2" w:space="0" w:color="231F20"/>
              <w:bottom w:val="single" w:sz="2" w:space="0" w:color="231F20"/>
              <w:right w:val="single" w:sz="2" w:space="0" w:color="231F20"/>
            </w:tcBorders>
          </w:tcPr>
          <w:p w14:paraId="5D148FAB"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НИЗАК</w:t>
            </w:r>
          </w:p>
        </w:tc>
        <w:tc>
          <w:tcPr>
            <w:tcW w:w="1811" w:type="dxa"/>
            <w:tcBorders>
              <w:top w:val="single" w:sz="2" w:space="0" w:color="231F20"/>
              <w:left w:val="single" w:sz="2" w:space="0" w:color="231F20"/>
              <w:bottom w:val="single" w:sz="2" w:space="0" w:color="231F20"/>
              <w:right w:val="single" w:sz="2" w:space="0" w:color="231F20"/>
            </w:tcBorders>
          </w:tcPr>
          <w:p w14:paraId="78D88310" w14:textId="77777777" w:rsidR="00FD1594" w:rsidRDefault="00000000">
            <w:pPr>
              <w:pStyle w:val="TableParagraph"/>
              <w:spacing w:before="29" w:line="249" w:lineRule="auto"/>
              <w:ind w:left="77" w:right="106"/>
              <w:rPr>
                <w:rFonts w:ascii="Times New Roman" w:eastAsia="Times New Roman" w:hAnsi="Times New Roman" w:cs="Times New Roman"/>
                <w:sz w:val="20"/>
                <w:szCs w:val="20"/>
              </w:rPr>
            </w:pPr>
            <w:r>
              <w:rPr>
                <w:rFonts w:ascii="Times New Roman" w:hAnsi="Times New Roman"/>
                <w:color w:val="231F20"/>
                <w:sz w:val="20"/>
              </w:rPr>
              <w:t>Нема индикатора повишеног ризика.</w:t>
            </w:r>
          </w:p>
        </w:tc>
      </w:tr>
      <w:tr w:rsidR="00FD1594" w14:paraId="50D8B113" w14:textId="77777777">
        <w:trPr>
          <w:trHeight w:hRule="exact" w:val="779"/>
        </w:trPr>
        <w:tc>
          <w:tcPr>
            <w:tcW w:w="2299" w:type="dxa"/>
            <w:tcBorders>
              <w:top w:val="single" w:sz="2" w:space="0" w:color="231F20"/>
              <w:left w:val="single" w:sz="2" w:space="0" w:color="231F20"/>
              <w:bottom w:val="single" w:sz="2" w:space="0" w:color="231F20"/>
              <w:right w:val="single" w:sz="2" w:space="0" w:color="231F20"/>
            </w:tcBorders>
          </w:tcPr>
          <w:p w14:paraId="2CE1BDD8"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Ризик услуга (чл. 12)</w:t>
            </w:r>
          </w:p>
        </w:tc>
        <w:tc>
          <w:tcPr>
            <w:tcW w:w="2160" w:type="dxa"/>
            <w:tcBorders>
              <w:top w:val="single" w:sz="2" w:space="0" w:color="231F20"/>
              <w:left w:val="single" w:sz="2" w:space="0" w:color="231F20"/>
              <w:bottom w:val="single" w:sz="2" w:space="0" w:color="231F20"/>
              <w:right w:val="single" w:sz="2" w:space="0" w:color="231F20"/>
            </w:tcBorders>
          </w:tcPr>
          <w:p w14:paraId="6B3CD817" w14:textId="77777777" w:rsidR="00FD1594" w:rsidRDefault="00000000">
            <w:pPr>
              <w:pStyle w:val="TableParagraph"/>
              <w:spacing w:before="29" w:line="249" w:lineRule="auto"/>
              <w:ind w:left="77" w:right="468"/>
              <w:rPr>
                <w:rFonts w:ascii="Times New Roman" w:eastAsia="Times New Roman" w:hAnsi="Times New Roman" w:cs="Times New Roman"/>
                <w:sz w:val="20"/>
                <w:szCs w:val="20"/>
              </w:rPr>
            </w:pPr>
            <w:r>
              <w:rPr>
                <w:rFonts w:ascii="Times New Roman" w:hAnsi="Times New Roman"/>
                <w:color w:val="231F20"/>
                <w:sz w:val="20"/>
              </w:rPr>
              <w:t>Вођење пословних књига и пореске пријаве.</w:t>
            </w:r>
          </w:p>
        </w:tc>
        <w:tc>
          <w:tcPr>
            <w:tcW w:w="1106" w:type="dxa"/>
            <w:tcBorders>
              <w:top w:val="single" w:sz="2" w:space="0" w:color="231F20"/>
              <w:left w:val="single" w:sz="2" w:space="0" w:color="231F20"/>
              <w:bottom w:val="single" w:sz="2" w:space="0" w:color="231F20"/>
              <w:right w:val="single" w:sz="2" w:space="0" w:color="231F20"/>
            </w:tcBorders>
          </w:tcPr>
          <w:p w14:paraId="183AD548"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НИЗАК</w:t>
            </w:r>
          </w:p>
        </w:tc>
        <w:tc>
          <w:tcPr>
            <w:tcW w:w="1811" w:type="dxa"/>
            <w:tcBorders>
              <w:top w:val="single" w:sz="2" w:space="0" w:color="231F20"/>
              <w:left w:val="single" w:sz="2" w:space="0" w:color="231F20"/>
              <w:bottom w:val="single" w:sz="2" w:space="0" w:color="231F20"/>
              <w:right w:val="single" w:sz="2" w:space="0" w:color="231F20"/>
            </w:tcBorders>
          </w:tcPr>
          <w:p w14:paraId="2414E66D" w14:textId="77777777" w:rsidR="00FD1594" w:rsidRDefault="00000000">
            <w:pPr>
              <w:pStyle w:val="TableParagraph"/>
              <w:spacing w:before="29" w:line="249" w:lineRule="auto"/>
              <w:ind w:left="77" w:right="397"/>
              <w:rPr>
                <w:rFonts w:ascii="Times New Roman" w:eastAsia="Times New Roman" w:hAnsi="Times New Roman" w:cs="Times New Roman"/>
                <w:sz w:val="20"/>
                <w:szCs w:val="20"/>
              </w:rPr>
            </w:pPr>
            <w:r>
              <w:rPr>
                <w:rFonts w:ascii="Times New Roman" w:hAnsi="Times New Roman"/>
                <w:color w:val="231F20"/>
                <w:sz w:val="20"/>
              </w:rPr>
              <w:t>Нема сложених трансакција.</w:t>
            </w:r>
          </w:p>
        </w:tc>
      </w:tr>
      <w:tr w:rsidR="00FD1594" w14:paraId="69587621" w14:textId="77777777">
        <w:trPr>
          <w:trHeight w:hRule="exact" w:val="539"/>
        </w:trPr>
        <w:tc>
          <w:tcPr>
            <w:tcW w:w="2299" w:type="dxa"/>
            <w:tcBorders>
              <w:top w:val="single" w:sz="2" w:space="0" w:color="231F20"/>
              <w:left w:val="single" w:sz="2" w:space="0" w:color="231F20"/>
              <w:bottom w:val="single" w:sz="2" w:space="0" w:color="231F20"/>
              <w:right w:val="single" w:sz="2" w:space="0" w:color="231F20"/>
            </w:tcBorders>
          </w:tcPr>
          <w:p w14:paraId="240DF8B3"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pacing w:val="-4"/>
                <w:sz w:val="20"/>
              </w:rPr>
              <w:t xml:space="preserve">Географски ризик </w:t>
            </w:r>
            <w:r>
              <w:rPr>
                <w:rFonts w:ascii="Times New Roman" w:hAnsi="Times New Roman"/>
                <w:color w:val="231F20"/>
                <w:spacing w:val="-3"/>
                <w:sz w:val="20"/>
              </w:rPr>
              <w:t>(чл.</w:t>
            </w:r>
            <w:r>
              <w:rPr>
                <w:rFonts w:ascii="Times New Roman" w:hAnsi="Times New Roman"/>
                <w:color w:val="231F20"/>
                <w:spacing w:val="-8"/>
                <w:sz w:val="20"/>
              </w:rPr>
              <w:t xml:space="preserve"> </w:t>
            </w:r>
            <w:r>
              <w:rPr>
                <w:rFonts w:ascii="Times New Roman" w:hAnsi="Times New Roman"/>
                <w:color w:val="231F20"/>
                <w:spacing w:val="-4"/>
                <w:sz w:val="20"/>
              </w:rPr>
              <w:t>13)</w:t>
            </w:r>
          </w:p>
        </w:tc>
        <w:tc>
          <w:tcPr>
            <w:tcW w:w="2160" w:type="dxa"/>
            <w:tcBorders>
              <w:top w:val="single" w:sz="2" w:space="0" w:color="231F20"/>
              <w:left w:val="single" w:sz="2" w:space="0" w:color="231F20"/>
              <w:bottom w:val="single" w:sz="2" w:space="0" w:color="231F20"/>
              <w:right w:val="single" w:sz="2" w:space="0" w:color="231F20"/>
            </w:tcBorders>
          </w:tcPr>
          <w:p w14:paraId="470AB9DA" w14:textId="77777777" w:rsidR="00FD1594" w:rsidRDefault="00000000">
            <w:pPr>
              <w:pStyle w:val="TableParagraph"/>
              <w:spacing w:before="28" w:line="249" w:lineRule="auto"/>
              <w:ind w:left="77" w:right="134"/>
              <w:rPr>
                <w:rFonts w:ascii="Times New Roman" w:eastAsia="Times New Roman" w:hAnsi="Times New Roman" w:cs="Times New Roman"/>
                <w:sz w:val="20"/>
                <w:szCs w:val="20"/>
              </w:rPr>
            </w:pPr>
            <w:r>
              <w:rPr>
                <w:rFonts w:ascii="Times New Roman" w:hAnsi="Times New Roman"/>
                <w:color w:val="231F20"/>
                <w:sz w:val="20"/>
              </w:rPr>
              <w:t>Пословање искључиво у БиХ.</w:t>
            </w:r>
          </w:p>
        </w:tc>
        <w:tc>
          <w:tcPr>
            <w:tcW w:w="1106" w:type="dxa"/>
            <w:tcBorders>
              <w:top w:val="single" w:sz="2" w:space="0" w:color="231F20"/>
              <w:left w:val="single" w:sz="2" w:space="0" w:color="231F20"/>
              <w:bottom w:val="single" w:sz="2" w:space="0" w:color="231F20"/>
              <w:right w:val="single" w:sz="2" w:space="0" w:color="231F20"/>
            </w:tcBorders>
          </w:tcPr>
          <w:p w14:paraId="0188BD56" w14:textId="77777777" w:rsidR="00FD1594" w:rsidRDefault="00000000">
            <w:pPr>
              <w:pStyle w:val="TableParagraph"/>
              <w:spacing w:before="28"/>
              <w:ind w:left="77"/>
              <w:rPr>
                <w:rFonts w:ascii="Times New Roman" w:eastAsia="Times New Roman" w:hAnsi="Times New Roman" w:cs="Times New Roman"/>
                <w:sz w:val="20"/>
                <w:szCs w:val="20"/>
              </w:rPr>
            </w:pPr>
            <w:r>
              <w:rPr>
                <w:rFonts w:ascii="Times New Roman" w:hAnsi="Times New Roman"/>
                <w:color w:val="231F20"/>
                <w:sz w:val="20"/>
              </w:rPr>
              <w:t>НИЗАК</w:t>
            </w:r>
          </w:p>
        </w:tc>
        <w:tc>
          <w:tcPr>
            <w:tcW w:w="1811" w:type="dxa"/>
            <w:tcBorders>
              <w:top w:val="single" w:sz="2" w:space="0" w:color="231F20"/>
              <w:left w:val="single" w:sz="2" w:space="0" w:color="231F20"/>
              <w:bottom w:val="single" w:sz="2" w:space="0" w:color="231F20"/>
              <w:right w:val="single" w:sz="2" w:space="0" w:color="231F20"/>
            </w:tcBorders>
          </w:tcPr>
          <w:p w14:paraId="75D43740" w14:textId="77777777" w:rsidR="00FD1594" w:rsidRDefault="00000000">
            <w:pPr>
              <w:pStyle w:val="TableParagraph"/>
              <w:spacing w:before="28" w:line="249" w:lineRule="auto"/>
              <w:ind w:left="77" w:right="121"/>
              <w:rPr>
                <w:rFonts w:ascii="Times New Roman" w:eastAsia="Times New Roman" w:hAnsi="Times New Roman" w:cs="Times New Roman"/>
                <w:sz w:val="20"/>
                <w:szCs w:val="20"/>
              </w:rPr>
            </w:pPr>
            <w:r>
              <w:rPr>
                <w:rFonts w:ascii="Times New Roman" w:hAnsi="Times New Roman"/>
                <w:color w:val="231F20"/>
                <w:sz w:val="20"/>
              </w:rPr>
              <w:t>Нема међународне повезаности.</w:t>
            </w:r>
          </w:p>
        </w:tc>
      </w:tr>
    </w:tbl>
    <w:p w14:paraId="01B8BA51" w14:textId="77777777" w:rsidR="00FD1594" w:rsidRDefault="00FD1594">
      <w:pPr>
        <w:spacing w:before="1"/>
        <w:rPr>
          <w:rFonts w:ascii="Times New Roman" w:eastAsia="Times New Roman" w:hAnsi="Times New Roman" w:cs="Times New Roman"/>
          <w:b/>
          <w:bCs/>
          <w:sz w:val="12"/>
          <w:szCs w:val="12"/>
        </w:rPr>
      </w:pPr>
    </w:p>
    <w:p w14:paraId="26D05F3D" w14:textId="77777777" w:rsidR="00FD1594" w:rsidRDefault="00000000">
      <w:pPr>
        <w:pStyle w:val="ListParagraph"/>
        <w:numPr>
          <w:ilvl w:val="0"/>
          <w:numId w:val="3"/>
        </w:numPr>
        <w:tabs>
          <w:tab w:val="left" w:pos="419"/>
        </w:tabs>
        <w:spacing w:before="74"/>
        <w:ind w:left="418" w:hanging="284"/>
        <w:rPr>
          <w:rFonts w:ascii="Times New Roman" w:eastAsia="Times New Roman" w:hAnsi="Times New Roman" w:cs="Times New Roman"/>
          <w:sz w:val="20"/>
          <w:szCs w:val="20"/>
        </w:rPr>
      </w:pPr>
      <w:r>
        <w:rPr>
          <w:rFonts w:ascii="Times New Roman" w:hAnsi="Times New Roman"/>
          <w:b/>
          <w:color w:val="231F20"/>
          <w:sz w:val="20"/>
        </w:rPr>
        <w:t>УКУПНИ ИНХЕРЕНТНИ РИЗИК</w:t>
      </w:r>
      <w:r>
        <w:rPr>
          <w:rFonts w:ascii="Times New Roman" w:hAnsi="Times New Roman"/>
          <w:b/>
          <w:color w:val="231F20"/>
          <w:spacing w:val="-1"/>
          <w:sz w:val="20"/>
        </w:rPr>
        <w:t xml:space="preserve"> </w:t>
      </w:r>
      <w:r>
        <w:rPr>
          <w:rFonts w:ascii="Times New Roman" w:hAnsi="Times New Roman"/>
          <w:b/>
          <w:color w:val="231F20"/>
          <w:sz w:val="20"/>
        </w:rPr>
        <w:t>КЛИЈЕНТА</w:t>
      </w:r>
    </w:p>
    <w:p w14:paraId="22E26847" w14:textId="77777777" w:rsidR="00FD1594" w:rsidRDefault="00FD1594">
      <w:pPr>
        <w:spacing w:before="2"/>
        <w:rPr>
          <w:rFonts w:ascii="Times New Roman" w:eastAsia="Times New Roman" w:hAnsi="Times New Roman" w:cs="Times New Roman"/>
          <w:b/>
          <w:bCs/>
          <w:sz w:val="3"/>
          <w:szCs w:val="3"/>
        </w:rPr>
      </w:pPr>
    </w:p>
    <w:tbl>
      <w:tblPr>
        <w:tblW w:w="0" w:type="auto"/>
        <w:tblInd w:w="133" w:type="dxa"/>
        <w:tblLayout w:type="fixed"/>
        <w:tblCellMar>
          <w:left w:w="0" w:type="dxa"/>
          <w:right w:w="0" w:type="dxa"/>
        </w:tblCellMar>
        <w:tblLook w:val="01E0" w:firstRow="1" w:lastRow="1" w:firstColumn="1" w:lastColumn="1" w:noHBand="0" w:noVBand="0"/>
      </w:tblPr>
      <w:tblGrid>
        <w:gridCol w:w="4011"/>
        <w:gridCol w:w="3353"/>
      </w:tblGrid>
      <w:tr w:rsidR="00FD1594" w14:paraId="4A735A1F" w14:textId="77777777">
        <w:trPr>
          <w:trHeight w:hRule="exact" w:val="299"/>
        </w:trPr>
        <w:tc>
          <w:tcPr>
            <w:tcW w:w="4011" w:type="dxa"/>
            <w:tcBorders>
              <w:top w:val="single" w:sz="2" w:space="0" w:color="231F20"/>
              <w:left w:val="single" w:sz="2" w:space="0" w:color="231F20"/>
              <w:bottom w:val="single" w:sz="2" w:space="0" w:color="231F20"/>
              <w:right w:val="single" w:sz="2" w:space="0" w:color="231F20"/>
            </w:tcBorders>
          </w:tcPr>
          <w:p w14:paraId="62C7305A"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Укупна оцјена</w:t>
            </w:r>
          </w:p>
        </w:tc>
        <w:tc>
          <w:tcPr>
            <w:tcW w:w="3353" w:type="dxa"/>
            <w:tcBorders>
              <w:top w:val="single" w:sz="2" w:space="0" w:color="231F20"/>
              <w:left w:val="single" w:sz="2" w:space="0" w:color="231F20"/>
              <w:bottom w:val="single" w:sz="2" w:space="0" w:color="231F20"/>
              <w:right w:val="single" w:sz="2" w:space="0" w:color="231F20"/>
            </w:tcBorders>
          </w:tcPr>
          <w:p w14:paraId="0E96CE41"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НИЗАК</w:t>
            </w:r>
          </w:p>
        </w:tc>
      </w:tr>
      <w:tr w:rsidR="00FD1594" w14:paraId="4BA42A8D" w14:textId="77777777">
        <w:trPr>
          <w:trHeight w:hRule="exact" w:val="539"/>
        </w:trPr>
        <w:tc>
          <w:tcPr>
            <w:tcW w:w="4011" w:type="dxa"/>
            <w:tcBorders>
              <w:top w:val="single" w:sz="2" w:space="0" w:color="231F20"/>
              <w:left w:val="single" w:sz="2" w:space="0" w:color="231F20"/>
              <w:bottom w:val="single" w:sz="2" w:space="0" w:color="231F20"/>
              <w:right w:val="single" w:sz="2" w:space="0" w:color="231F20"/>
            </w:tcBorders>
          </w:tcPr>
          <w:p w14:paraId="46552E2E"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Образложење</w:t>
            </w:r>
          </w:p>
        </w:tc>
        <w:tc>
          <w:tcPr>
            <w:tcW w:w="3353" w:type="dxa"/>
            <w:tcBorders>
              <w:top w:val="single" w:sz="2" w:space="0" w:color="231F20"/>
              <w:left w:val="single" w:sz="2" w:space="0" w:color="231F20"/>
              <w:bottom w:val="single" w:sz="2" w:space="0" w:color="231F20"/>
              <w:right w:val="single" w:sz="2" w:space="0" w:color="231F20"/>
            </w:tcBorders>
          </w:tcPr>
          <w:p w14:paraId="4CD96929" w14:textId="77777777" w:rsidR="00FD1594" w:rsidRDefault="00000000">
            <w:pPr>
              <w:pStyle w:val="TableParagraph"/>
              <w:spacing w:before="29" w:line="249" w:lineRule="auto"/>
              <w:ind w:left="76" w:right="728"/>
              <w:rPr>
                <w:rFonts w:ascii="Times New Roman" w:eastAsia="Times New Roman" w:hAnsi="Times New Roman" w:cs="Times New Roman"/>
                <w:sz w:val="20"/>
                <w:szCs w:val="20"/>
              </w:rPr>
            </w:pPr>
            <w:r>
              <w:rPr>
                <w:rFonts w:ascii="Times New Roman" w:hAnsi="Times New Roman"/>
                <w:color w:val="231F20"/>
                <w:sz w:val="20"/>
              </w:rPr>
              <w:t>Сви фактори указују на низак инхерентни ризик.</w:t>
            </w:r>
          </w:p>
        </w:tc>
      </w:tr>
    </w:tbl>
    <w:p w14:paraId="74014932" w14:textId="77777777" w:rsidR="00FD1594" w:rsidRDefault="00FD1594">
      <w:pPr>
        <w:spacing w:before="1"/>
        <w:rPr>
          <w:rFonts w:ascii="Times New Roman" w:eastAsia="Times New Roman" w:hAnsi="Times New Roman" w:cs="Times New Roman"/>
          <w:b/>
          <w:bCs/>
          <w:sz w:val="12"/>
          <w:szCs w:val="12"/>
        </w:rPr>
      </w:pPr>
    </w:p>
    <w:p w14:paraId="70620B88" w14:textId="77777777" w:rsidR="00FD1594" w:rsidRDefault="00000000">
      <w:pPr>
        <w:pStyle w:val="ListParagraph"/>
        <w:numPr>
          <w:ilvl w:val="0"/>
          <w:numId w:val="3"/>
        </w:numPr>
        <w:tabs>
          <w:tab w:val="left" w:pos="403"/>
        </w:tabs>
        <w:spacing w:before="74"/>
        <w:ind w:left="402" w:hanging="269"/>
        <w:rPr>
          <w:rFonts w:ascii="Times New Roman" w:eastAsia="Times New Roman" w:hAnsi="Times New Roman" w:cs="Times New Roman"/>
          <w:sz w:val="20"/>
          <w:szCs w:val="20"/>
        </w:rPr>
      </w:pPr>
      <w:r>
        <w:rPr>
          <w:rFonts w:ascii="Times New Roman" w:hAnsi="Times New Roman"/>
          <w:b/>
          <w:color w:val="231F20"/>
          <w:sz w:val="20"/>
        </w:rPr>
        <w:t>ПРИМИЈЕЊЕНЕ МЈЕРЕ</w:t>
      </w:r>
    </w:p>
    <w:p w14:paraId="7C6150B8" w14:textId="77777777" w:rsidR="00FD1594" w:rsidRDefault="00FD1594">
      <w:pPr>
        <w:spacing w:before="2"/>
        <w:rPr>
          <w:rFonts w:ascii="Times New Roman" w:eastAsia="Times New Roman" w:hAnsi="Times New Roman" w:cs="Times New Roman"/>
          <w:b/>
          <w:bCs/>
          <w:sz w:val="3"/>
          <w:szCs w:val="3"/>
        </w:rPr>
      </w:pPr>
    </w:p>
    <w:p w14:paraId="3C62ADD6" w14:textId="77777777" w:rsidR="00FD1594" w:rsidRDefault="00000000">
      <w:pPr>
        <w:spacing w:line="544" w:lineRule="exact"/>
        <w:ind w:left="128"/>
        <w:rPr>
          <w:rFonts w:ascii="Times New Roman" w:eastAsia="Times New Roman" w:hAnsi="Times New Roman" w:cs="Times New Roman"/>
          <w:sz w:val="20"/>
          <w:szCs w:val="20"/>
        </w:rPr>
      </w:pPr>
      <w:r>
        <w:rPr>
          <w:rFonts w:ascii="Times New Roman" w:eastAsia="Times New Roman" w:hAnsi="Times New Roman" w:cs="Times New Roman"/>
          <w:position w:val="-10"/>
          <w:sz w:val="20"/>
          <w:szCs w:val="20"/>
        </w:rPr>
      </w:r>
      <w:r>
        <w:rPr>
          <w:rFonts w:ascii="Times New Roman" w:eastAsia="Times New Roman" w:hAnsi="Times New Roman" w:cs="Times New Roman"/>
          <w:position w:val="-10"/>
          <w:sz w:val="20"/>
          <w:szCs w:val="20"/>
        </w:rPr>
        <w:pict w14:anchorId="7552F470">
          <v:group id="_x0000_s2065" style="width:369.05pt;height:27.25pt;mso-position-horizontal-relative:char;mso-position-vertical-relative:line" coordsize="7381,545">
            <v:group id="_x0000_s2080" style="position:absolute;left:3;top:3;width:3053;height:2" coordorigin="3,3" coordsize="3053,2">
              <v:shape id="_x0000_s2081" style="position:absolute;left:3;top:3;width:3053;height:2" coordorigin="3,3" coordsize="3053,0" path="m3,3r3053,e" filled="f" strokecolor="#231f20" strokeweight=".3pt">
                <v:path arrowok="t"/>
              </v:shape>
            </v:group>
            <v:group id="_x0000_s2078" style="position:absolute;left:6;top:6;width:2;height:533" coordorigin="6,6" coordsize="2,533">
              <v:shape id="_x0000_s2079" style="position:absolute;left:6;top:6;width:2;height:533" coordorigin="6,6" coordsize="0,533" path="m6,539l6,6e" filled="f" strokecolor="#231f20" strokeweight=".3pt">
                <v:path arrowok="t"/>
              </v:shape>
            </v:group>
            <v:group id="_x0000_s2076" style="position:absolute;left:3056;top:3;width:4322;height:2" coordorigin="3056,3" coordsize="4322,2">
              <v:shape id="_x0000_s2077" style="position:absolute;left:3056;top:3;width:4322;height:2" coordorigin="3056,3" coordsize="4322,0" path="m3056,3r4322,e" filled="f" strokecolor="#231f20" strokeweight=".3pt">
                <v:path arrowok="t"/>
              </v:shape>
            </v:group>
            <v:group id="_x0000_s2074" style="position:absolute;left:3056;top:6;width:2;height:533" coordorigin="3056,6" coordsize="2,533">
              <v:shape id="_x0000_s2075" style="position:absolute;left:3056;top:6;width:2;height:533" coordorigin="3056,6" coordsize="0,533" path="m3056,539r,-533e" filled="f" strokecolor="#231f20" strokeweight=".3pt">
                <v:path arrowok="t"/>
              </v:shape>
            </v:group>
            <v:group id="_x0000_s2072" style="position:absolute;left:7375;top:6;width:2;height:533" coordorigin="7375,6" coordsize="2,533">
              <v:shape id="_x0000_s2073" style="position:absolute;left:7375;top:6;width:2;height:533" coordorigin="7375,6" coordsize="0,533" path="m7375,539r,-533e" filled="f" strokecolor="#231f20" strokeweight=".3pt">
                <v:path arrowok="t"/>
              </v:shape>
            </v:group>
            <v:group id="_x0000_s2070" style="position:absolute;left:3;top:542;width:3053;height:2" coordorigin="3,542" coordsize="3053,2">
              <v:shape id="_x0000_s2071" style="position:absolute;left:3;top:542;width:3053;height:2" coordorigin="3,542" coordsize="3053,0" path="m3,542r3053,e" filled="f" strokecolor="#231f20" strokeweight=".3pt">
                <v:path arrowok="t"/>
              </v:shape>
            </v:group>
            <v:group id="_x0000_s2066" style="position:absolute;left:3056;top:542;width:4322;height:2" coordorigin="3056,542" coordsize="4322,2">
              <v:shape id="_x0000_s2069" style="position:absolute;left:3056;top:542;width:4322;height:2" coordorigin="3056,542" coordsize="4322,0" path="m3056,542r4322,e" filled="f" strokecolor="#231f20" strokeweight=".3pt">
                <v:path arrowok="t"/>
              </v:shape>
              <v:shape id="_x0000_s2068" type="#_x0000_t202" style="position:absolute;left:6;top:3;width:3050;height:539" filled="f" stroked="f">
                <v:textbox inset="0,0,0,0">
                  <w:txbxContent>
                    <w:p w14:paraId="2C4B4629" w14:textId="77777777" w:rsidR="00FD1594" w:rsidRDefault="00000000">
                      <w:pPr>
                        <w:spacing w:before="32"/>
                        <w:ind w:left="80"/>
                        <w:rPr>
                          <w:rFonts w:ascii="Times New Roman" w:eastAsia="Times New Roman" w:hAnsi="Times New Roman" w:cs="Times New Roman"/>
                          <w:sz w:val="20"/>
                          <w:szCs w:val="20"/>
                        </w:rPr>
                      </w:pPr>
                      <w:r>
                        <w:rPr>
                          <w:rFonts w:ascii="Times New Roman" w:hAnsi="Times New Roman"/>
                          <w:color w:val="231F20"/>
                          <w:sz w:val="20"/>
                        </w:rPr>
                        <w:t>Примијењене мјере</w:t>
                      </w:r>
                    </w:p>
                  </w:txbxContent>
                </v:textbox>
              </v:shape>
              <v:shape id="_x0000_s2067" type="#_x0000_t202" style="position:absolute;left:3056;top:3;width:4319;height:539" filled="f" stroked="f">
                <v:textbox inset="0,0,0,0">
                  <w:txbxContent>
                    <w:p w14:paraId="56435D33" w14:textId="77777777" w:rsidR="00FD1594" w:rsidRDefault="00000000">
                      <w:pPr>
                        <w:spacing w:before="32" w:line="249" w:lineRule="auto"/>
                        <w:ind w:left="80" w:right="77"/>
                        <w:rPr>
                          <w:rFonts w:ascii="Times New Roman" w:eastAsia="Times New Roman" w:hAnsi="Times New Roman" w:cs="Times New Roman"/>
                          <w:sz w:val="20"/>
                          <w:szCs w:val="20"/>
                        </w:rPr>
                      </w:pPr>
                      <w:r>
                        <w:rPr>
                          <w:rFonts w:ascii="Times New Roman" w:hAnsi="Times New Roman"/>
                          <w:color w:val="231F20"/>
                          <w:sz w:val="20"/>
                        </w:rPr>
                        <w:t>Стандардна</w:t>
                      </w:r>
                      <w:r>
                        <w:rPr>
                          <w:rFonts w:ascii="Times New Roman" w:hAnsi="Times New Roman"/>
                          <w:color w:val="231F20"/>
                          <w:spacing w:val="-1"/>
                          <w:sz w:val="20"/>
                        </w:rPr>
                        <w:t xml:space="preserve"> </w:t>
                      </w:r>
                      <w:r>
                        <w:rPr>
                          <w:rFonts w:ascii="Times New Roman" w:hAnsi="Times New Roman"/>
                          <w:color w:val="231F20"/>
                          <w:sz w:val="20"/>
                        </w:rPr>
                        <w:t>идентификација</w:t>
                      </w:r>
                      <w:r>
                        <w:rPr>
                          <w:rFonts w:ascii="Times New Roman" w:hAnsi="Times New Roman"/>
                          <w:color w:val="231F20"/>
                          <w:spacing w:val="-1"/>
                          <w:sz w:val="20"/>
                        </w:rPr>
                        <w:t xml:space="preserve"> </w:t>
                      </w:r>
                      <w:r>
                        <w:rPr>
                          <w:rFonts w:ascii="Times New Roman" w:hAnsi="Times New Roman"/>
                          <w:color w:val="231F20"/>
                          <w:sz w:val="20"/>
                        </w:rPr>
                        <w:t>и</w:t>
                      </w:r>
                      <w:r>
                        <w:rPr>
                          <w:rFonts w:ascii="Times New Roman" w:hAnsi="Times New Roman"/>
                          <w:color w:val="231F20"/>
                          <w:spacing w:val="-1"/>
                          <w:sz w:val="20"/>
                        </w:rPr>
                        <w:t xml:space="preserve"> </w:t>
                      </w:r>
                      <w:r>
                        <w:rPr>
                          <w:rFonts w:ascii="Times New Roman" w:hAnsi="Times New Roman"/>
                          <w:color w:val="231F20"/>
                          <w:sz w:val="20"/>
                        </w:rPr>
                        <w:t>редовно</w:t>
                      </w:r>
                      <w:r>
                        <w:rPr>
                          <w:rFonts w:ascii="Times New Roman" w:hAnsi="Times New Roman"/>
                          <w:color w:val="231F20"/>
                          <w:spacing w:val="-1"/>
                          <w:sz w:val="20"/>
                        </w:rPr>
                        <w:t xml:space="preserve"> </w:t>
                      </w:r>
                      <w:r>
                        <w:rPr>
                          <w:rFonts w:ascii="Times New Roman" w:hAnsi="Times New Roman"/>
                          <w:color w:val="231F20"/>
                          <w:sz w:val="20"/>
                        </w:rPr>
                        <w:t>годишње ажурирање података.</w:t>
                      </w:r>
                    </w:p>
                  </w:txbxContent>
                </v:textbox>
              </v:shape>
            </v:group>
            <w10:anchorlock/>
          </v:group>
        </w:pict>
      </w:r>
    </w:p>
    <w:p w14:paraId="30B3C27C" w14:textId="77777777" w:rsidR="00FD1594" w:rsidRDefault="00FD1594">
      <w:pPr>
        <w:spacing w:before="2"/>
        <w:rPr>
          <w:rFonts w:ascii="Times New Roman" w:eastAsia="Times New Roman" w:hAnsi="Times New Roman" w:cs="Times New Roman"/>
          <w:b/>
          <w:bCs/>
          <w:sz w:val="12"/>
          <w:szCs w:val="12"/>
        </w:rPr>
      </w:pPr>
    </w:p>
    <w:p w14:paraId="7B38DD6B" w14:textId="77777777" w:rsidR="00FD1594" w:rsidRDefault="00000000">
      <w:pPr>
        <w:pStyle w:val="ListParagraph"/>
        <w:numPr>
          <w:ilvl w:val="0"/>
          <w:numId w:val="3"/>
        </w:numPr>
        <w:tabs>
          <w:tab w:val="left" w:pos="325"/>
        </w:tabs>
        <w:spacing w:before="74"/>
        <w:ind w:left="324" w:hanging="191"/>
        <w:rPr>
          <w:rFonts w:ascii="Times New Roman" w:eastAsia="Times New Roman" w:hAnsi="Times New Roman" w:cs="Times New Roman"/>
          <w:sz w:val="20"/>
          <w:szCs w:val="20"/>
        </w:rPr>
      </w:pPr>
      <w:r>
        <w:rPr>
          <w:rFonts w:ascii="Times New Roman" w:hAnsi="Times New Roman"/>
          <w:b/>
          <w:color w:val="231F20"/>
          <w:spacing w:val="-4"/>
          <w:sz w:val="20"/>
        </w:rPr>
        <w:t>РЕЗИДУАЛНИ</w:t>
      </w:r>
      <w:r>
        <w:rPr>
          <w:rFonts w:ascii="Times New Roman" w:hAnsi="Times New Roman"/>
          <w:b/>
          <w:color w:val="231F20"/>
          <w:sz w:val="20"/>
        </w:rPr>
        <w:t xml:space="preserve"> РИЗИК</w:t>
      </w:r>
    </w:p>
    <w:p w14:paraId="4F9351EC" w14:textId="77777777" w:rsidR="00FD1594" w:rsidRDefault="00FD1594">
      <w:pPr>
        <w:spacing w:before="2"/>
        <w:rPr>
          <w:rFonts w:ascii="Times New Roman" w:eastAsia="Times New Roman" w:hAnsi="Times New Roman" w:cs="Times New Roman"/>
          <w:b/>
          <w:bCs/>
          <w:sz w:val="3"/>
          <w:szCs w:val="3"/>
        </w:rPr>
      </w:pPr>
    </w:p>
    <w:tbl>
      <w:tblPr>
        <w:tblW w:w="0" w:type="auto"/>
        <w:tblInd w:w="133" w:type="dxa"/>
        <w:tblLayout w:type="fixed"/>
        <w:tblCellMar>
          <w:left w:w="0" w:type="dxa"/>
          <w:right w:w="0" w:type="dxa"/>
        </w:tblCellMar>
        <w:tblLook w:val="01E0" w:firstRow="1" w:lastRow="1" w:firstColumn="1" w:lastColumn="1" w:noHBand="0" w:noVBand="0"/>
      </w:tblPr>
      <w:tblGrid>
        <w:gridCol w:w="3444"/>
        <w:gridCol w:w="3920"/>
      </w:tblGrid>
      <w:tr w:rsidR="00FD1594" w14:paraId="6D837774" w14:textId="77777777">
        <w:trPr>
          <w:trHeight w:hRule="exact" w:val="299"/>
        </w:trPr>
        <w:tc>
          <w:tcPr>
            <w:tcW w:w="3444" w:type="dxa"/>
            <w:tcBorders>
              <w:top w:val="single" w:sz="2" w:space="0" w:color="231F20"/>
              <w:left w:val="single" w:sz="2" w:space="0" w:color="231F20"/>
              <w:bottom w:val="single" w:sz="2" w:space="0" w:color="231F20"/>
              <w:right w:val="single" w:sz="2" w:space="0" w:color="231F20"/>
            </w:tcBorders>
          </w:tcPr>
          <w:p w14:paraId="61BAB4E8"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Ниво резидуалног ризика</w:t>
            </w:r>
          </w:p>
        </w:tc>
        <w:tc>
          <w:tcPr>
            <w:tcW w:w="3920" w:type="dxa"/>
            <w:tcBorders>
              <w:top w:val="single" w:sz="2" w:space="0" w:color="231F20"/>
              <w:left w:val="single" w:sz="2" w:space="0" w:color="231F20"/>
              <w:bottom w:val="single" w:sz="2" w:space="0" w:color="231F20"/>
              <w:right w:val="single" w:sz="2" w:space="0" w:color="231F20"/>
            </w:tcBorders>
          </w:tcPr>
          <w:p w14:paraId="52BB10E1"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НИЗАК</w:t>
            </w:r>
          </w:p>
        </w:tc>
      </w:tr>
      <w:tr w:rsidR="00FD1594" w14:paraId="3E06FE71" w14:textId="77777777">
        <w:trPr>
          <w:trHeight w:hRule="exact" w:val="539"/>
        </w:trPr>
        <w:tc>
          <w:tcPr>
            <w:tcW w:w="3444" w:type="dxa"/>
            <w:tcBorders>
              <w:top w:val="single" w:sz="2" w:space="0" w:color="231F20"/>
              <w:left w:val="single" w:sz="2" w:space="0" w:color="231F20"/>
              <w:bottom w:val="single" w:sz="2" w:space="0" w:color="231F20"/>
              <w:right w:val="single" w:sz="2" w:space="0" w:color="231F20"/>
            </w:tcBorders>
          </w:tcPr>
          <w:p w14:paraId="678A96AC"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Прихватљивост и образложење</w:t>
            </w:r>
          </w:p>
        </w:tc>
        <w:tc>
          <w:tcPr>
            <w:tcW w:w="3920" w:type="dxa"/>
            <w:tcBorders>
              <w:top w:val="single" w:sz="2" w:space="0" w:color="231F20"/>
              <w:left w:val="single" w:sz="2" w:space="0" w:color="231F20"/>
              <w:bottom w:val="single" w:sz="2" w:space="0" w:color="231F20"/>
              <w:right w:val="single" w:sz="2" w:space="0" w:color="231F20"/>
            </w:tcBorders>
          </w:tcPr>
          <w:p w14:paraId="4AC3364D" w14:textId="77777777" w:rsidR="00FD1594" w:rsidRDefault="00000000">
            <w:pPr>
              <w:pStyle w:val="TableParagraph"/>
              <w:spacing w:before="29" w:line="249" w:lineRule="auto"/>
              <w:ind w:left="77" w:right="95"/>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ПРИХВАТЉИВ – без потребе за појачаним мјерама.</w:t>
            </w:r>
          </w:p>
        </w:tc>
      </w:tr>
    </w:tbl>
    <w:p w14:paraId="2D5C000E" w14:textId="77777777" w:rsidR="00FD1594" w:rsidRDefault="00FD1594">
      <w:pPr>
        <w:spacing w:line="249" w:lineRule="auto"/>
        <w:rPr>
          <w:rFonts w:ascii="Times New Roman" w:eastAsia="Times New Roman" w:hAnsi="Times New Roman" w:cs="Times New Roman"/>
          <w:sz w:val="20"/>
          <w:szCs w:val="20"/>
        </w:rPr>
        <w:sectPr w:rsidR="00FD1594">
          <w:pgSz w:w="9640" w:h="13610"/>
          <w:pgMar w:top="1320" w:right="1000" w:bottom="860" w:left="1000" w:header="814" w:footer="680" w:gutter="0"/>
          <w:cols w:space="720"/>
        </w:sectPr>
      </w:pPr>
    </w:p>
    <w:p w14:paraId="3D7AEC1B" w14:textId="77777777" w:rsidR="00FD1594" w:rsidRDefault="00FD1594">
      <w:pPr>
        <w:spacing w:before="2"/>
        <w:rPr>
          <w:rFonts w:ascii="Times New Roman" w:eastAsia="Times New Roman" w:hAnsi="Times New Roman" w:cs="Times New Roman"/>
          <w:b/>
          <w:bCs/>
          <w:sz w:val="14"/>
          <w:szCs w:val="14"/>
        </w:rPr>
      </w:pPr>
    </w:p>
    <w:p w14:paraId="2FC0AB8A" w14:textId="77777777" w:rsidR="00FD1594" w:rsidRDefault="00000000">
      <w:pPr>
        <w:pStyle w:val="Heading1"/>
        <w:ind w:left="133"/>
        <w:rPr>
          <w:b w:val="0"/>
          <w:bCs w:val="0"/>
        </w:rPr>
      </w:pPr>
      <w:bookmarkStart w:id="3" w:name="_TOC_250004"/>
      <w:r>
        <w:rPr>
          <w:color w:val="231F20"/>
        </w:rPr>
        <w:t>ПОПУЊЕН ТАБЕЛАРНИ ПРИМЈЕР – ПРОЦЈЕНА РИЗИКА КОНКРЕТНОГ КЛИЈЕНТА (ВИСОК РИЗИК)</w:t>
      </w:r>
      <w:bookmarkEnd w:id="3"/>
    </w:p>
    <w:p w14:paraId="0D819DE9" w14:textId="77777777" w:rsidR="00FD1594" w:rsidRDefault="00000000">
      <w:pPr>
        <w:pStyle w:val="BodyText"/>
        <w:spacing w:before="123"/>
      </w:pPr>
      <w:r>
        <w:rPr>
          <w:color w:val="231F20"/>
        </w:rPr>
        <w:t>Све процјене у овом документу односе се искључиво на конкретног клијента.</w:t>
      </w:r>
    </w:p>
    <w:p w14:paraId="40939FC7" w14:textId="77777777" w:rsidR="00FD1594" w:rsidRDefault="00000000">
      <w:pPr>
        <w:pStyle w:val="Heading1"/>
        <w:numPr>
          <w:ilvl w:val="0"/>
          <w:numId w:val="2"/>
        </w:numPr>
        <w:tabs>
          <w:tab w:val="left" w:pos="262"/>
        </w:tabs>
        <w:spacing w:before="123"/>
        <w:rPr>
          <w:b w:val="0"/>
          <w:bCs w:val="0"/>
        </w:rPr>
      </w:pPr>
      <w:r>
        <w:rPr>
          <w:color w:val="231F20"/>
        </w:rPr>
        <w:t>ОСНОВНИ ПОДАЦИ О</w:t>
      </w:r>
      <w:r>
        <w:rPr>
          <w:color w:val="231F20"/>
          <w:spacing w:val="-1"/>
        </w:rPr>
        <w:t xml:space="preserve"> </w:t>
      </w:r>
      <w:r>
        <w:rPr>
          <w:color w:val="231F20"/>
        </w:rPr>
        <w:t>КЛИЈЕНТУ</w:t>
      </w:r>
    </w:p>
    <w:p w14:paraId="7A656E9B" w14:textId="77777777" w:rsidR="00FD1594" w:rsidRDefault="00FD1594">
      <w:pPr>
        <w:spacing w:before="1"/>
        <w:rPr>
          <w:rFonts w:ascii="Times New Roman" w:eastAsia="Times New Roman" w:hAnsi="Times New Roman" w:cs="Times New Roman"/>
          <w:b/>
          <w:bCs/>
          <w:sz w:val="13"/>
          <w:szCs w:val="13"/>
        </w:rPr>
      </w:pPr>
    </w:p>
    <w:tbl>
      <w:tblPr>
        <w:tblW w:w="0" w:type="auto"/>
        <w:tblInd w:w="133" w:type="dxa"/>
        <w:tblLayout w:type="fixed"/>
        <w:tblCellMar>
          <w:left w:w="0" w:type="dxa"/>
          <w:right w:w="0" w:type="dxa"/>
        </w:tblCellMar>
        <w:tblLook w:val="01E0" w:firstRow="1" w:lastRow="1" w:firstColumn="1" w:lastColumn="1" w:noHBand="0" w:noVBand="0"/>
      </w:tblPr>
      <w:tblGrid>
        <w:gridCol w:w="3030"/>
        <w:gridCol w:w="4334"/>
      </w:tblGrid>
      <w:tr w:rsidR="00FD1594" w14:paraId="12EDA5B8" w14:textId="77777777">
        <w:trPr>
          <w:trHeight w:hRule="exact" w:val="252"/>
        </w:trPr>
        <w:tc>
          <w:tcPr>
            <w:tcW w:w="3030" w:type="dxa"/>
            <w:tcBorders>
              <w:top w:val="single" w:sz="2" w:space="0" w:color="231F20"/>
              <w:left w:val="single" w:sz="2" w:space="0" w:color="231F20"/>
              <w:bottom w:val="single" w:sz="2" w:space="0" w:color="231F20"/>
              <w:right w:val="single" w:sz="2" w:space="0" w:color="231F20"/>
            </w:tcBorders>
          </w:tcPr>
          <w:p w14:paraId="20511DEE" w14:textId="77777777" w:rsidR="00FD1594" w:rsidRDefault="00000000">
            <w:pPr>
              <w:pStyle w:val="TableParagraph"/>
              <w:spacing w:before="5"/>
              <w:ind w:left="77"/>
              <w:rPr>
                <w:rFonts w:ascii="Times New Roman" w:eastAsia="Times New Roman" w:hAnsi="Times New Roman" w:cs="Times New Roman"/>
                <w:sz w:val="20"/>
                <w:szCs w:val="20"/>
              </w:rPr>
            </w:pPr>
            <w:r>
              <w:rPr>
                <w:rFonts w:ascii="Times New Roman" w:hAnsi="Times New Roman"/>
                <w:color w:val="231F20"/>
                <w:sz w:val="20"/>
              </w:rPr>
              <w:t>Назив клијента</w:t>
            </w:r>
          </w:p>
        </w:tc>
        <w:tc>
          <w:tcPr>
            <w:tcW w:w="4334" w:type="dxa"/>
            <w:tcBorders>
              <w:top w:val="single" w:sz="2" w:space="0" w:color="231F20"/>
              <w:left w:val="single" w:sz="2" w:space="0" w:color="231F20"/>
              <w:bottom w:val="single" w:sz="2" w:space="0" w:color="231F20"/>
              <w:right w:val="single" w:sz="2" w:space="0" w:color="231F20"/>
            </w:tcBorders>
          </w:tcPr>
          <w:p w14:paraId="62F60368"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„GLOBAL CONSULTING“</w:t>
            </w:r>
            <w:r>
              <w:rPr>
                <w:rFonts w:ascii="Times New Roman" w:eastAsia="Times New Roman" w:hAnsi="Times New Roman" w:cs="Times New Roman"/>
                <w:color w:val="231F20"/>
                <w:spacing w:val="-27"/>
                <w:sz w:val="20"/>
                <w:szCs w:val="20"/>
              </w:rPr>
              <w:t xml:space="preserve"> </w:t>
            </w:r>
            <w:r>
              <w:rPr>
                <w:rFonts w:ascii="Times New Roman" w:eastAsia="Times New Roman" w:hAnsi="Times New Roman" w:cs="Times New Roman"/>
                <w:color w:val="231F20"/>
                <w:sz w:val="20"/>
                <w:szCs w:val="20"/>
              </w:rPr>
              <w:t>д.о.о.</w:t>
            </w:r>
          </w:p>
        </w:tc>
      </w:tr>
      <w:tr w:rsidR="00FD1594" w14:paraId="07C018DC" w14:textId="77777777">
        <w:trPr>
          <w:trHeight w:hRule="exact" w:val="252"/>
        </w:trPr>
        <w:tc>
          <w:tcPr>
            <w:tcW w:w="3030" w:type="dxa"/>
            <w:tcBorders>
              <w:top w:val="single" w:sz="2" w:space="0" w:color="231F20"/>
              <w:left w:val="single" w:sz="2" w:space="0" w:color="231F20"/>
              <w:bottom w:val="single" w:sz="2" w:space="0" w:color="231F20"/>
              <w:right w:val="single" w:sz="2" w:space="0" w:color="231F20"/>
            </w:tcBorders>
          </w:tcPr>
          <w:p w14:paraId="41FB3DC3"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Правна форма</w:t>
            </w:r>
          </w:p>
        </w:tc>
        <w:tc>
          <w:tcPr>
            <w:tcW w:w="4334" w:type="dxa"/>
            <w:tcBorders>
              <w:top w:val="single" w:sz="2" w:space="0" w:color="231F20"/>
              <w:left w:val="single" w:sz="2" w:space="0" w:color="231F20"/>
              <w:bottom w:val="single" w:sz="2" w:space="0" w:color="231F20"/>
              <w:right w:val="single" w:sz="2" w:space="0" w:color="231F20"/>
            </w:tcBorders>
          </w:tcPr>
          <w:p w14:paraId="5E7D4B56"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Друштво са ограниченом одговорношћу</w:t>
            </w:r>
          </w:p>
        </w:tc>
      </w:tr>
      <w:tr w:rsidR="00FD1594" w14:paraId="2DA4DDF3" w14:textId="77777777">
        <w:trPr>
          <w:trHeight w:hRule="exact" w:val="252"/>
        </w:trPr>
        <w:tc>
          <w:tcPr>
            <w:tcW w:w="3030" w:type="dxa"/>
            <w:tcBorders>
              <w:top w:val="single" w:sz="2" w:space="0" w:color="231F20"/>
              <w:left w:val="single" w:sz="2" w:space="0" w:color="231F20"/>
              <w:bottom w:val="single" w:sz="2" w:space="0" w:color="231F20"/>
              <w:right w:val="single" w:sz="2" w:space="0" w:color="231F20"/>
            </w:tcBorders>
          </w:tcPr>
          <w:p w14:paraId="6F8651A3"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ЈИБ</w:t>
            </w:r>
          </w:p>
        </w:tc>
        <w:tc>
          <w:tcPr>
            <w:tcW w:w="4334" w:type="dxa"/>
            <w:tcBorders>
              <w:top w:val="single" w:sz="2" w:space="0" w:color="231F20"/>
              <w:left w:val="single" w:sz="2" w:space="0" w:color="231F20"/>
              <w:bottom w:val="single" w:sz="2" w:space="0" w:color="231F20"/>
              <w:right w:val="single" w:sz="2" w:space="0" w:color="231F20"/>
            </w:tcBorders>
          </w:tcPr>
          <w:p w14:paraId="0EF6D061"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color w:val="231F20"/>
                <w:sz w:val="20"/>
              </w:rPr>
              <w:t>4401234560001</w:t>
            </w:r>
          </w:p>
        </w:tc>
      </w:tr>
      <w:tr w:rsidR="00FD1594" w14:paraId="3FB941D0" w14:textId="77777777">
        <w:trPr>
          <w:trHeight w:hRule="exact" w:val="252"/>
        </w:trPr>
        <w:tc>
          <w:tcPr>
            <w:tcW w:w="3030" w:type="dxa"/>
            <w:tcBorders>
              <w:top w:val="single" w:sz="2" w:space="0" w:color="231F20"/>
              <w:left w:val="single" w:sz="2" w:space="0" w:color="231F20"/>
              <w:bottom w:val="single" w:sz="2" w:space="0" w:color="231F20"/>
              <w:right w:val="single" w:sz="2" w:space="0" w:color="231F20"/>
            </w:tcBorders>
          </w:tcPr>
          <w:p w14:paraId="28E37C69"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Дјелатност</w:t>
            </w:r>
          </w:p>
        </w:tc>
        <w:tc>
          <w:tcPr>
            <w:tcW w:w="4334" w:type="dxa"/>
            <w:tcBorders>
              <w:top w:val="single" w:sz="2" w:space="0" w:color="231F20"/>
              <w:left w:val="single" w:sz="2" w:space="0" w:color="231F20"/>
              <w:bottom w:val="single" w:sz="2" w:space="0" w:color="231F20"/>
              <w:right w:val="single" w:sz="2" w:space="0" w:color="231F20"/>
            </w:tcBorders>
          </w:tcPr>
          <w:p w14:paraId="3A288669"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Консалтинг и посредовање у инвестицијама</w:t>
            </w:r>
          </w:p>
        </w:tc>
      </w:tr>
      <w:tr w:rsidR="00FD1594" w14:paraId="4AF759A4" w14:textId="77777777">
        <w:trPr>
          <w:trHeight w:hRule="exact" w:val="252"/>
        </w:trPr>
        <w:tc>
          <w:tcPr>
            <w:tcW w:w="3030" w:type="dxa"/>
            <w:tcBorders>
              <w:top w:val="single" w:sz="2" w:space="0" w:color="231F20"/>
              <w:left w:val="single" w:sz="2" w:space="0" w:color="231F20"/>
              <w:bottom w:val="single" w:sz="2" w:space="0" w:color="231F20"/>
              <w:right w:val="single" w:sz="2" w:space="0" w:color="231F20"/>
            </w:tcBorders>
          </w:tcPr>
          <w:p w14:paraId="411E8FF8"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Сједиште</w:t>
            </w:r>
          </w:p>
        </w:tc>
        <w:tc>
          <w:tcPr>
            <w:tcW w:w="4334" w:type="dxa"/>
            <w:tcBorders>
              <w:top w:val="single" w:sz="2" w:space="0" w:color="231F20"/>
              <w:left w:val="single" w:sz="2" w:space="0" w:color="231F20"/>
              <w:bottom w:val="single" w:sz="2" w:space="0" w:color="231F20"/>
              <w:right w:val="single" w:sz="2" w:space="0" w:color="231F20"/>
            </w:tcBorders>
          </w:tcPr>
          <w:p w14:paraId="4C85FAE7"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Бања Лука</w:t>
            </w:r>
          </w:p>
        </w:tc>
      </w:tr>
      <w:tr w:rsidR="00FD1594" w14:paraId="1CB9A761" w14:textId="77777777">
        <w:trPr>
          <w:trHeight w:hRule="exact" w:val="252"/>
        </w:trPr>
        <w:tc>
          <w:tcPr>
            <w:tcW w:w="3030" w:type="dxa"/>
            <w:tcBorders>
              <w:top w:val="single" w:sz="2" w:space="0" w:color="231F20"/>
              <w:left w:val="single" w:sz="2" w:space="0" w:color="231F20"/>
              <w:bottom w:val="single" w:sz="2" w:space="0" w:color="231F20"/>
              <w:right w:val="single" w:sz="2" w:space="0" w:color="231F20"/>
            </w:tcBorders>
          </w:tcPr>
          <w:p w14:paraId="0E36CDBC"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Стварни власник</w:t>
            </w:r>
          </w:p>
        </w:tc>
        <w:tc>
          <w:tcPr>
            <w:tcW w:w="4334" w:type="dxa"/>
            <w:tcBorders>
              <w:top w:val="single" w:sz="2" w:space="0" w:color="231F20"/>
              <w:left w:val="single" w:sz="2" w:space="0" w:color="231F20"/>
              <w:bottom w:val="single" w:sz="2" w:space="0" w:color="231F20"/>
              <w:right w:val="single" w:sz="2" w:space="0" w:color="231F20"/>
            </w:tcBorders>
          </w:tcPr>
          <w:p w14:paraId="677F6103"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 xml:space="preserve">Страни држављанин (преко </w:t>
            </w:r>
            <w:r>
              <w:rPr>
                <w:rFonts w:ascii="Times New Roman" w:hAnsi="Times New Roman"/>
                <w:i/>
                <w:color w:val="231F20"/>
                <w:sz w:val="20"/>
              </w:rPr>
              <w:t>offshore</w:t>
            </w:r>
            <w:r>
              <w:rPr>
                <w:rFonts w:ascii="Times New Roman" w:hAnsi="Times New Roman"/>
                <w:i/>
                <w:color w:val="231F20"/>
                <w:spacing w:val="-9"/>
                <w:sz w:val="20"/>
              </w:rPr>
              <w:t xml:space="preserve"> </w:t>
            </w:r>
            <w:r>
              <w:rPr>
                <w:rFonts w:ascii="Times New Roman" w:hAnsi="Times New Roman"/>
                <w:color w:val="231F20"/>
                <w:sz w:val="20"/>
              </w:rPr>
              <w:t>компаније)</w:t>
            </w:r>
          </w:p>
        </w:tc>
      </w:tr>
      <w:tr w:rsidR="00FD1594" w14:paraId="40DFFCF0" w14:textId="77777777">
        <w:trPr>
          <w:trHeight w:hRule="exact" w:val="492"/>
        </w:trPr>
        <w:tc>
          <w:tcPr>
            <w:tcW w:w="3030" w:type="dxa"/>
            <w:tcBorders>
              <w:top w:val="single" w:sz="2" w:space="0" w:color="231F20"/>
              <w:left w:val="single" w:sz="2" w:space="0" w:color="231F20"/>
              <w:bottom w:val="single" w:sz="2" w:space="0" w:color="231F20"/>
              <w:right w:val="single" w:sz="2" w:space="0" w:color="231F20"/>
            </w:tcBorders>
          </w:tcPr>
          <w:p w14:paraId="1956EE4F"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ПЕП статус</w:t>
            </w:r>
          </w:p>
        </w:tc>
        <w:tc>
          <w:tcPr>
            <w:tcW w:w="4334" w:type="dxa"/>
            <w:tcBorders>
              <w:top w:val="single" w:sz="2" w:space="0" w:color="231F20"/>
              <w:left w:val="single" w:sz="2" w:space="0" w:color="231F20"/>
              <w:bottom w:val="single" w:sz="2" w:space="0" w:color="231F20"/>
              <w:right w:val="single" w:sz="2" w:space="0" w:color="231F20"/>
            </w:tcBorders>
          </w:tcPr>
          <w:p w14:paraId="37011DC6" w14:textId="77777777" w:rsidR="00FD1594" w:rsidRDefault="00000000">
            <w:pPr>
              <w:pStyle w:val="TableParagraph"/>
              <w:spacing w:before="5" w:line="249" w:lineRule="auto"/>
              <w:ind w:left="76" w:right="328"/>
              <w:rPr>
                <w:rFonts w:ascii="Times New Roman" w:eastAsia="Times New Roman" w:hAnsi="Times New Roman" w:cs="Times New Roman"/>
                <w:sz w:val="20"/>
                <w:szCs w:val="20"/>
              </w:rPr>
            </w:pPr>
            <w:r>
              <w:rPr>
                <w:rFonts w:ascii="Times New Roman" w:hAnsi="Times New Roman"/>
                <w:color w:val="231F20"/>
                <w:sz w:val="20"/>
              </w:rPr>
              <w:t>Није формално ПЕП, али је повезан са јавним сектором у иностранству</w:t>
            </w:r>
          </w:p>
        </w:tc>
      </w:tr>
      <w:tr w:rsidR="00FD1594" w14:paraId="7D83DD43" w14:textId="77777777">
        <w:trPr>
          <w:trHeight w:hRule="exact" w:val="252"/>
        </w:trPr>
        <w:tc>
          <w:tcPr>
            <w:tcW w:w="3030" w:type="dxa"/>
            <w:tcBorders>
              <w:top w:val="single" w:sz="2" w:space="0" w:color="231F20"/>
              <w:left w:val="single" w:sz="2" w:space="0" w:color="231F20"/>
              <w:bottom w:val="single" w:sz="2" w:space="0" w:color="231F20"/>
              <w:right w:val="single" w:sz="2" w:space="0" w:color="231F20"/>
            </w:tcBorders>
          </w:tcPr>
          <w:p w14:paraId="6BF74C04"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Повезаност са иностранством</w:t>
            </w:r>
          </w:p>
        </w:tc>
        <w:tc>
          <w:tcPr>
            <w:tcW w:w="4334" w:type="dxa"/>
            <w:tcBorders>
              <w:top w:val="single" w:sz="2" w:space="0" w:color="231F20"/>
              <w:left w:val="single" w:sz="2" w:space="0" w:color="231F20"/>
              <w:bottom w:val="single" w:sz="2" w:space="0" w:color="231F20"/>
              <w:right w:val="single" w:sz="2" w:space="0" w:color="231F20"/>
            </w:tcBorders>
          </w:tcPr>
          <w:p w14:paraId="092C2493"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Да – пословање са државом високог ризика</w:t>
            </w:r>
          </w:p>
        </w:tc>
      </w:tr>
    </w:tbl>
    <w:p w14:paraId="46CC4694" w14:textId="77777777" w:rsidR="00FD1594" w:rsidRDefault="00FD1594">
      <w:pPr>
        <w:spacing w:before="10"/>
        <w:rPr>
          <w:rFonts w:ascii="Times New Roman" w:eastAsia="Times New Roman" w:hAnsi="Times New Roman" w:cs="Times New Roman"/>
          <w:b/>
          <w:bCs/>
          <w:sz w:val="21"/>
          <w:szCs w:val="21"/>
        </w:rPr>
      </w:pPr>
    </w:p>
    <w:p w14:paraId="25BC83B1" w14:textId="77777777" w:rsidR="00FD1594" w:rsidRDefault="00000000">
      <w:pPr>
        <w:pStyle w:val="ListParagraph"/>
        <w:numPr>
          <w:ilvl w:val="0"/>
          <w:numId w:val="2"/>
        </w:numPr>
        <w:tabs>
          <w:tab w:val="left" w:pos="340"/>
        </w:tabs>
        <w:spacing w:before="74"/>
        <w:ind w:left="339" w:hanging="206"/>
        <w:rPr>
          <w:rFonts w:ascii="Times New Roman" w:eastAsia="Times New Roman" w:hAnsi="Times New Roman" w:cs="Times New Roman"/>
          <w:sz w:val="20"/>
          <w:szCs w:val="20"/>
        </w:rPr>
      </w:pPr>
      <w:r>
        <w:rPr>
          <w:rFonts w:ascii="Times New Roman" w:hAnsi="Times New Roman"/>
          <w:b/>
          <w:color w:val="231F20"/>
          <w:sz w:val="20"/>
        </w:rPr>
        <w:t>ПРОЦЈЕНА ИНХЕРЕНТНОГ РИЗИКА</w:t>
      </w:r>
      <w:r>
        <w:rPr>
          <w:rFonts w:ascii="Times New Roman" w:hAnsi="Times New Roman"/>
          <w:b/>
          <w:color w:val="231F20"/>
          <w:spacing w:val="-1"/>
          <w:sz w:val="20"/>
        </w:rPr>
        <w:t xml:space="preserve"> </w:t>
      </w:r>
      <w:r>
        <w:rPr>
          <w:rFonts w:ascii="Times New Roman" w:hAnsi="Times New Roman"/>
          <w:b/>
          <w:color w:val="231F20"/>
          <w:sz w:val="20"/>
        </w:rPr>
        <w:t>КЛИЈЕНТА</w:t>
      </w:r>
    </w:p>
    <w:p w14:paraId="4C14F4AB" w14:textId="77777777" w:rsidR="00FD1594" w:rsidRDefault="00FD1594">
      <w:pPr>
        <w:spacing w:before="1"/>
        <w:rPr>
          <w:rFonts w:ascii="Times New Roman" w:eastAsia="Times New Roman" w:hAnsi="Times New Roman" w:cs="Times New Roman"/>
          <w:b/>
          <w:bCs/>
          <w:sz w:val="13"/>
          <w:szCs w:val="13"/>
        </w:rPr>
      </w:pPr>
    </w:p>
    <w:tbl>
      <w:tblPr>
        <w:tblW w:w="0" w:type="auto"/>
        <w:tblInd w:w="133" w:type="dxa"/>
        <w:tblLayout w:type="fixed"/>
        <w:tblCellMar>
          <w:left w:w="0" w:type="dxa"/>
          <w:right w:w="0" w:type="dxa"/>
        </w:tblCellMar>
        <w:tblLook w:val="01E0" w:firstRow="1" w:lastRow="1" w:firstColumn="1" w:lastColumn="1" w:noHBand="0" w:noVBand="0"/>
      </w:tblPr>
      <w:tblGrid>
        <w:gridCol w:w="1492"/>
        <w:gridCol w:w="2424"/>
        <w:gridCol w:w="1002"/>
        <w:gridCol w:w="2446"/>
      </w:tblGrid>
      <w:tr w:rsidR="00FD1594" w14:paraId="7B8F714A" w14:textId="77777777">
        <w:trPr>
          <w:trHeight w:hRule="exact" w:val="492"/>
        </w:trPr>
        <w:tc>
          <w:tcPr>
            <w:tcW w:w="1492" w:type="dxa"/>
            <w:tcBorders>
              <w:top w:val="single" w:sz="2" w:space="0" w:color="231F20"/>
              <w:left w:val="single" w:sz="2" w:space="0" w:color="231F20"/>
              <w:bottom w:val="single" w:sz="2" w:space="0" w:color="231F20"/>
              <w:right w:val="single" w:sz="2" w:space="0" w:color="231F20"/>
            </w:tcBorders>
          </w:tcPr>
          <w:p w14:paraId="5AFB1604" w14:textId="77777777" w:rsidR="00FD1594" w:rsidRDefault="00000000">
            <w:pPr>
              <w:pStyle w:val="TableParagraph"/>
              <w:spacing w:before="5" w:line="249" w:lineRule="auto"/>
              <w:ind w:left="77" w:right="475"/>
              <w:rPr>
                <w:rFonts w:ascii="Times New Roman" w:eastAsia="Times New Roman" w:hAnsi="Times New Roman" w:cs="Times New Roman"/>
                <w:sz w:val="20"/>
                <w:szCs w:val="20"/>
              </w:rPr>
            </w:pPr>
            <w:r>
              <w:rPr>
                <w:rFonts w:ascii="Times New Roman" w:hAnsi="Times New Roman"/>
                <w:color w:val="231F20"/>
                <w:sz w:val="20"/>
              </w:rPr>
              <w:t>Категорија ризика</w:t>
            </w:r>
          </w:p>
        </w:tc>
        <w:tc>
          <w:tcPr>
            <w:tcW w:w="2424" w:type="dxa"/>
            <w:tcBorders>
              <w:top w:val="single" w:sz="2" w:space="0" w:color="231F20"/>
              <w:left w:val="single" w:sz="2" w:space="0" w:color="231F20"/>
              <w:bottom w:val="single" w:sz="2" w:space="0" w:color="231F20"/>
              <w:right w:val="single" w:sz="2" w:space="0" w:color="231F20"/>
            </w:tcBorders>
          </w:tcPr>
          <w:p w14:paraId="6D8885BF" w14:textId="77777777" w:rsidR="00FD1594" w:rsidRDefault="00000000">
            <w:pPr>
              <w:pStyle w:val="TableParagraph"/>
              <w:spacing w:before="5" w:line="249" w:lineRule="auto"/>
              <w:ind w:left="76" w:right="320"/>
              <w:rPr>
                <w:rFonts w:ascii="Times New Roman" w:eastAsia="Times New Roman" w:hAnsi="Times New Roman" w:cs="Times New Roman"/>
                <w:sz w:val="20"/>
                <w:szCs w:val="20"/>
              </w:rPr>
            </w:pPr>
            <w:r>
              <w:rPr>
                <w:rFonts w:ascii="Times New Roman" w:hAnsi="Times New Roman"/>
                <w:color w:val="231F20"/>
                <w:sz w:val="20"/>
              </w:rPr>
              <w:t>Опис конкретних околности код клијента</w:t>
            </w:r>
          </w:p>
        </w:tc>
        <w:tc>
          <w:tcPr>
            <w:tcW w:w="1002" w:type="dxa"/>
            <w:tcBorders>
              <w:top w:val="single" w:sz="2" w:space="0" w:color="231F20"/>
              <w:left w:val="single" w:sz="2" w:space="0" w:color="231F20"/>
              <w:bottom w:val="single" w:sz="2" w:space="0" w:color="231F20"/>
              <w:right w:val="single" w:sz="2" w:space="0" w:color="231F20"/>
            </w:tcBorders>
          </w:tcPr>
          <w:p w14:paraId="297FD89D"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Ниво</w:t>
            </w:r>
          </w:p>
        </w:tc>
        <w:tc>
          <w:tcPr>
            <w:tcW w:w="2446" w:type="dxa"/>
            <w:tcBorders>
              <w:top w:val="single" w:sz="2" w:space="0" w:color="231F20"/>
              <w:left w:val="single" w:sz="2" w:space="0" w:color="231F20"/>
              <w:bottom w:val="single" w:sz="2" w:space="0" w:color="231F20"/>
              <w:right w:val="single" w:sz="2" w:space="0" w:color="231F20"/>
            </w:tcBorders>
          </w:tcPr>
          <w:p w14:paraId="28A5CBFD"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Образложење</w:t>
            </w:r>
          </w:p>
        </w:tc>
      </w:tr>
      <w:tr w:rsidR="00FD1594" w14:paraId="61F66BC1" w14:textId="77777777">
        <w:trPr>
          <w:trHeight w:hRule="exact" w:val="1212"/>
        </w:trPr>
        <w:tc>
          <w:tcPr>
            <w:tcW w:w="1492" w:type="dxa"/>
            <w:tcBorders>
              <w:top w:val="single" w:sz="2" w:space="0" w:color="231F20"/>
              <w:left w:val="single" w:sz="2" w:space="0" w:color="231F20"/>
              <w:bottom w:val="single" w:sz="2" w:space="0" w:color="231F20"/>
              <w:right w:val="single" w:sz="2" w:space="0" w:color="231F20"/>
            </w:tcBorders>
          </w:tcPr>
          <w:p w14:paraId="48FA0F8E" w14:textId="77777777" w:rsidR="00FD1594" w:rsidRDefault="00000000">
            <w:pPr>
              <w:pStyle w:val="TableParagraph"/>
              <w:spacing w:before="5" w:line="249" w:lineRule="auto"/>
              <w:ind w:left="76" w:right="124"/>
              <w:rPr>
                <w:rFonts w:ascii="Times New Roman" w:eastAsia="Times New Roman" w:hAnsi="Times New Roman" w:cs="Times New Roman"/>
                <w:sz w:val="20"/>
                <w:szCs w:val="20"/>
              </w:rPr>
            </w:pPr>
            <w:r>
              <w:rPr>
                <w:rFonts w:ascii="Times New Roman" w:hAnsi="Times New Roman"/>
                <w:color w:val="231F20"/>
                <w:sz w:val="20"/>
              </w:rPr>
              <w:t>Ризик клијента (чл.</w:t>
            </w:r>
            <w:r>
              <w:rPr>
                <w:rFonts w:ascii="Times New Roman" w:hAnsi="Times New Roman"/>
                <w:color w:val="231F20"/>
                <w:spacing w:val="1"/>
                <w:sz w:val="20"/>
              </w:rPr>
              <w:t xml:space="preserve"> </w:t>
            </w:r>
            <w:r>
              <w:rPr>
                <w:rFonts w:ascii="Times New Roman" w:hAnsi="Times New Roman"/>
                <w:color w:val="231F20"/>
                <w:spacing w:val="-3"/>
                <w:sz w:val="20"/>
              </w:rPr>
              <w:t>11)</w:t>
            </w:r>
          </w:p>
        </w:tc>
        <w:tc>
          <w:tcPr>
            <w:tcW w:w="2424" w:type="dxa"/>
            <w:tcBorders>
              <w:top w:val="single" w:sz="2" w:space="0" w:color="231F20"/>
              <w:left w:val="single" w:sz="2" w:space="0" w:color="231F20"/>
              <w:bottom w:val="single" w:sz="2" w:space="0" w:color="231F20"/>
              <w:right w:val="single" w:sz="2" w:space="0" w:color="231F20"/>
            </w:tcBorders>
          </w:tcPr>
          <w:p w14:paraId="3C33952D" w14:textId="77777777" w:rsidR="00FD1594" w:rsidRDefault="00000000">
            <w:pPr>
              <w:pStyle w:val="TableParagraph"/>
              <w:spacing w:before="5" w:line="249" w:lineRule="auto"/>
              <w:ind w:left="76" w:right="156"/>
              <w:rPr>
                <w:rFonts w:ascii="Times New Roman" w:eastAsia="Times New Roman" w:hAnsi="Times New Roman" w:cs="Times New Roman"/>
                <w:sz w:val="20"/>
                <w:szCs w:val="20"/>
              </w:rPr>
            </w:pPr>
            <w:r>
              <w:rPr>
                <w:rFonts w:ascii="Times New Roman" w:hAnsi="Times New Roman"/>
                <w:color w:val="231F20"/>
                <w:sz w:val="20"/>
              </w:rPr>
              <w:t>Нагли раст прихода у првих 6 мјесеци, сложена власничка структура, честе позајмице повезаних лица.</w:t>
            </w:r>
          </w:p>
        </w:tc>
        <w:tc>
          <w:tcPr>
            <w:tcW w:w="1002" w:type="dxa"/>
            <w:tcBorders>
              <w:top w:val="single" w:sz="2" w:space="0" w:color="231F20"/>
              <w:left w:val="single" w:sz="2" w:space="0" w:color="231F20"/>
              <w:bottom w:val="single" w:sz="2" w:space="0" w:color="231F20"/>
              <w:right w:val="single" w:sz="2" w:space="0" w:color="231F20"/>
            </w:tcBorders>
          </w:tcPr>
          <w:p w14:paraId="21EEA9FA"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ВИСОК</w:t>
            </w:r>
          </w:p>
        </w:tc>
        <w:tc>
          <w:tcPr>
            <w:tcW w:w="2446" w:type="dxa"/>
            <w:tcBorders>
              <w:top w:val="single" w:sz="2" w:space="0" w:color="231F20"/>
              <w:left w:val="single" w:sz="2" w:space="0" w:color="231F20"/>
              <w:bottom w:val="single" w:sz="2" w:space="0" w:color="231F20"/>
              <w:right w:val="single" w:sz="2" w:space="0" w:color="231F20"/>
            </w:tcBorders>
          </w:tcPr>
          <w:p w14:paraId="5BFBB25C" w14:textId="77777777" w:rsidR="00FD1594" w:rsidRDefault="00000000">
            <w:pPr>
              <w:pStyle w:val="TableParagraph"/>
              <w:spacing w:before="5" w:line="249" w:lineRule="auto"/>
              <w:ind w:left="76" w:right="121"/>
              <w:rPr>
                <w:rFonts w:ascii="Times New Roman" w:eastAsia="Times New Roman" w:hAnsi="Times New Roman" w:cs="Times New Roman"/>
                <w:sz w:val="20"/>
                <w:szCs w:val="20"/>
              </w:rPr>
            </w:pPr>
            <w:r>
              <w:rPr>
                <w:rFonts w:ascii="Times New Roman" w:hAnsi="Times New Roman"/>
                <w:color w:val="231F20"/>
                <w:sz w:val="20"/>
              </w:rPr>
              <w:t>Комбинација нетранспарентне структуре и финансијских одступања.</w:t>
            </w:r>
          </w:p>
        </w:tc>
      </w:tr>
      <w:tr w:rsidR="00FD1594" w14:paraId="103D0EF5" w14:textId="77777777">
        <w:trPr>
          <w:trHeight w:hRule="exact" w:val="972"/>
        </w:trPr>
        <w:tc>
          <w:tcPr>
            <w:tcW w:w="1492" w:type="dxa"/>
            <w:tcBorders>
              <w:top w:val="single" w:sz="2" w:space="0" w:color="231F20"/>
              <w:left w:val="single" w:sz="2" w:space="0" w:color="231F20"/>
              <w:bottom w:val="single" w:sz="2" w:space="0" w:color="231F20"/>
              <w:right w:val="single" w:sz="2" w:space="0" w:color="231F20"/>
            </w:tcBorders>
          </w:tcPr>
          <w:p w14:paraId="4590C060" w14:textId="77777777" w:rsidR="00FD1594" w:rsidRDefault="00000000">
            <w:pPr>
              <w:pStyle w:val="TableParagraph"/>
              <w:spacing w:before="5" w:line="249" w:lineRule="auto"/>
              <w:ind w:left="76" w:right="296"/>
              <w:rPr>
                <w:rFonts w:ascii="Times New Roman" w:eastAsia="Times New Roman" w:hAnsi="Times New Roman" w:cs="Times New Roman"/>
                <w:sz w:val="20"/>
                <w:szCs w:val="20"/>
              </w:rPr>
            </w:pPr>
            <w:r>
              <w:rPr>
                <w:rFonts w:ascii="Times New Roman" w:hAnsi="Times New Roman"/>
                <w:color w:val="231F20"/>
                <w:sz w:val="20"/>
              </w:rPr>
              <w:t>Ризик услуга (чл. 12)</w:t>
            </w:r>
          </w:p>
        </w:tc>
        <w:tc>
          <w:tcPr>
            <w:tcW w:w="2424" w:type="dxa"/>
            <w:tcBorders>
              <w:top w:val="single" w:sz="2" w:space="0" w:color="231F20"/>
              <w:left w:val="single" w:sz="2" w:space="0" w:color="231F20"/>
              <w:bottom w:val="single" w:sz="2" w:space="0" w:color="231F20"/>
              <w:right w:val="single" w:sz="2" w:space="0" w:color="231F20"/>
            </w:tcBorders>
          </w:tcPr>
          <w:p w14:paraId="5D3106FA" w14:textId="77777777" w:rsidR="00FD1594" w:rsidRDefault="00000000">
            <w:pPr>
              <w:pStyle w:val="TableParagraph"/>
              <w:spacing w:before="5" w:line="249" w:lineRule="auto"/>
              <w:ind w:left="76" w:right="112"/>
              <w:rPr>
                <w:rFonts w:ascii="Times New Roman" w:eastAsia="Times New Roman" w:hAnsi="Times New Roman" w:cs="Times New Roman"/>
                <w:sz w:val="20"/>
                <w:szCs w:val="20"/>
              </w:rPr>
            </w:pPr>
            <w:r>
              <w:rPr>
                <w:rFonts w:ascii="Times New Roman" w:hAnsi="Times New Roman"/>
                <w:color w:val="231F20"/>
                <w:sz w:val="20"/>
              </w:rPr>
              <w:t>Друштво учествује у припреми инвестиционих трансакција и комуникацији са банкама.</w:t>
            </w:r>
          </w:p>
        </w:tc>
        <w:tc>
          <w:tcPr>
            <w:tcW w:w="1002" w:type="dxa"/>
            <w:tcBorders>
              <w:top w:val="single" w:sz="2" w:space="0" w:color="231F20"/>
              <w:left w:val="single" w:sz="2" w:space="0" w:color="231F20"/>
              <w:bottom w:val="single" w:sz="2" w:space="0" w:color="231F20"/>
              <w:right w:val="single" w:sz="2" w:space="0" w:color="231F20"/>
            </w:tcBorders>
          </w:tcPr>
          <w:p w14:paraId="3CE5986F"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ВИСОК</w:t>
            </w:r>
          </w:p>
        </w:tc>
        <w:tc>
          <w:tcPr>
            <w:tcW w:w="2446" w:type="dxa"/>
            <w:tcBorders>
              <w:top w:val="single" w:sz="2" w:space="0" w:color="231F20"/>
              <w:left w:val="single" w:sz="2" w:space="0" w:color="231F20"/>
              <w:bottom w:val="single" w:sz="2" w:space="0" w:color="231F20"/>
              <w:right w:val="single" w:sz="2" w:space="0" w:color="231F20"/>
            </w:tcBorders>
          </w:tcPr>
          <w:p w14:paraId="4F15BE94" w14:textId="77777777" w:rsidR="00FD1594" w:rsidRDefault="00000000">
            <w:pPr>
              <w:pStyle w:val="TableParagraph"/>
              <w:spacing w:before="5" w:line="249" w:lineRule="auto"/>
              <w:ind w:left="76" w:right="1146"/>
              <w:rPr>
                <w:rFonts w:ascii="Times New Roman" w:eastAsia="Times New Roman" w:hAnsi="Times New Roman" w:cs="Times New Roman"/>
                <w:sz w:val="20"/>
                <w:szCs w:val="20"/>
              </w:rPr>
            </w:pPr>
            <w:r>
              <w:rPr>
                <w:rFonts w:ascii="Times New Roman" w:hAnsi="Times New Roman"/>
                <w:color w:val="231F20"/>
                <w:sz w:val="20"/>
              </w:rPr>
              <w:t>Висок степен укључености у финансијске конструкције.</w:t>
            </w:r>
          </w:p>
        </w:tc>
      </w:tr>
      <w:tr w:rsidR="00FD1594" w14:paraId="6D6A15D0" w14:textId="77777777">
        <w:trPr>
          <w:trHeight w:hRule="exact" w:val="732"/>
        </w:trPr>
        <w:tc>
          <w:tcPr>
            <w:tcW w:w="1492" w:type="dxa"/>
            <w:tcBorders>
              <w:top w:val="single" w:sz="2" w:space="0" w:color="231F20"/>
              <w:left w:val="single" w:sz="2" w:space="0" w:color="231F20"/>
              <w:bottom w:val="single" w:sz="2" w:space="0" w:color="231F20"/>
              <w:right w:val="single" w:sz="2" w:space="0" w:color="231F20"/>
            </w:tcBorders>
          </w:tcPr>
          <w:p w14:paraId="117382A8" w14:textId="77777777" w:rsidR="00FD1594" w:rsidRDefault="00000000">
            <w:pPr>
              <w:pStyle w:val="TableParagraph"/>
              <w:spacing w:before="5" w:line="249" w:lineRule="auto"/>
              <w:ind w:left="76" w:right="234"/>
              <w:rPr>
                <w:rFonts w:ascii="Times New Roman" w:eastAsia="Times New Roman" w:hAnsi="Times New Roman" w:cs="Times New Roman"/>
                <w:sz w:val="20"/>
                <w:szCs w:val="20"/>
              </w:rPr>
            </w:pPr>
            <w:r>
              <w:rPr>
                <w:rFonts w:ascii="Times New Roman" w:hAnsi="Times New Roman"/>
                <w:color w:val="231F20"/>
                <w:sz w:val="20"/>
              </w:rPr>
              <w:t>Географски ризик (чл. 13)</w:t>
            </w:r>
          </w:p>
        </w:tc>
        <w:tc>
          <w:tcPr>
            <w:tcW w:w="2424" w:type="dxa"/>
            <w:tcBorders>
              <w:top w:val="single" w:sz="2" w:space="0" w:color="231F20"/>
              <w:left w:val="single" w:sz="2" w:space="0" w:color="231F20"/>
              <w:bottom w:val="single" w:sz="2" w:space="0" w:color="231F20"/>
              <w:right w:val="single" w:sz="2" w:space="0" w:color="231F20"/>
            </w:tcBorders>
          </w:tcPr>
          <w:p w14:paraId="17681C9C" w14:textId="77777777" w:rsidR="00FD1594" w:rsidRDefault="00000000">
            <w:pPr>
              <w:pStyle w:val="TableParagraph"/>
              <w:spacing w:before="5" w:line="249" w:lineRule="auto"/>
              <w:ind w:left="76" w:right="341"/>
              <w:jc w:val="both"/>
              <w:rPr>
                <w:rFonts w:ascii="Times New Roman" w:eastAsia="Times New Roman" w:hAnsi="Times New Roman" w:cs="Times New Roman"/>
                <w:sz w:val="20"/>
                <w:szCs w:val="20"/>
              </w:rPr>
            </w:pPr>
            <w:r>
              <w:rPr>
                <w:rFonts w:ascii="Times New Roman" w:hAnsi="Times New Roman"/>
                <w:color w:val="231F20"/>
                <w:sz w:val="20"/>
              </w:rPr>
              <w:t>Пословање са државом која је идентификована као високоризична.</w:t>
            </w:r>
          </w:p>
        </w:tc>
        <w:tc>
          <w:tcPr>
            <w:tcW w:w="1002" w:type="dxa"/>
            <w:tcBorders>
              <w:top w:val="single" w:sz="2" w:space="0" w:color="231F20"/>
              <w:left w:val="single" w:sz="2" w:space="0" w:color="231F20"/>
              <w:bottom w:val="single" w:sz="2" w:space="0" w:color="231F20"/>
              <w:right w:val="single" w:sz="2" w:space="0" w:color="231F20"/>
            </w:tcBorders>
          </w:tcPr>
          <w:p w14:paraId="101E3B48"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ВИСОК</w:t>
            </w:r>
          </w:p>
        </w:tc>
        <w:tc>
          <w:tcPr>
            <w:tcW w:w="2446" w:type="dxa"/>
            <w:tcBorders>
              <w:top w:val="single" w:sz="2" w:space="0" w:color="231F20"/>
              <w:left w:val="single" w:sz="2" w:space="0" w:color="231F20"/>
              <w:bottom w:val="single" w:sz="2" w:space="0" w:color="231F20"/>
              <w:right w:val="single" w:sz="2" w:space="0" w:color="231F20"/>
            </w:tcBorders>
          </w:tcPr>
          <w:p w14:paraId="72D4EBE1" w14:textId="77777777" w:rsidR="00FD1594" w:rsidRDefault="00000000">
            <w:pPr>
              <w:pStyle w:val="TableParagraph"/>
              <w:spacing w:before="5" w:line="249" w:lineRule="auto"/>
              <w:ind w:left="76" w:right="128"/>
              <w:rPr>
                <w:rFonts w:ascii="Times New Roman" w:eastAsia="Times New Roman" w:hAnsi="Times New Roman" w:cs="Times New Roman"/>
                <w:sz w:val="20"/>
                <w:szCs w:val="20"/>
              </w:rPr>
            </w:pPr>
            <w:r>
              <w:rPr>
                <w:rFonts w:ascii="Times New Roman" w:hAnsi="Times New Roman"/>
                <w:color w:val="231F20"/>
                <w:sz w:val="20"/>
              </w:rPr>
              <w:t>Повезаност са државом са стратешким недостацима у СПН/ФТА</w:t>
            </w:r>
            <w:r>
              <w:rPr>
                <w:rFonts w:ascii="Times New Roman" w:hAnsi="Times New Roman"/>
                <w:color w:val="231F20"/>
                <w:spacing w:val="3"/>
                <w:sz w:val="20"/>
              </w:rPr>
              <w:t xml:space="preserve"> </w:t>
            </w:r>
            <w:r>
              <w:rPr>
                <w:rFonts w:ascii="Times New Roman" w:hAnsi="Times New Roman"/>
                <w:color w:val="231F20"/>
                <w:spacing w:val="-3"/>
                <w:sz w:val="20"/>
              </w:rPr>
              <w:t>систему.</w:t>
            </w:r>
          </w:p>
        </w:tc>
      </w:tr>
    </w:tbl>
    <w:p w14:paraId="19D3CF2A" w14:textId="77777777" w:rsidR="00FD1594" w:rsidRDefault="00FD1594">
      <w:pPr>
        <w:spacing w:before="11"/>
        <w:rPr>
          <w:rFonts w:ascii="Times New Roman" w:eastAsia="Times New Roman" w:hAnsi="Times New Roman" w:cs="Times New Roman"/>
          <w:b/>
          <w:bCs/>
          <w:sz w:val="21"/>
          <w:szCs w:val="21"/>
        </w:rPr>
      </w:pPr>
    </w:p>
    <w:p w14:paraId="6DBF48CF" w14:textId="77777777" w:rsidR="00FD1594" w:rsidRDefault="00000000">
      <w:pPr>
        <w:pStyle w:val="ListParagraph"/>
        <w:numPr>
          <w:ilvl w:val="0"/>
          <w:numId w:val="2"/>
        </w:numPr>
        <w:tabs>
          <w:tab w:val="left" w:pos="417"/>
        </w:tabs>
        <w:spacing w:before="74"/>
        <w:ind w:left="416" w:hanging="283"/>
        <w:rPr>
          <w:rFonts w:ascii="Times New Roman" w:eastAsia="Times New Roman" w:hAnsi="Times New Roman" w:cs="Times New Roman"/>
          <w:sz w:val="20"/>
          <w:szCs w:val="20"/>
        </w:rPr>
      </w:pPr>
      <w:r>
        <w:rPr>
          <w:rFonts w:ascii="Times New Roman" w:hAnsi="Times New Roman"/>
          <w:b/>
          <w:color w:val="231F20"/>
          <w:sz w:val="20"/>
        </w:rPr>
        <w:t>УКУПНИ ИНХЕРЕНТНИ РИЗИК</w:t>
      </w:r>
      <w:r>
        <w:rPr>
          <w:rFonts w:ascii="Times New Roman" w:hAnsi="Times New Roman"/>
          <w:b/>
          <w:color w:val="231F20"/>
          <w:spacing w:val="-1"/>
          <w:sz w:val="20"/>
        </w:rPr>
        <w:t xml:space="preserve"> </w:t>
      </w:r>
      <w:r>
        <w:rPr>
          <w:rFonts w:ascii="Times New Roman" w:hAnsi="Times New Roman"/>
          <w:b/>
          <w:color w:val="231F20"/>
          <w:sz w:val="20"/>
        </w:rPr>
        <w:t>КЛИЈЕНТА</w:t>
      </w:r>
    </w:p>
    <w:p w14:paraId="5E592323" w14:textId="77777777" w:rsidR="00FD1594" w:rsidRDefault="00FD1594">
      <w:pPr>
        <w:spacing w:before="1"/>
        <w:rPr>
          <w:rFonts w:ascii="Times New Roman" w:eastAsia="Times New Roman" w:hAnsi="Times New Roman" w:cs="Times New Roman"/>
          <w:b/>
          <w:bCs/>
          <w:sz w:val="13"/>
          <w:szCs w:val="13"/>
        </w:rPr>
      </w:pPr>
    </w:p>
    <w:tbl>
      <w:tblPr>
        <w:tblW w:w="0" w:type="auto"/>
        <w:tblInd w:w="133" w:type="dxa"/>
        <w:tblLayout w:type="fixed"/>
        <w:tblCellMar>
          <w:left w:w="0" w:type="dxa"/>
          <w:right w:w="0" w:type="dxa"/>
        </w:tblCellMar>
        <w:tblLook w:val="01E0" w:firstRow="1" w:lastRow="1" w:firstColumn="1" w:lastColumn="1" w:noHBand="0" w:noVBand="0"/>
      </w:tblPr>
      <w:tblGrid>
        <w:gridCol w:w="3194"/>
        <w:gridCol w:w="4170"/>
      </w:tblGrid>
      <w:tr w:rsidR="00FD1594" w14:paraId="31FE7E9E" w14:textId="77777777">
        <w:trPr>
          <w:trHeight w:hRule="exact" w:val="252"/>
        </w:trPr>
        <w:tc>
          <w:tcPr>
            <w:tcW w:w="3194" w:type="dxa"/>
            <w:tcBorders>
              <w:top w:val="single" w:sz="2" w:space="0" w:color="231F20"/>
              <w:left w:val="single" w:sz="2" w:space="0" w:color="231F20"/>
              <w:bottom w:val="single" w:sz="2" w:space="0" w:color="231F20"/>
              <w:right w:val="single" w:sz="2" w:space="0" w:color="231F20"/>
            </w:tcBorders>
          </w:tcPr>
          <w:p w14:paraId="1CA5CBF6" w14:textId="77777777" w:rsidR="00FD1594" w:rsidRDefault="00000000">
            <w:pPr>
              <w:pStyle w:val="TableParagraph"/>
              <w:spacing w:before="5"/>
              <w:ind w:left="77"/>
              <w:rPr>
                <w:rFonts w:ascii="Times New Roman" w:eastAsia="Times New Roman" w:hAnsi="Times New Roman" w:cs="Times New Roman"/>
                <w:sz w:val="20"/>
                <w:szCs w:val="20"/>
              </w:rPr>
            </w:pPr>
            <w:r>
              <w:rPr>
                <w:rFonts w:ascii="Times New Roman" w:hAnsi="Times New Roman"/>
                <w:color w:val="231F20"/>
                <w:sz w:val="20"/>
              </w:rPr>
              <w:t>Укупна оцјена</w:t>
            </w:r>
          </w:p>
        </w:tc>
        <w:tc>
          <w:tcPr>
            <w:tcW w:w="4170" w:type="dxa"/>
            <w:tcBorders>
              <w:top w:val="single" w:sz="2" w:space="0" w:color="231F20"/>
              <w:left w:val="single" w:sz="2" w:space="0" w:color="231F20"/>
              <w:bottom w:val="single" w:sz="2" w:space="0" w:color="231F20"/>
              <w:right w:val="single" w:sz="2" w:space="0" w:color="231F20"/>
            </w:tcBorders>
          </w:tcPr>
          <w:p w14:paraId="1F8E5278"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ВИСОК</w:t>
            </w:r>
          </w:p>
        </w:tc>
      </w:tr>
      <w:tr w:rsidR="00FD1594" w14:paraId="34A0D7F5" w14:textId="77777777">
        <w:trPr>
          <w:trHeight w:hRule="exact" w:val="492"/>
        </w:trPr>
        <w:tc>
          <w:tcPr>
            <w:tcW w:w="3194" w:type="dxa"/>
            <w:tcBorders>
              <w:top w:val="single" w:sz="2" w:space="0" w:color="231F20"/>
              <w:left w:val="single" w:sz="2" w:space="0" w:color="231F20"/>
              <w:bottom w:val="single" w:sz="2" w:space="0" w:color="231F20"/>
              <w:right w:val="single" w:sz="2" w:space="0" w:color="231F20"/>
            </w:tcBorders>
          </w:tcPr>
          <w:p w14:paraId="0B4C2FA5" w14:textId="77777777" w:rsidR="00FD1594" w:rsidRDefault="00000000">
            <w:pPr>
              <w:pStyle w:val="TableParagraph"/>
              <w:spacing w:before="5"/>
              <w:ind w:left="77"/>
              <w:rPr>
                <w:rFonts w:ascii="Times New Roman" w:eastAsia="Times New Roman" w:hAnsi="Times New Roman" w:cs="Times New Roman"/>
                <w:sz w:val="20"/>
                <w:szCs w:val="20"/>
              </w:rPr>
            </w:pPr>
            <w:r>
              <w:rPr>
                <w:rFonts w:ascii="Times New Roman" w:hAnsi="Times New Roman"/>
                <w:color w:val="231F20"/>
                <w:sz w:val="20"/>
              </w:rPr>
              <w:t>Образложење</w:t>
            </w:r>
          </w:p>
        </w:tc>
        <w:tc>
          <w:tcPr>
            <w:tcW w:w="4170" w:type="dxa"/>
            <w:tcBorders>
              <w:top w:val="single" w:sz="2" w:space="0" w:color="231F20"/>
              <w:left w:val="single" w:sz="2" w:space="0" w:color="231F20"/>
              <w:bottom w:val="single" w:sz="2" w:space="0" w:color="231F20"/>
              <w:right w:val="single" w:sz="2" w:space="0" w:color="231F20"/>
            </w:tcBorders>
          </w:tcPr>
          <w:p w14:paraId="04CC81EB" w14:textId="77777777" w:rsidR="00FD1594" w:rsidRDefault="00000000">
            <w:pPr>
              <w:pStyle w:val="TableParagraph"/>
              <w:spacing w:before="5" w:line="249" w:lineRule="auto"/>
              <w:ind w:left="76" w:right="286"/>
              <w:rPr>
                <w:rFonts w:ascii="Times New Roman" w:eastAsia="Times New Roman" w:hAnsi="Times New Roman" w:cs="Times New Roman"/>
                <w:sz w:val="20"/>
                <w:szCs w:val="20"/>
              </w:rPr>
            </w:pPr>
            <w:r>
              <w:rPr>
                <w:rFonts w:ascii="Times New Roman" w:hAnsi="Times New Roman"/>
                <w:color w:val="231F20"/>
                <w:sz w:val="20"/>
              </w:rPr>
              <w:t>Сви фактори ризика кумулативно указују на висок инхерентни ризик.</w:t>
            </w:r>
          </w:p>
        </w:tc>
      </w:tr>
    </w:tbl>
    <w:p w14:paraId="1989A5B4" w14:textId="77777777" w:rsidR="00FD1594" w:rsidRDefault="00FD1594">
      <w:pPr>
        <w:spacing w:before="11"/>
        <w:rPr>
          <w:rFonts w:ascii="Times New Roman" w:eastAsia="Times New Roman" w:hAnsi="Times New Roman" w:cs="Times New Roman"/>
          <w:b/>
          <w:bCs/>
          <w:sz w:val="21"/>
          <w:szCs w:val="21"/>
        </w:rPr>
      </w:pPr>
    </w:p>
    <w:p w14:paraId="50A699BF" w14:textId="77777777" w:rsidR="00FD1594" w:rsidRDefault="00000000">
      <w:pPr>
        <w:pStyle w:val="ListParagraph"/>
        <w:numPr>
          <w:ilvl w:val="0"/>
          <w:numId w:val="2"/>
        </w:numPr>
        <w:tabs>
          <w:tab w:val="left" w:pos="403"/>
        </w:tabs>
        <w:spacing w:before="74"/>
        <w:ind w:left="402" w:hanging="269"/>
        <w:rPr>
          <w:rFonts w:ascii="Times New Roman" w:eastAsia="Times New Roman" w:hAnsi="Times New Roman" w:cs="Times New Roman"/>
          <w:sz w:val="20"/>
          <w:szCs w:val="20"/>
        </w:rPr>
      </w:pPr>
      <w:r>
        <w:rPr>
          <w:rFonts w:ascii="Times New Roman" w:hAnsi="Times New Roman"/>
          <w:b/>
          <w:color w:val="231F20"/>
          <w:sz w:val="20"/>
        </w:rPr>
        <w:t>ПРИМИЈЕЊЕНЕ МЈЕРЕ</w:t>
      </w:r>
    </w:p>
    <w:p w14:paraId="2265066F" w14:textId="77777777" w:rsidR="00FD1594" w:rsidRDefault="00FD1594">
      <w:pPr>
        <w:spacing w:before="1"/>
        <w:rPr>
          <w:rFonts w:ascii="Times New Roman" w:eastAsia="Times New Roman" w:hAnsi="Times New Roman" w:cs="Times New Roman"/>
          <w:b/>
          <w:bCs/>
          <w:sz w:val="13"/>
          <w:szCs w:val="13"/>
        </w:rPr>
      </w:pPr>
    </w:p>
    <w:tbl>
      <w:tblPr>
        <w:tblW w:w="0" w:type="auto"/>
        <w:tblInd w:w="133" w:type="dxa"/>
        <w:tblLayout w:type="fixed"/>
        <w:tblCellMar>
          <w:left w:w="0" w:type="dxa"/>
          <w:right w:w="0" w:type="dxa"/>
        </w:tblCellMar>
        <w:tblLook w:val="01E0" w:firstRow="1" w:lastRow="1" w:firstColumn="1" w:lastColumn="1" w:noHBand="0" w:noVBand="0"/>
      </w:tblPr>
      <w:tblGrid>
        <w:gridCol w:w="3240"/>
        <w:gridCol w:w="4124"/>
      </w:tblGrid>
      <w:tr w:rsidR="00FD1594" w14:paraId="10113DA6" w14:textId="77777777">
        <w:trPr>
          <w:trHeight w:hRule="exact" w:val="732"/>
        </w:trPr>
        <w:tc>
          <w:tcPr>
            <w:tcW w:w="3240" w:type="dxa"/>
            <w:tcBorders>
              <w:top w:val="single" w:sz="2" w:space="0" w:color="231F20"/>
              <w:left w:val="single" w:sz="2" w:space="0" w:color="231F20"/>
              <w:bottom w:val="single" w:sz="2" w:space="0" w:color="231F20"/>
              <w:right w:val="single" w:sz="2" w:space="0" w:color="231F20"/>
            </w:tcBorders>
          </w:tcPr>
          <w:p w14:paraId="18B4A632" w14:textId="77777777" w:rsidR="00FD1594" w:rsidRDefault="00000000">
            <w:pPr>
              <w:pStyle w:val="TableParagraph"/>
              <w:spacing w:before="5"/>
              <w:ind w:left="77"/>
              <w:rPr>
                <w:rFonts w:ascii="Times New Roman" w:eastAsia="Times New Roman" w:hAnsi="Times New Roman" w:cs="Times New Roman"/>
                <w:sz w:val="20"/>
                <w:szCs w:val="20"/>
              </w:rPr>
            </w:pPr>
            <w:r>
              <w:rPr>
                <w:rFonts w:ascii="Times New Roman" w:hAnsi="Times New Roman"/>
                <w:color w:val="231F20"/>
                <w:sz w:val="20"/>
              </w:rPr>
              <w:t>Примијењене мјере</w:t>
            </w:r>
          </w:p>
        </w:tc>
        <w:tc>
          <w:tcPr>
            <w:tcW w:w="4124" w:type="dxa"/>
            <w:tcBorders>
              <w:top w:val="single" w:sz="2" w:space="0" w:color="231F20"/>
              <w:left w:val="single" w:sz="2" w:space="0" w:color="231F20"/>
              <w:bottom w:val="single" w:sz="2" w:space="0" w:color="231F20"/>
              <w:right w:val="single" w:sz="2" w:space="0" w:color="231F20"/>
            </w:tcBorders>
          </w:tcPr>
          <w:p w14:paraId="655885C8" w14:textId="77777777" w:rsidR="00FD1594" w:rsidRDefault="00000000">
            <w:pPr>
              <w:pStyle w:val="TableParagraph"/>
              <w:spacing w:before="5" w:line="249" w:lineRule="auto"/>
              <w:ind w:left="76" w:right="259"/>
              <w:jc w:val="both"/>
              <w:rPr>
                <w:rFonts w:ascii="Times New Roman" w:eastAsia="Times New Roman" w:hAnsi="Times New Roman" w:cs="Times New Roman"/>
                <w:sz w:val="20"/>
                <w:szCs w:val="20"/>
              </w:rPr>
            </w:pPr>
            <w:r>
              <w:rPr>
                <w:rFonts w:ascii="Times New Roman" w:hAnsi="Times New Roman"/>
                <w:color w:val="231F20"/>
                <w:sz w:val="20"/>
              </w:rPr>
              <w:t>Провјера стварног власника, документација о поријеклу средстава, одобрење директора, појачано праћење.</w:t>
            </w:r>
          </w:p>
        </w:tc>
      </w:tr>
      <w:tr w:rsidR="00FD1594" w14:paraId="3EF47BD9" w14:textId="77777777">
        <w:trPr>
          <w:trHeight w:hRule="exact" w:val="252"/>
        </w:trPr>
        <w:tc>
          <w:tcPr>
            <w:tcW w:w="3240" w:type="dxa"/>
            <w:tcBorders>
              <w:top w:val="single" w:sz="2" w:space="0" w:color="231F20"/>
              <w:left w:val="single" w:sz="2" w:space="0" w:color="231F20"/>
              <w:bottom w:val="single" w:sz="2" w:space="0" w:color="231F20"/>
              <w:right w:val="single" w:sz="2" w:space="0" w:color="231F20"/>
            </w:tcBorders>
          </w:tcPr>
          <w:p w14:paraId="0076C3AE"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hAnsi="Times New Roman"/>
                <w:color w:val="231F20"/>
                <w:sz w:val="20"/>
              </w:rPr>
              <w:t>Одобрење управе</w:t>
            </w:r>
          </w:p>
        </w:tc>
        <w:tc>
          <w:tcPr>
            <w:tcW w:w="4124" w:type="dxa"/>
            <w:tcBorders>
              <w:top w:val="single" w:sz="2" w:space="0" w:color="231F20"/>
              <w:left w:val="single" w:sz="2" w:space="0" w:color="231F20"/>
              <w:bottom w:val="single" w:sz="2" w:space="0" w:color="231F20"/>
              <w:right w:val="single" w:sz="2" w:space="0" w:color="231F20"/>
            </w:tcBorders>
          </w:tcPr>
          <w:p w14:paraId="673D8A6E" w14:textId="77777777" w:rsidR="00FD1594" w:rsidRDefault="00000000">
            <w:pPr>
              <w:pStyle w:val="TableParagraph"/>
              <w:spacing w:before="5"/>
              <w:ind w:left="76"/>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Да – писмено одобрење директора.</w:t>
            </w:r>
          </w:p>
        </w:tc>
      </w:tr>
    </w:tbl>
    <w:p w14:paraId="444009A0" w14:textId="77777777" w:rsidR="00FD1594" w:rsidRDefault="00FD1594">
      <w:pPr>
        <w:rPr>
          <w:rFonts w:ascii="Times New Roman" w:eastAsia="Times New Roman" w:hAnsi="Times New Roman" w:cs="Times New Roman"/>
          <w:sz w:val="20"/>
          <w:szCs w:val="20"/>
        </w:rPr>
        <w:sectPr w:rsidR="00FD1594">
          <w:pgSz w:w="9640" w:h="13610"/>
          <w:pgMar w:top="1340" w:right="1020" w:bottom="860" w:left="1000" w:header="814" w:footer="680" w:gutter="0"/>
          <w:cols w:space="720"/>
        </w:sectPr>
      </w:pPr>
    </w:p>
    <w:p w14:paraId="67BE1823" w14:textId="77777777" w:rsidR="00FD1594" w:rsidRDefault="00FD1594">
      <w:pPr>
        <w:spacing w:before="5"/>
        <w:rPr>
          <w:rFonts w:ascii="Times New Roman" w:eastAsia="Times New Roman" w:hAnsi="Times New Roman" w:cs="Times New Roman"/>
          <w:b/>
          <w:bCs/>
          <w:sz w:val="14"/>
          <w:szCs w:val="14"/>
        </w:rPr>
      </w:pPr>
    </w:p>
    <w:p w14:paraId="02B0EED4" w14:textId="77777777" w:rsidR="00FD1594" w:rsidRDefault="00000000">
      <w:pPr>
        <w:pStyle w:val="ListParagraph"/>
        <w:numPr>
          <w:ilvl w:val="0"/>
          <w:numId w:val="2"/>
        </w:numPr>
        <w:tabs>
          <w:tab w:val="left" w:pos="314"/>
        </w:tabs>
        <w:spacing w:before="74"/>
        <w:ind w:left="313" w:hanging="191"/>
        <w:rPr>
          <w:rFonts w:ascii="Times New Roman" w:eastAsia="Times New Roman" w:hAnsi="Times New Roman" w:cs="Times New Roman"/>
          <w:sz w:val="20"/>
          <w:szCs w:val="20"/>
        </w:rPr>
      </w:pPr>
      <w:r>
        <w:rPr>
          <w:rFonts w:ascii="Times New Roman" w:hAnsi="Times New Roman"/>
          <w:b/>
          <w:color w:val="231F20"/>
          <w:spacing w:val="-4"/>
          <w:sz w:val="20"/>
        </w:rPr>
        <w:t>РЕЗИДУАЛНИ</w:t>
      </w:r>
      <w:r>
        <w:rPr>
          <w:rFonts w:ascii="Times New Roman" w:hAnsi="Times New Roman"/>
          <w:b/>
          <w:color w:val="231F20"/>
          <w:sz w:val="20"/>
        </w:rPr>
        <w:t xml:space="preserve"> РИЗИК</w:t>
      </w:r>
    </w:p>
    <w:p w14:paraId="58C6F502" w14:textId="77777777" w:rsidR="00FD1594" w:rsidRDefault="00FD1594">
      <w:pPr>
        <w:spacing w:before="1"/>
        <w:rPr>
          <w:rFonts w:ascii="Times New Roman" w:eastAsia="Times New Roman" w:hAnsi="Times New Roman" w:cs="Times New Roman"/>
          <w:b/>
          <w:bCs/>
          <w:sz w:val="13"/>
          <w:szCs w:val="13"/>
        </w:rPr>
      </w:pPr>
    </w:p>
    <w:tbl>
      <w:tblPr>
        <w:tblW w:w="0" w:type="auto"/>
        <w:tblInd w:w="122" w:type="dxa"/>
        <w:tblLayout w:type="fixed"/>
        <w:tblCellMar>
          <w:left w:w="0" w:type="dxa"/>
          <w:right w:w="0" w:type="dxa"/>
        </w:tblCellMar>
        <w:tblLook w:val="01E0" w:firstRow="1" w:lastRow="1" w:firstColumn="1" w:lastColumn="1" w:noHBand="0" w:noVBand="0"/>
      </w:tblPr>
      <w:tblGrid>
        <w:gridCol w:w="3063"/>
        <w:gridCol w:w="4319"/>
      </w:tblGrid>
      <w:tr w:rsidR="00FD1594" w14:paraId="189E0E00" w14:textId="77777777">
        <w:trPr>
          <w:trHeight w:hRule="exact" w:val="299"/>
        </w:trPr>
        <w:tc>
          <w:tcPr>
            <w:tcW w:w="3063" w:type="dxa"/>
            <w:tcBorders>
              <w:top w:val="single" w:sz="2" w:space="0" w:color="231F20"/>
              <w:left w:val="single" w:sz="2" w:space="0" w:color="231F20"/>
              <w:bottom w:val="single" w:sz="2" w:space="0" w:color="231F20"/>
              <w:right w:val="single" w:sz="2" w:space="0" w:color="231F20"/>
            </w:tcBorders>
          </w:tcPr>
          <w:p w14:paraId="63B23E32"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Ниво резидуалног ризика</w:t>
            </w:r>
          </w:p>
        </w:tc>
        <w:tc>
          <w:tcPr>
            <w:tcW w:w="4319" w:type="dxa"/>
            <w:tcBorders>
              <w:top w:val="single" w:sz="2" w:space="0" w:color="231F20"/>
              <w:left w:val="single" w:sz="2" w:space="0" w:color="231F20"/>
              <w:bottom w:val="single" w:sz="2" w:space="0" w:color="231F20"/>
              <w:right w:val="single" w:sz="2" w:space="0" w:color="231F20"/>
            </w:tcBorders>
          </w:tcPr>
          <w:p w14:paraId="4808E74B"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СРЕДЊИ до ВИСОК</w:t>
            </w:r>
          </w:p>
        </w:tc>
      </w:tr>
      <w:tr w:rsidR="00FD1594" w14:paraId="0F6C4646" w14:textId="77777777">
        <w:trPr>
          <w:trHeight w:hRule="exact" w:val="299"/>
        </w:trPr>
        <w:tc>
          <w:tcPr>
            <w:tcW w:w="3063" w:type="dxa"/>
            <w:tcBorders>
              <w:top w:val="single" w:sz="2" w:space="0" w:color="231F20"/>
              <w:left w:val="single" w:sz="2" w:space="0" w:color="231F20"/>
              <w:bottom w:val="single" w:sz="2" w:space="0" w:color="231F20"/>
              <w:right w:val="single" w:sz="2" w:space="0" w:color="231F20"/>
            </w:tcBorders>
          </w:tcPr>
          <w:p w14:paraId="028BE31B"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Прихватљивост</w:t>
            </w:r>
          </w:p>
        </w:tc>
        <w:tc>
          <w:tcPr>
            <w:tcW w:w="4319" w:type="dxa"/>
            <w:tcBorders>
              <w:top w:val="single" w:sz="2" w:space="0" w:color="231F20"/>
              <w:left w:val="single" w:sz="2" w:space="0" w:color="231F20"/>
              <w:bottom w:val="single" w:sz="2" w:space="0" w:color="231F20"/>
              <w:right w:val="single" w:sz="2" w:space="0" w:color="231F20"/>
            </w:tcBorders>
          </w:tcPr>
          <w:p w14:paraId="4B9432C3" w14:textId="77777777" w:rsidR="00FD1594" w:rsidRDefault="00000000">
            <w:pPr>
              <w:pStyle w:val="TableParagraph"/>
              <w:spacing w:before="29"/>
              <w:ind w:left="76"/>
              <w:rPr>
                <w:rFonts w:ascii="Times New Roman" w:eastAsia="Times New Roman" w:hAnsi="Times New Roman" w:cs="Times New Roman"/>
                <w:sz w:val="20"/>
                <w:szCs w:val="20"/>
              </w:rPr>
            </w:pPr>
            <w:r>
              <w:rPr>
                <w:rFonts w:ascii="Times New Roman" w:hAnsi="Times New Roman"/>
                <w:color w:val="231F20"/>
                <w:sz w:val="20"/>
              </w:rPr>
              <w:t>ПРИХВАТЉИВ УЗ ПОЈАЧАНЕ МЈЕРЕ</w:t>
            </w:r>
          </w:p>
        </w:tc>
      </w:tr>
      <w:tr w:rsidR="00FD1594" w14:paraId="42B57163" w14:textId="77777777">
        <w:trPr>
          <w:trHeight w:hRule="exact" w:val="539"/>
        </w:trPr>
        <w:tc>
          <w:tcPr>
            <w:tcW w:w="3063" w:type="dxa"/>
            <w:tcBorders>
              <w:top w:val="single" w:sz="2" w:space="0" w:color="231F20"/>
              <w:left w:val="single" w:sz="2" w:space="0" w:color="231F20"/>
              <w:bottom w:val="single" w:sz="2" w:space="0" w:color="231F20"/>
              <w:right w:val="single" w:sz="2" w:space="0" w:color="231F20"/>
            </w:tcBorders>
          </w:tcPr>
          <w:p w14:paraId="47D0B755" w14:textId="77777777" w:rsidR="00FD1594" w:rsidRDefault="00000000">
            <w:pPr>
              <w:pStyle w:val="TableParagraph"/>
              <w:spacing w:before="29"/>
              <w:ind w:left="77"/>
              <w:rPr>
                <w:rFonts w:ascii="Times New Roman" w:eastAsia="Times New Roman" w:hAnsi="Times New Roman" w:cs="Times New Roman"/>
                <w:sz w:val="20"/>
                <w:szCs w:val="20"/>
              </w:rPr>
            </w:pPr>
            <w:r>
              <w:rPr>
                <w:rFonts w:ascii="Times New Roman" w:hAnsi="Times New Roman"/>
                <w:color w:val="231F20"/>
                <w:sz w:val="20"/>
              </w:rPr>
              <w:t>Образложење</w:t>
            </w:r>
          </w:p>
        </w:tc>
        <w:tc>
          <w:tcPr>
            <w:tcW w:w="4319" w:type="dxa"/>
            <w:tcBorders>
              <w:top w:val="single" w:sz="2" w:space="0" w:color="231F20"/>
              <w:left w:val="single" w:sz="2" w:space="0" w:color="231F20"/>
              <w:bottom w:val="single" w:sz="2" w:space="0" w:color="231F20"/>
              <w:right w:val="single" w:sz="2" w:space="0" w:color="231F20"/>
            </w:tcBorders>
          </w:tcPr>
          <w:p w14:paraId="2D1611CB" w14:textId="77777777" w:rsidR="00FD1594" w:rsidRDefault="00000000">
            <w:pPr>
              <w:pStyle w:val="TableParagraph"/>
              <w:spacing w:before="29" w:line="249" w:lineRule="auto"/>
              <w:ind w:left="76" w:right="169"/>
              <w:rPr>
                <w:rFonts w:ascii="Times New Roman" w:eastAsia="Times New Roman" w:hAnsi="Times New Roman" w:cs="Times New Roman"/>
                <w:sz w:val="20"/>
                <w:szCs w:val="20"/>
              </w:rPr>
            </w:pPr>
            <w:r>
              <w:rPr>
                <w:rFonts w:ascii="Times New Roman" w:hAnsi="Times New Roman"/>
                <w:color w:val="231F20"/>
                <w:sz w:val="20"/>
              </w:rPr>
              <w:t>Ризик остаје повишен, али је под контролом, уз континуирано праћење.</w:t>
            </w:r>
          </w:p>
        </w:tc>
      </w:tr>
    </w:tbl>
    <w:p w14:paraId="45CBB83C" w14:textId="77777777" w:rsidR="00FD1594" w:rsidRDefault="00FD1594">
      <w:pPr>
        <w:spacing w:line="249" w:lineRule="auto"/>
        <w:rPr>
          <w:rFonts w:ascii="Times New Roman" w:eastAsia="Times New Roman" w:hAnsi="Times New Roman" w:cs="Times New Roman"/>
          <w:sz w:val="20"/>
          <w:szCs w:val="20"/>
        </w:rPr>
        <w:sectPr w:rsidR="00FD1594">
          <w:pgSz w:w="9640" w:h="13610"/>
          <w:pgMar w:top="1320" w:right="1020" w:bottom="860" w:left="1000" w:header="814" w:footer="680" w:gutter="0"/>
          <w:cols w:space="720"/>
        </w:sectPr>
      </w:pPr>
    </w:p>
    <w:p w14:paraId="3367A466" w14:textId="77777777" w:rsidR="00FD1594" w:rsidRDefault="00FD1594">
      <w:pPr>
        <w:spacing w:before="2"/>
        <w:rPr>
          <w:rFonts w:ascii="Times New Roman" w:eastAsia="Times New Roman" w:hAnsi="Times New Roman" w:cs="Times New Roman"/>
          <w:b/>
          <w:bCs/>
          <w:sz w:val="14"/>
          <w:szCs w:val="14"/>
        </w:rPr>
      </w:pPr>
    </w:p>
    <w:p w14:paraId="2A1AA54A" w14:textId="77777777" w:rsidR="00FD1594" w:rsidRDefault="00000000">
      <w:pPr>
        <w:spacing w:before="74" w:line="249" w:lineRule="auto"/>
        <w:ind w:left="133" w:right="180"/>
        <w:rPr>
          <w:rFonts w:ascii="Times New Roman" w:eastAsia="Times New Roman" w:hAnsi="Times New Roman" w:cs="Times New Roman"/>
          <w:sz w:val="20"/>
          <w:szCs w:val="20"/>
        </w:rPr>
      </w:pPr>
      <w:r>
        <w:rPr>
          <w:rFonts w:ascii="Times New Roman" w:eastAsia="Times New Roman" w:hAnsi="Times New Roman" w:cs="Times New Roman"/>
          <w:b/>
          <w:bCs/>
          <w:color w:val="231F20"/>
          <w:sz w:val="20"/>
          <w:szCs w:val="20"/>
        </w:rPr>
        <w:t>Образац за пријаву трансакција писменим и електронским путем ‒ рачуновође и ревизори</w:t>
      </w:r>
    </w:p>
    <w:p w14:paraId="5B43BF41" w14:textId="77777777" w:rsidR="00FD1594" w:rsidRDefault="00000000">
      <w:pPr>
        <w:pStyle w:val="BodyText"/>
        <w:spacing w:before="114"/>
      </w:pPr>
      <w:r>
        <w:rPr>
          <w:color w:val="231F20"/>
        </w:rPr>
        <w:t>Закон о спречавању прања новца и финансирања терористичких активности</w:t>
      </w:r>
    </w:p>
    <w:p w14:paraId="510D035E" w14:textId="77777777" w:rsidR="00FD1594" w:rsidRDefault="00FD1594">
      <w:pPr>
        <w:spacing w:before="1"/>
        <w:rPr>
          <w:rFonts w:ascii="Times New Roman" w:eastAsia="Times New Roman" w:hAnsi="Times New Roman" w:cs="Times New Roman"/>
          <w:sz w:val="13"/>
          <w:szCs w:val="13"/>
        </w:rPr>
      </w:pPr>
    </w:p>
    <w:tbl>
      <w:tblPr>
        <w:tblW w:w="0" w:type="auto"/>
        <w:tblInd w:w="133" w:type="dxa"/>
        <w:tblLayout w:type="fixed"/>
        <w:tblCellMar>
          <w:left w:w="0" w:type="dxa"/>
          <w:right w:w="0" w:type="dxa"/>
        </w:tblCellMar>
        <w:tblLook w:val="01E0" w:firstRow="1" w:lastRow="1" w:firstColumn="1" w:lastColumn="1" w:noHBand="0" w:noVBand="0"/>
      </w:tblPr>
      <w:tblGrid>
        <w:gridCol w:w="3945"/>
        <w:gridCol w:w="3415"/>
      </w:tblGrid>
      <w:tr w:rsidR="00FD1594" w14:paraId="752E07FE"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7B47166B" w14:textId="77777777" w:rsidR="00FD1594" w:rsidRDefault="00000000">
            <w:pPr>
              <w:pStyle w:val="TableParagraph"/>
              <w:spacing w:before="27"/>
              <w:ind w:left="75"/>
              <w:rPr>
                <w:rFonts w:ascii="Times New Roman" w:eastAsia="Times New Roman" w:hAnsi="Times New Roman" w:cs="Times New Roman"/>
                <w:sz w:val="20"/>
                <w:szCs w:val="20"/>
              </w:rPr>
            </w:pPr>
            <w:r>
              <w:rPr>
                <w:rFonts w:ascii="Times New Roman" w:hAnsi="Times New Roman"/>
                <w:color w:val="231F20"/>
                <w:sz w:val="20"/>
              </w:rPr>
              <w:t>Подаци о обвезнику</w:t>
            </w:r>
          </w:p>
        </w:tc>
        <w:tc>
          <w:tcPr>
            <w:tcW w:w="3415" w:type="dxa"/>
            <w:tcBorders>
              <w:top w:val="single" w:sz="4" w:space="0" w:color="231F20"/>
              <w:left w:val="single" w:sz="4" w:space="0" w:color="231F20"/>
              <w:bottom w:val="single" w:sz="4" w:space="0" w:color="231F20"/>
              <w:right w:val="single" w:sz="4" w:space="0" w:color="231F20"/>
            </w:tcBorders>
            <w:shd w:val="clear" w:color="auto" w:fill="E4E5E4"/>
          </w:tcPr>
          <w:p w14:paraId="71340EF0" w14:textId="77777777" w:rsidR="00FD1594" w:rsidRDefault="00FD1594"/>
        </w:tc>
      </w:tr>
      <w:tr w:rsidR="00FD1594" w14:paraId="54C859B8"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01F59064" w14:textId="77777777" w:rsidR="00FD1594" w:rsidRDefault="00000000">
            <w:pPr>
              <w:pStyle w:val="TableParagraph"/>
              <w:spacing w:before="27"/>
              <w:ind w:left="75"/>
              <w:rPr>
                <w:rFonts w:ascii="Times New Roman" w:eastAsia="Times New Roman" w:hAnsi="Times New Roman" w:cs="Times New Roman"/>
                <w:sz w:val="20"/>
                <w:szCs w:val="20"/>
              </w:rPr>
            </w:pPr>
            <w:r>
              <w:rPr>
                <w:rFonts w:ascii="Times New Roman" w:hAnsi="Times New Roman"/>
                <w:color w:val="231F20"/>
                <w:sz w:val="20"/>
              </w:rPr>
              <w:t>МБ (13 бројева)</w:t>
            </w:r>
          </w:p>
        </w:tc>
        <w:tc>
          <w:tcPr>
            <w:tcW w:w="3415" w:type="dxa"/>
            <w:tcBorders>
              <w:top w:val="single" w:sz="4" w:space="0" w:color="231F20"/>
              <w:left w:val="single" w:sz="4" w:space="0" w:color="231F20"/>
              <w:bottom w:val="single" w:sz="4" w:space="0" w:color="231F20"/>
              <w:right w:val="single" w:sz="4" w:space="0" w:color="231F20"/>
            </w:tcBorders>
          </w:tcPr>
          <w:p w14:paraId="44B0FC35" w14:textId="77777777" w:rsidR="00FD1594" w:rsidRDefault="00FD1594"/>
        </w:tc>
      </w:tr>
      <w:tr w:rsidR="00FD1594" w14:paraId="1CC9A29A"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2526B7DE" w14:textId="77777777" w:rsidR="00FD1594" w:rsidRDefault="00000000">
            <w:pPr>
              <w:pStyle w:val="TableParagraph"/>
              <w:spacing w:before="27"/>
              <w:ind w:left="75"/>
              <w:rPr>
                <w:rFonts w:ascii="Times New Roman" w:eastAsia="Times New Roman" w:hAnsi="Times New Roman" w:cs="Times New Roman"/>
                <w:sz w:val="20"/>
                <w:szCs w:val="20"/>
              </w:rPr>
            </w:pPr>
            <w:r>
              <w:rPr>
                <w:rFonts w:ascii="Times New Roman" w:hAnsi="Times New Roman"/>
                <w:color w:val="231F20"/>
                <w:sz w:val="20"/>
              </w:rPr>
              <w:t>Назив</w:t>
            </w:r>
          </w:p>
        </w:tc>
        <w:tc>
          <w:tcPr>
            <w:tcW w:w="3415" w:type="dxa"/>
            <w:tcBorders>
              <w:top w:val="single" w:sz="4" w:space="0" w:color="231F20"/>
              <w:left w:val="single" w:sz="4" w:space="0" w:color="231F20"/>
              <w:bottom w:val="single" w:sz="4" w:space="0" w:color="231F20"/>
              <w:right w:val="single" w:sz="4" w:space="0" w:color="231F20"/>
            </w:tcBorders>
          </w:tcPr>
          <w:p w14:paraId="59689930" w14:textId="77777777" w:rsidR="00FD1594" w:rsidRDefault="00FD1594"/>
        </w:tc>
      </w:tr>
      <w:tr w:rsidR="00FD1594" w14:paraId="40178B46" w14:textId="77777777">
        <w:trPr>
          <w:trHeight w:hRule="exact" w:val="539"/>
        </w:trPr>
        <w:tc>
          <w:tcPr>
            <w:tcW w:w="3945" w:type="dxa"/>
            <w:tcBorders>
              <w:top w:val="single" w:sz="4" w:space="0" w:color="231F20"/>
              <w:left w:val="single" w:sz="4" w:space="0" w:color="231F20"/>
              <w:bottom w:val="single" w:sz="4" w:space="0" w:color="231F20"/>
              <w:right w:val="single" w:sz="4" w:space="0" w:color="231F20"/>
            </w:tcBorders>
          </w:tcPr>
          <w:p w14:paraId="7E6FB174" w14:textId="77777777" w:rsidR="00FD1594" w:rsidRDefault="00000000">
            <w:pPr>
              <w:pStyle w:val="TableParagraph"/>
              <w:spacing w:before="26" w:line="249" w:lineRule="auto"/>
              <w:ind w:left="75" w:right="632"/>
              <w:rPr>
                <w:rFonts w:ascii="Times New Roman" w:eastAsia="Times New Roman" w:hAnsi="Times New Roman" w:cs="Times New Roman"/>
                <w:sz w:val="20"/>
                <w:szCs w:val="20"/>
              </w:rPr>
            </w:pPr>
            <w:r>
              <w:rPr>
                <w:rFonts w:ascii="Times New Roman" w:hAnsi="Times New Roman"/>
                <w:color w:val="231F20"/>
                <w:sz w:val="20"/>
              </w:rPr>
              <w:t>МБ ниже организационе јединице (13 бројева)</w:t>
            </w:r>
          </w:p>
        </w:tc>
        <w:tc>
          <w:tcPr>
            <w:tcW w:w="3415" w:type="dxa"/>
            <w:tcBorders>
              <w:top w:val="single" w:sz="4" w:space="0" w:color="231F20"/>
              <w:left w:val="single" w:sz="4" w:space="0" w:color="231F20"/>
              <w:bottom w:val="single" w:sz="4" w:space="0" w:color="231F20"/>
              <w:right w:val="single" w:sz="4" w:space="0" w:color="231F20"/>
            </w:tcBorders>
          </w:tcPr>
          <w:p w14:paraId="1DF7A23C" w14:textId="77777777" w:rsidR="00FD1594" w:rsidRDefault="00FD1594"/>
        </w:tc>
      </w:tr>
      <w:tr w:rsidR="00FD1594" w14:paraId="0E23A3F8"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6246CE1A" w14:textId="77777777" w:rsidR="00FD1594" w:rsidRDefault="00000000">
            <w:pPr>
              <w:pStyle w:val="TableParagraph"/>
              <w:spacing w:before="26"/>
              <w:ind w:left="75"/>
              <w:rPr>
                <w:rFonts w:ascii="Times New Roman" w:eastAsia="Times New Roman" w:hAnsi="Times New Roman" w:cs="Times New Roman"/>
                <w:sz w:val="20"/>
                <w:szCs w:val="20"/>
              </w:rPr>
            </w:pPr>
            <w:r>
              <w:rPr>
                <w:rFonts w:ascii="Times New Roman" w:hAnsi="Times New Roman"/>
                <w:color w:val="231F20"/>
                <w:sz w:val="20"/>
              </w:rPr>
              <w:t>Назив ниже организационе јединице</w:t>
            </w:r>
          </w:p>
        </w:tc>
        <w:tc>
          <w:tcPr>
            <w:tcW w:w="3415" w:type="dxa"/>
            <w:tcBorders>
              <w:top w:val="single" w:sz="4" w:space="0" w:color="231F20"/>
              <w:left w:val="single" w:sz="4" w:space="0" w:color="231F20"/>
              <w:bottom w:val="single" w:sz="4" w:space="0" w:color="231F20"/>
              <w:right w:val="single" w:sz="4" w:space="0" w:color="231F20"/>
            </w:tcBorders>
          </w:tcPr>
          <w:p w14:paraId="515D94D6" w14:textId="77777777" w:rsidR="00FD1594" w:rsidRDefault="00FD1594"/>
        </w:tc>
      </w:tr>
      <w:tr w:rsidR="00FD1594" w14:paraId="32A68215"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08562CDA" w14:textId="77777777" w:rsidR="00FD1594" w:rsidRDefault="00000000">
            <w:pPr>
              <w:pStyle w:val="TableParagraph"/>
              <w:spacing w:before="26"/>
              <w:ind w:left="75"/>
              <w:rPr>
                <w:rFonts w:ascii="Times New Roman" w:eastAsia="Times New Roman" w:hAnsi="Times New Roman" w:cs="Times New Roman"/>
                <w:sz w:val="20"/>
                <w:szCs w:val="20"/>
              </w:rPr>
            </w:pPr>
            <w:r>
              <w:rPr>
                <w:rFonts w:ascii="Times New Roman" w:hAnsi="Times New Roman"/>
                <w:color w:val="231F20"/>
                <w:sz w:val="20"/>
              </w:rPr>
              <w:t>Подаци о одговорној особи обвезника</w:t>
            </w:r>
          </w:p>
        </w:tc>
        <w:tc>
          <w:tcPr>
            <w:tcW w:w="3415" w:type="dxa"/>
            <w:tcBorders>
              <w:top w:val="single" w:sz="4" w:space="0" w:color="231F20"/>
              <w:left w:val="single" w:sz="4" w:space="0" w:color="231F20"/>
              <w:bottom w:val="single" w:sz="4" w:space="0" w:color="231F20"/>
              <w:right w:val="single" w:sz="4" w:space="0" w:color="231F20"/>
            </w:tcBorders>
            <w:shd w:val="clear" w:color="auto" w:fill="E4E5E4"/>
          </w:tcPr>
          <w:p w14:paraId="6D034CCF" w14:textId="77777777" w:rsidR="00FD1594" w:rsidRDefault="00FD1594"/>
        </w:tc>
      </w:tr>
      <w:tr w:rsidR="00FD1594" w14:paraId="69174FBE"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38D93439" w14:textId="77777777" w:rsidR="00FD1594" w:rsidRDefault="00000000">
            <w:pPr>
              <w:pStyle w:val="TableParagraph"/>
              <w:spacing w:before="26"/>
              <w:ind w:left="75"/>
              <w:rPr>
                <w:rFonts w:ascii="Times New Roman" w:eastAsia="Times New Roman" w:hAnsi="Times New Roman" w:cs="Times New Roman"/>
                <w:sz w:val="20"/>
                <w:szCs w:val="20"/>
              </w:rPr>
            </w:pPr>
            <w:r>
              <w:rPr>
                <w:rFonts w:ascii="Times New Roman" w:hAnsi="Times New Roman"/>
                <w:color w:val="231F20"/>
                <w:sz w:val="20"/>
              </w:rPr>
              <w:t>ЈМБ (13 бројева)</w:t>
            </w:r>
          </w:p>
        </w:tc>
        <w:tc>
          <w:tcPr>
            <w:tcW w:w="3415" w:type="dxa"/>
            <w:tcBorders>
              <w:top w:val="single" w:sz="4" w:space="0" w:color="231F20"/>
              <w:left w:val="single" w:sz="4" w:space="0" w:color="231F20"/>
              <w:bottom w:val="single" w:sz="4" w:space="0" w:color="231F20"/>
              <w:right w:val="single" w:sz="4" w:space="0" w:color="231F20"/>
            </w:tcBorders>
          </w:tcPr>
          <w:p w14:paraId="7FB54B51" w14:textId="77777777" w:rsidR="00FD1594" w:rsidRDefault="00FD1594"/>
        </w:tc>
      </w:tr>
      <w:tr w:rsidR="00FD1594" w14:paraId="2E8A678A"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3E5B2CD3" w14:textId="77777777" w:rsidR="00FD1594" w:rsidRDefault="00000000">
            <w:pPr>
              <w:pStyle w:val="TableParagraph"/>
              <w:spacing w:before="26"/>
              <w:ind w:left="75"/>
              <w:rPr>
                <w:rFonts w:ascii="Times New Roman" w:eastAsia="Times New Roman" w:hAnsi="Times New Roman" w:cs="Times New Roman"/>
                <w:sz w:val="20"/>
                <w:szCs w:val="20"/>
              </w:rPr>
            </w:pPr>
            <w:r>
              <w:rPr>
                <w:rFonts w:ascii="Times New Roman" w:hAnsi="Times New Roman"/>
                <w:color w:val="231F20"/>
                <w:sz w:val="20"/>
              </w:rPr>
              <w:t>Име и презиме</w:t>
            </w:r>
          </w:p>
        </w:tc>
        <w:tc>
          <w:tcPr>
            <w:tcW w:w="3415" w:type="dxa"/>
            <w:tcBorders>
              <w:top w:val="single" w:sz="4" w:space="0" w:color="231F20"/>
              <w:left w:val="single" w:sz="4" w:space="0" w:color="231F20"/>
              <w:bottom w:val="single" w:sz="4" w:space="0" w:color="231F20"/>
              <w:right w:val="single" w:sz="4" w:space="0" w:color="231F20"/>
            </w:tcBorders>
          </w:tcPr>
          <w:p w14:paraId="4AD37DB5" w14:textId="77777777" w:rsidR="00FD1594" w:rsidRDefault="00FD1594"/>
        </w:tc>
      </w:tr>
      <w:tr w:rsidR="00FD1594" w14:paraId="18DC95F4"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0EB2EA5C" w14:textId="77777777" w:rsidR="00FD1594" w:rsidRDefault="00000000">
            <w:pPr>
              <w:pStyle w:val="TableParagraph"/>
              <w:spacing w:before="26"/>
              <w:ind w:left="75"/>
              <w:rPr>
                <w:rFonts w:ascii="Times New Roman" w:eastAsia="Times New Roman" w:hAnsi="Times New Roman" w:cs="Times New Roman"/>
                <w:sz w:val="20"/>
                <w:szCs w:val="20"/>
              </w:rPr>
            </w:pPr>
            <w:r>
              <w:rPr>
                <w:rFonts w:ascii="Times New Roman" w:hAnsi="Times New Roman"/>
                <w:color w:val="231F20"/>
                <w:sz w:val="20"/>
              </w:rPr>
              <w:t>Подаци о трансакцији</w:t>
            </w:r>
          </w:p>
        </w:tc>
        <w:tc>
          <w:tcPr>
            <w:tcW w:w="3415" w:type="dxa"/>
            <w:tcBorders>
              <w:top w:val="single" w:sz="4" w:space="0" w:color="231F20"/>
              <w:left w:val="single" w:sz="4" w:space="0" w:color="231F20"/>
              <w:bottom w:val="single" w:sz="4" w:space="0" w:color="231F20"/>
              <w:right w:val="single" w:sz="4" w:space="0" w:color="231F20"/>
            </w:tcBorders>
            <w:shd w:val="clear" w:color="auto" w:fill="E4E5E4"/>
          </w:tcPr>
          <w:p w14:paraId="00D57B01" w14:textId="77777777" w:rsidR="00FD1594" w:rsidRDefault="00FD1594"/>
        </w:tc>
      </w:tr>
      <w:tr w:rsidR="00FD1594" w14:paraId="3D7CEF65" w14:textId="77777777">
        <w:trPr>
          <w:trHeight w:hRule="exact" w:val="539"/>
        </w:trPr>
        <w:tc>
          <w:tcPr>
            <w:tcW w:w="3945" w:type="dxa"/>
            <w:tcBorders>
              <w:top w:val="single" w:sz="4" w:space="0" w:color="231F20"/>
              <w:left w:val="single" w:sz="4" w:space="0" w:color="231F20"/>
              <w:bottom w:val="single" w:sz="4" w:space="0" w:color="231F20"/>
              <w:right w:val="single" w:sz="4" w:space="0" w:color="231F20"/>
            </w:tcBorders>
          </w:tcPr>
          <w:p w14:paraId="61717B25" w14:textId="77777777" w:rsidR="00FD1594" w:rsidRDefault="00000000">
            <w:pPr>
              <w:pStyle w:val="TableParagraph"/>
              <w:spacing w:before="26" w:line="249" w:lineRule="auto"/>
              <w:ind w:left="75" w:right="332"/>
              <w:rPr>
                <w:rFonts w:ascii="Times New Roman" w:eastAsia="Times New Roman" w:hAnsi="Times New Roman" w:cs="Times New Roman"/>
                <w:sz w:val="20"/>
                <w:szCs w:val="20"/>
              </w:rPr>
            </w:pPr>
            <w:r>
              <w:rPr>
                <w:rFonts w:ascii="Times New Roman" w:hAnsi="Times New Roman"/>
                <w:color w:val="231F20"/>
                <w:sz w:val="20"/>
              </w:rPr>
              <w:t>Датум и вријеме трансакције (дд.мм.гггг, чч.мм)</w:t>
            </w:r>
          </w:p>
        </w:tc>
        <w:tc>
          <w:tcPr>
            <w:tcW w:w="3415" w:type="dxa"/>
            <w:tcBorders>
              <w:top w:val="single" w:sz="4" w:space="0" w:color="231F20"/>
              <w:left w:val="single" w:sz="4" w:space="0" w:color="231F20"/>
              <w:bottom w:val="single" w:sz="4" w:space="0" w:color="231F20"/>
              <w:right w:val="single" w:sz="4" w:space="0" w:color="231F20"/>
            </w:tcBorders>
          </w:tcPr>
          <w:p w14:paraId="598E270C" w14:textId="77777777" w:rsidR="00FD1594" w:rsidRDefault="00FD1594"/>
        </w:tc>
      </w:tr>
      <w:tr w:rsidR="00FD1594" w14:paraId="0F386B50"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7CF8CF14" w14:textId="77777777" w:rsidR="00FD1594" w:rsidRDefault="00000000">
            <w:pPr>
              <w:pStyle w:val="TableParagraph"/>
              <w:spacing w:before="26"/>
              <w:ind w:left="75"/>
              <w:rPr>
                <w:rFonts w:ascii="Times New Roman" w:eastAsia="Times New Roman" w:hAnsi="Times New Roman" w:cs="Times New Roman"/>
                <w:sz w:val="20"/>
                <w:szCs w:val="20"/>
              </w:rPr>
            </w:pPr>
            <w:r>
              <w:rPr>
                <w:rFonts w:ascii="Times New Roman" w:hAnsi="Times New Roman"/>
                <w:color w:val="231F20"/>
                <w:sz w:val="20"/>
              </w:rPr>
              <w:t>Извршена (ДА или НЕ)</w:t>
            </w:r>
          </w:p>
        </w:tc>
        <w:tc>
          <w:tcPr>
            <w:tcW w:w="3415" w:type="dxa"/>
            <w:tcBorders>
              <w:top w:val="single" w:sz="4" w:space="0" w:color="231F20"/>
              <w:left w:val="single" w:sz="4" w:space="0" w:color="231F20"/>
              <w:bottom w:val="single" w:sz="4" w:space="0" w:color="231F20"/>
              <w:right w:val="single" w:sz="4" w:space="0" w:color="231F20"/>
            </w:tcBorders>
          </w:tcPr>
          <w:p w14:paraId="702D26DA" w14:textId="77777777" w:rsidR="00FD1594" w:rsidRDefault="00FD1594"/>
        </w:tc>
      </w:tr>
      <w:tr w:rsidR="00FD1594" w14:paraId="1A6CCE5E"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0279A81E" w14:textId="77777777" w:rsidR="00FD1594" w:rsidRDefault="00000000">
            <w:pPr>
              <w:pStyle w:val="TableParagraph"/>
              <w:spacing w:before="26"/>
              <w:ind w:left="75"/>
              <w:rPr>
                <w:rFonts w:ascii="Times New Roman" w:eastAsia="Times New Roman" w:hAnsi="Times New Roman" w:cs="Times New Roman"/>
                <w:sz w:val="20"/>
                <w:szCs w:val="20"/>
              </w:rPr>
            </w:pPr>
            <w:r>
              <w:rPr>
                <w:rFonts w:ascii="Times New Roman" w:hAnsi="Times New Roman"/>
                <w:color w:val="231F20"/>
                <w:sz w:val="20"/>
              </w:rPr>
              <w:t>Врста трансакције (куповина или продаја)</w:t>
            </w:r>
          </w:p>
        </w:tc>
        <w:tc>
          <w:tcPr>
            <w:tcW w:w="3415" w:type="dxa"/>
            <w:tcBorders>
              <w:top w:val="single" w:sz="4" w:space="0" w:color="231F20"/>
              <w:left w:val="single" w:sz="4" w:space="0" w:color="231F20"/>
              <w:bottom w:val="single" w:sz="4" w:space="0" w:color="231F20"/>
              <w:right w:val="single" w:sz="4" w:space="0" w:color="231F20"/>
            </w:tcBorders>
          </w:tcPr>
          <w:p w14:paraId="10334864" w14:textId="77777777" w:rsidR="00FD1594" w:rsidRDefault="00FD1594"/>
        </w:tc>
      </w:tr>
      <w:tr w:rsidR="00FD1594" w14:paraId="0891E583"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5B35B2CE" w14:textId="77777777" w:rsidR="00FD1594" w:rsidRDefault="00000000">
            <w:pPr>
              <w:pStyle w:val="TableParagraph"/>
              <w:spacing w:before="26"/>
              <w:ind w:left="75"/>
              <w:rPr>
                <w:rFonts w:ascii="Times New Roman" w:eastAsia="Times New Roman" w:hAnsi="Times New Roman" w:cs="Times New Roman"/>
                <w:sz w:val="20"/>
                <w:szCs w:val="20"/>
              </w:rPr>
            </w:pPr>
            <w:r>
              <w:rPr>
                <w:rFonts w:ascii="Times New Roman" w:hAnsi="Times New Roman"/>
                <w:color w:val="231F20"/>
                <w:sz w:val="20"/>
              </w:rPr>
              <w:t>Укупан износ у КМ</w:t>
            </w:r>
          </w:p>
        </w:tc>
        <w:tc>
          <w:tcPr>
            <w:tcW w:w="3415" w:type="dxa"/>
            <w:tcBorders>
              <w:top w:val="single" w:sz="4" w:space="0" w:color="231F20"/>
              <w:left w:val="single" w:sz="4" w:space="0" w:color="231F20"/>
              <w:bottom w:val="single" w:sz="4" w:space="0" w:color="231F20"/>
              <w:right w:val="single" w:sz="4" w:space="0" w:color="231F20"/>
            </w:tcBorders>
          </w:tcPr>
          <w:p w14:paraId="36196DB1" w14:textId="77777777" w:rsidR="00FD1594" w:rsidRDefault="00FD1594"/>
        </w:tc>
      </w:tr>
      <w:tr w:rsidR="00FD1594" w14:paraId="343D242E"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601E8DA2" w14:textId="77777777" w:rsidR="00FD1594" w:rsidRDefault="00000000">
            <w:pPr>
              <w:pStyle w:val="TableParagraph"/>
              <w:spacing w:before="26"/>
              <w:ind w:left="75"/>
              <w:rPr>
                <w:rFonts w:ascii="Times New Roman" w:eastAsia="Times New Roman" w:hAnsi="Times New Roman" w:cs="Times New Roman"/>
                <w:sz w:val="20"/>
                <w:szCs w:val="20"/>
              </w:rPr>
            </w:pPr>
            <w:r>
              <w:rPr>
                <w:rFonts w:ascii="Times New Roman" w:hAnsi="Times New Roman"/>
                <w:color w:val="231F20"/>
                <w:sz w:val="20"/>
              </w:rPr>
              <w:t>Сумњива (ДА или НЕ)</w:t>
            </w:r>
          </w:p>
        </w:tc>
        <w:tc>
          <w:tcPr>
            <w:tcW w:w="3415" w:type="dxa"/>
            <w:tcBorders>
              <w:top w:val="single" w:sz="4" w:space="0" w:color="231F20"/>
              <w:left w:val="single" w:sz="4" w:space="0" w:color="231F20"/>
              <w:bottom w:val="single" w:sz="4" w:space="0" w:color="231F20"/>
              <w:right w:val="single" w:sz="4" w:space="0" w:color="231F20"/>
            </w:tcBorders>
          </w:tcPr>
          <w:p w14:paraId="0F2C5ECA" w14:textId="77777777" w:rsidR="00FD1594" w:rsidRDefault="00FD1594"/>
        </w:tc>
      </w:tr>
      <w:tr w:rsidR="00FD1594" w14:paraId="44F8F44B" w14:textId="77777777">
        <w:trPr>
          <w:trHeight w:hRule="exact" w:val="322"/>
        </w:trPr>
        <w:tc>
          <w:tcPr>
            <w:tcW w:w="3945" w:type="dxa"/>
            <w:tcBorders>
              <w:top w:val="single" w:sz="4" w:space="0" w:color="231F20"/>
              <w:left w:val="single" w:sz="4" w:space="0" w:color="231F20"/>
              <w:bottom w:val="single" w:sz="4" w:space="0" w:color="231F20"/>
              <w:right w:val="single" w:sz="4" w:space="0" w:color="231F20"/>
            </w:tcBorders>
          </w:tcPr>
          <w:p w14:paraId="28A1C66A" w14:textId="77777777" w:rsidR="00FD1594" w:rsidRDefault="00000000">
            <w:pPr>
              <w:pStyle w:val="TableParagraph"/>
              <w:spacing w:before="26"/>
              <w:ind w:left="75"/>
              <w:rPr>
                <w:rFonts w:ascii="Times New Roman" w:eastAsia="Times New Roman" w:hAnsi="Times New Roman" w:cs="Times New Roman"/>
                <w:sz w:val="20"/>
                <w:szCs w:val="20"/>
              </w:rPr>
            </w:pPr>
            <w:r>
              <w:rPr>
                <w:rFonts w:ascii="Times New Roman" w:hAnsi="Times New Roman"/>
                <w:color w:val="231F20"/>
                <w:sz w:val="20"/>
              </w:rPr>
              <w:t>Опис сумње (уколико је сумњива)</w:t>
            </w:r>
          </w:p>
        </w:tc>
        <w:tc>
          <w:tcPr>
            <w:tcW w:w="3415" w:type="dxa"/>
            <w:tcBorders>
              <w:top w:val="single" w:sz="4" w:space="0" w:color="231F20"/>
              <w:left w:val="single" w:sz="4" w:space="0" w:color="231F20"/>
              <w:bottom w:val="single" w:sz="4" w:space="0" w:color="231F20"/>
              <w:right w:val="single" w:sz="4" w:space="0" w:color="231F20"/>
            </w:tcBorders>
          </w:tcPr>
          <w:p w14:paraId="614591D8" w14:textId="77777777" w:rsidR="00FD1594" w:rsidRDefault="00FD1594"/>
        </w:tc>
      </w:tr>
      <w:tr w:rsidR="00FD1594" w14:paraId="69EB16B2" w14:textId="77777777">
        <w:trPr>
          <w:trHeight w:hRule="exact" w:val="539"/>
        </w:trPr>
        <w:tc>
          <w:tcPr>
            <w:tcW w:w="3945" w:type="dxa"/>
            <w:tcBorders>
              <w:top w:val="single" w:sz="4" w:space="0" w:color="231F20"/>
              <w:left w:val="single" w:sz="4" w:space="0" w:color="231F20"/>
              <w:bottom w:val="single" w:sz="4" w:space="0" w:color="231F20"/>
              <w:right w:val="single" w:sz="4" w:space="0" w:color="231F20"/>
            </w:tcBorders>
          </w:tcPr>
          <w:p w14:paraId="1DC0BF82" w14:textId="77777777" w:rsidR="00FD1594" w:rsidRDefault="00000000">
            <w:pPr>
              <w:pStyle w:val="TableParagraph"/>
              <w:spacing w:before="26" w:line="249" w:lineRule="auto"/>
              <w:ind w:left="75" w:right="117"/>
              <w:rPr>
                <w:rFonts w:ascii="Times New Roman" w:eastAsia="Times New Roman" w:hAnsi="Times New Roman" w:cs="Times New Roman"/>
                <w:sz w:val="20"/>
                <w:szCs w:val="20"/>
              </w:rPr>
            </w:pPr>
            <w:r>
              <w:rPr>
                <w:rFonts w:ascii="Times New Roman" w:eastAsia="Times New Roman" w:hAnsi="Times New Roman" w:cs="Times New Roman"/>
                <w:color w:val="231F20"/>
                <w:sz w:val="20"/>
                <w:szCs w:val="20"/>
              </w:rPr>
              <w:t>Коментар – опис трансакције (број уговора, садржај уговора и др.)</w:t>
            </w:r>
          </w:p>
        </w:tc>
        <w:tc>
          <w:tcPr>
            <w:tcW w:w="3415" w:type="dxa"/>
            <w:tcBorders>
              <w:top w:val="single" w:sz="4" w:space="0" w:color="231F20"/>
              <w:left w:val="single" w:sz="4" w:space="0" w:color="231F20"/>
              <w:bottom w:val="single" w:sz="4" w:space="0" w:color="231F20"/>
              <w:right w:val="single" w:sz="4" w:space="0" w:color="231F20"/>
            </w:tcBorders>
          </w:tcPr>
          <w:p w14:paraId="067FA50A" w14:textId="77777777" w:rsidR="00FD1594" w:rsidRDefault="00FD1594"/>
        </w:tc>
      </w:tr>
      <w:tr w:rsidR="00FD1594" w14:paraId="60B2BC00" w14:textId="77777777">
        <w:trPr>
          <w:trHeight w:hRule="exact" w:val="539"/>
        </w:trPr>
        <w:tc>
          <w:tcPr>
            <w:tcW w:w="3945" w:type="dxa"/>
            <w:tcBorders>
              <w:top w:val="single" w:sz="4" w:space="0" w:color="231F20"/>
              <w:left w:val="single" w:sz="4" w:space="0" w:color="231F20"/>
              <w:bottom w:val="single" w:sz="4" w:space="0" w:color="231F20"/>
              <w:right w:val="single" w:sz="4" w:space="0" w:color="231F20"/>
            </w:tcBorders>
          </w:tcPr>
          <w:p w14:paraId="7AD28EFD" w14:textId="77777777" w:rsidR="00FD1594" w:rsidRDefault="00000000">
            <w:pPr>
              <w:pStyle w:val="TableParagraph"/>
              <w:spacing w:before="26" w:line="249" w:lineRule="auto"/>
              <w:ind w:left="75" w:right="252"/>
              <w:rPr>
                <w:rFonts w:ascii="Times New Roman" w:eastAsia="Times New Roman" w:hAnsi="Times New Roman" w:cs="Times New Roman"/>
                <w:sz w:val="20"/>
                <w:szCs w:val="20"/>
              </w:rPr>
            </w:pPr>
            <w:r>
              <w:rPr>
                <w:rFonts w:ascii="Times New Roman" w:hAnsi="Times New Roman"/>
                <w:color w:val="231F20"/>
                <w:sz w:val="20"/>
              </w:rPr>
              <w:t xml:space="preserve">Подаци о заступнику клијента </w:t>
            </w:r>
            <w:r>
              <w:rPr>
                <w:rFonts w:ascii="Times New Roman" w:hAnsi="Times New Roman"/>
                <w:b/>
                <w:color w:val="231F20"/>
                <w:sz w:val="20"/>
              </w:rPr>
              <w:t>(</w:t>
            </w:r>
            <w:r>
              <w:rPr>
                <w:rFonts w:ascii="Times New Roman" w:hAnsi="Times New Roman"/>
                <w:color w:val="231F20"/>
                <w:sz w:val="20"/>
              </w:rPr>
              <w:t>уколико је трансакцију обавио заступник клијента</w:t>
            </w:r>
            <w:r>
              <w:rPr>
                <w:rFonts w:ascii="Times New Roman" w:hAnsi="Times New Roman"/>
                <w:b/>
                <w:color w:val="231F20"/>
                <w:sz w:val="20"/>
              </w:rPr>
              <w:t>)</w:t>
            </w:r>
          </w:p>
        </w:tc>
        <w:tc>
          <w:tcPr>
            <w:tcW w:w="3415" w:type="dxa"/>
            <w:tcBorders>
              <w:top w:val="single" w:sz="4" w:space="0" w:color="231F20"/>
              <w:left w:val="single" w:sz="4" w:space="0" w:color="231F20"/>
              <w:bottom w:val="single" w:sz="4" w:space="0" w:color="231F20"/>
              <w:right w:val="single" w:sz="4" w:space="0" w:color="231F20"/>
            </w:tcBorders>
            <w:shd w:val="clear" w:color="auto" w:fill="E4E5E4"/>
          </w:tcPr>
          <w:p w14:paraId="7AC4886D" w14:textId="77777777" w:rsidR="00FD1594" w:rsidRDefault="00FD1594"/>
        </w:tc>
      </w:tr>
      <w:tr w:rsidR="00FD1594" w14:paraId="0908FDA2"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43E33653" w14:textId="77777777" w:rsidR="00FD1594" w:rsidRDefault="00000000">
            <w:pPr>
              <w:pStyle w:val="TableParagraph"/>
              <w:spacing w:before="25"/>
              <w:ind w:left="75"/>
              <w:rPr>
                <w:rFonts w:ascii="Times New Roman" w:eastAsia="Times New Roman" w:hAnsi="Times New Roman" w:cs="Times New Roman"/>
                <w:sz w:val="20"/>
                <w:szCs w:val="20"/>
              </w:rPr>
            </w:pPr>
            <w:r>
              <w:rPr>
                <w:rFonts w:ascii="Times New Roman" w:hAnsi="Times New Roman"/>
                <w:color w:val="231F20"/>
                <w:sz w:val="20"/>
              </w:rPr>
              <w:t>Држављанин БиХ (ДА или НЕ)</w:t>
            </w:r>
          </w:p>
        </w:tc>
        <w:tc>
          <w:tcPr>
            <w:tcW w:w="3415" w:type="dxa"/>
            <w:tcBorders>
              <w:top w:val="single" w:sz="4" w:space="0" w:color="231F20"/>
              <w:left w:val="single" w:sz="4" w:space="0" w:color="231F20"/>
              <w:bottom w:val="single" w:sz="4" w:space="0" w:color="231F20"/>
              <w:right w:val="single" w:sz="4" w:space="0" w:color="231F20"/>
            </w:tcBorders>
          </w:tcPr>
          <w:p w14:paraId="7EA7DE52" w14:textId="77777777" w:rsidR="00FD1594" w:rsidRDefault="00FD1594"/>
        </w:tc>
      </w:tr>
      <w:tr w:rsidR="00FD1594" w14:paraId="7BB9CA5A"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38F6DD7C" w14:textId="77777777" w:rsidR="00FD1594" w:rsidRDefault="00000000">
            <w:pPr>
              <w:pStyle w:val="TableParagraph"/>
              <w:spacing w:before="25"/>
              <w:ind w:left="75"/>
              <w:rPr>
                <w:rFonts w:ascii="Times New Roman" w:eastAsia="Times New Roman" w:hAnsi="Times New Roman" w:cs="Times New Roman"/>
                <w:sz w:val="20"/>
                <w:szCs w:val="20"/>
              </w:rPr>
            </w:pPr>
            <w:r>
              <w:rPr>
                <w:rFonts w:ascii="Times New Roman" w:hAnsi="Times New Roman"/>
                <w:color w:val="231F20"/>
                <w:sz w:val="20"/>
              </w:rPr>
              <w:t>ЈМБ</w:t>
            </w:r>
          </w:p>
        </w:tc>
        <w:tc>
          <w:tcPr>
            <w:tcW w:w="3415" w:type="dxa"/>
            <w:tcBorders>
              <w:top w:val="single" w:sz="4" w:space="0" w:color="231F20"/>
              <w:left w:val="single" w:sz="4" w:space="0" w:color="231F20"/>
              <w:bottom w:val="single" w:sz="4" w:space="0" w:color="231F20"/>
              <w:right w:val="single" w:sz="4" w:space="0" w:color="231F20"/>
            </w:tcBorders>
          </w:tcPr>
          <w:p w14:paraId="719BA946" w14:textId="77777777" w:rsidR="00FD1594" w:rsidRDefault="00FD1594"/>
        </w:tc>
      </w:tr>
      <w:tr w:rsidR="00FD1594" w14:paraId="1F1700D5"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2194DC81" w14:textId="77777777" w:rsidR="00FD1594" w:rsidRDefault="00000000">
            <w:pPr>
              <w:pStyle w:val="TableParagraph"/>
              <w:spacing w:before="25"/>
              <w:ind w:left="75"/>
              <w:rPr>
                <w:rFonts w:ascii="Times New Roman" w:eastAsia="Times New Roman" w:hAnsi="Times New Roman" w:cs="Times New Roman"/>
                <w:sz w:val="20"/>
                <w:szCs w:val="20"/>
              </w:rPr>
            </w:pPr>
            <w:r>
              <w:rPr>
                <w:rFonts w:ascii="Times New Roman" w:hAnsi="Times New Roman"/>
                <w:color w:val="231F20"/>
                <w:sz w:val="20"/>
              </w:rPr>
              <w:t>Име и презиме</w:t>
            </w:r>
          </w:p>
        </w:tc>
        <w:tc>
          <w:tcPr>
            <w:tcW w:w="3415" w:type="dxa"/>
            <w:tcBorders>
              <w:top w:val="single" w:sz="4" w:space="0" w:color="231F20"/>
              <w:left w:val="single" w:sz="4" w:space="0" w:color="231F20"/>
              <w:bottom w:val="single" w:sz="4" w:space="0" w:color="231F20"/>
              <w:right w:val="single" w:sz="4" w:space="0" w:color="231F20"/>
            </w:tcBorders>
          </w:tcPr>
          <w:p w14:paraId="66DBF370" w14:textId="77777777" w:rsidR="00FD1594" w:rsidRDefault="00FD1594"/>
        </w:tc>
      </w:tr>
      <w:tr w:rsidR="00FD1594" w14:paraId="280BB24D"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5087A97E" w14:textId="77777777" w:rsidR="00FD1594" w:rsidRDefault="00000000">
            <w:pPr>
              <w:pStyle w:val="TableParagraph"/>
              <w:spacing w:before="25"/>
              <w:ind w:left="75"/>
              <w:rPr>
                <w:rFonts w:ascii="Times New Roman" w:eastAsia="Times New Roman" w:hAnsi="Times New Roman" w:cs="Times New Roman"/>
                <w:sz w:val="20"/>
                <w:szCs w:val="20"/>
              </w:rPr>
            </w:pPr>
            <w:r>
              <w:rPr>
                <w:rFonts w:ascii="Times New Roman" w:hAnsi="Times New Roman"/>
                <w:color w:val="231F20"/>
                <w:sz w:val="20"/>
              </w:rPr>
              <w:t>Средње име (за странце)</w:t>
            </w:r>
          </w:p>
        </w:tc>
        <w:tc>
          <w:tcPr>
            <w:tcW w:w="3415" w:type="dxa"/>
            <w:tcBorders>
              <w:top w:val="single" w:sz="4" w:space="0" w:color="231F20"/>
              <w:left w:val="single" w:sz="4" w:space="0" w:color="231F20"/>
              <w:bottom w:val="single" w:sz="4" w:space="0" w:color="231F20"/>
              <w:right w:val="single" w:sz="4" w:space="0" w:color="231F20"/>
            </w:tcBorders>
          </w:tcPr>
          <w:p w14:paraId="7F7E36DD" w14:textId="77777777" w:rsidR="00FD1594" w:rsidRDefault="00FD1594"/>
        </w:tc>
      </w:tr>
      <w:tr w:rsidR="00FD1594" w14:paraId="2E6C605B" w14:textId="77777777">
        <w:trPr>
          <w:trHeight w:hRule="exact" w:val="539"/>
        </w:trPr>
        <w:tc>
          <w:tcPr>
            <w:tcW w:w="3945" w:type="dxa"/>
            <w:tcBorders>
              <w:top w:val="single" w:sz="4" w:space="0" w:color="231F20"/>
              <w:left w:val="single" w:sz="4" w:space="0" w:color="231F20"/>
              <w:bottom w:val="single" w:sz="4" w:space="0" w:color="231F20"/>
              <w:right w:val="single" w:sz="4" w:space="0" w:color="231F20"/>
            </w:tcBorders>
          </w:tcPr>
          <w:p w14:paraId="63C3EABE" w14:textId="77777777" w:rsidR="00FD1594" w:rsidRDefault="00000000">
            <w:pPr>
              <w:pStyle w:val="TableParagraph"/>
              <w:spacing w:before="25" w:line="249" w:lineRule="auto"/>
              <w:ind w:left="75" w:right="301"/>
              <w:rPr>
                <w:rFonts w:ascii="Times New Roman" w:eastAsia="Times New Roman" w:hAnsi="Times New Roman" w:cs="Times New Roman"/>
                <w:sz w:val="20"/>
                <w:szCs w:val="20"/>
              </w:rPr>
            </w:pPr>
            <w:r>
              <w:rPr>
                <w:rFonts w:ascii="Times New Roman" w:hAnsi="Times New Roman"/>
                <w:color w:val="231F20"/>
                <w:sz w:val="20"/>
              </w:rPr>
              <w:t>Врста идентификационог документа (ЛК, ПИ, ВД или др.)</w:t>
            </w:r>
          </w:p>
        </w:tc>
        <w:tc>
          <w:tcPr>
            <w:tcW w:w="3415" w:type="dxa"/>
            <w:tcBorders>
              <w:top w:val="single" w:sz="4" w:space="0" w:color="231F20"/>
              <w:left w:val="single" w:sz="4" w:space="0" w:color="231F20"/>
              <w:bottom w:val="single" w:sz="4" w:space="0" w:color="231F20"/>
              <w:right w:val="single" w:sz="4" w:space="0" w:color="231F20"/>
            </w:tcBorders>
          </w:tcPr>
          <w:p w14:paraId="6E1172C2" w14:textId="77777777" w:rsidR="00FD1594" w:rsidRDefault="00FD1594"/>
        </w:tc>
      </w:tr>
      <w:tr w:rsidR="00FD1594" w14:paraId="7AB5983E"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0EB961D9" w14:textId="77777777" w:rsidR="00FD1594" w:rsidRDefault="00000000">
            <w:pPr>
              <w:pStyle w:val="TableParagraph"/>
              <w:spacing w:before="25"/>
              <w:ind w:left="75"/>
              <w:rPr>
                <w:rFonts w:ascii="Times New Roman" w:eastAsia="Times New Roman" w:hAnsi="Times New Roman" w:cs="Times New Roman"/>
                <w:sz w:val="20"/>
                <w:szCs w:val="20"/>
              </w:rPr>
            </w:pPr>
            <w:r>
              <w:rPr>
                <w:rFonts w:ascii="Times New Roman" w:hAnsi="Times New Roman"/>
                <w:color w:val="231F20"/>
                <w:sz w:val="20"/>
              </w:rPr>
              <w:t>Број идентификационог документа</w:t>
            </w:r>
          </w:p>
        </w:tc>
        <w:tc>
          <w:tcPr>
            <w:tcW w:w="3415" w:type="dxa"/>
            <w:tcBorders>
              <w:top w:val="single" w:sz="4" w:space="0" w:color="231F20"/>
              <w:left w:val="single" w:sz="4" w:space="0" w:color="231F20"/>
              <w:bottom w:val="single" w:sz="4" w:space="0" w:color="231F20"/>
              <w:right w:val="single" w:sz="4" w:space="0" w:color="231F20"/>
            </w:tcBorders>
          </w:tcPr>
          <w:p w14:paraId="78EB6CB0" w14:textId="77777777" w:rsidR="00FD1594" w:rsidRDefault="00FD1594"/>
        </w:tc>
      </w:tr>
      <w:tr w:rsidR="00FD1594" w14:paraId="422A6785"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239E698D" w14:textId="77777777" w:rsidR="00FD1594" w:rsidRDefault="00000000">
            <w:pPr>
              <w:pStyle w:val="TableParagraph"/>
              <w:spacing w:before="25"/>
              <w:ind w:left="75"/>
              <w:rPr>
                <w:rFonts w:ascii="Times New Roman" w:eastAsia="Times New Roman" w:hAnsi="Times New Roman" w:cs="Times New Roman"/>
                <w:sz w:val="20"/>
                <w:szCs w:val="20"/>
              </w:rPr>
            </w:pPr>
            <w:r>
              <w:rPr>
                <w:rFonts w:ascii="Times New Roman" w:hAnsi="Times New Roman"/>
                <w:color w:val="231F20"/>
                <w:sz w:val="20"/>
              </w:rPr>
              <w:t>Идентификациони документ издат код</w:t>
            </w:r>
          </w:p>
        </w:tc>
        <w:tc>
          <w:tcPr>
            <w:tcW w:w="3415" w:type="dxa"/>
            <w:tcBorders>
              <w:top w:val="single" w:sz="4" w:space="0" w:color="231F20"/>
              <w:left w:val="single" w:sz="4" w:space="0" w:color="231F20"/>
              <w:bottom w:val="single" w:sz="4" w:space="0" w:color="231F20"/>
              <w:right w:val="single" w:sz="4" w:space="0" w:color="231F20"/>
            </w:tcBorders>
          </w:tcPr>
          <w:p w14:paraId="0F4416C6" w14:textId="77777777" w:rsidR="00FD1594" w:rsidRDefault="00FD1594"/>
        </w:tc>
      </w:tr>
      <w:tr w:rsidR="00FD1594" w14:paraId="53F09A01"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6FD23EFE" w14:textId="77777777" w:rsidR="00FD1594" w:rsidRDefault="00000000">
            <w:pPr>
              <w:pStyle w:val="TableParagraph"/>
              <w:spacing w:before="25"/>
              <w:ind w:left="75"/>
              <w:rPr>
                <w:rFonts w:ascii="Times New Roman" w:eastAsia="Times New Roman" w:hAnsi="Times New Roman" w:cs="Times New Roman"/>
                <w:sz w:val="20"/>
                <w:szCs w:val="20"/>
              </w:rPr>
            </w:pPr>
            <w:r>
              <w:rPr>
                <w:rFonts w:ascii="Times New Roman" w:hAnsi="Times New Roman"/>
                <w:color w:val="231F20"/>
                <w:sz w:val="20"/>
              </w:rPr>
              <w:t>Пребивалиште (мјесто, улица и број)</w:t>
            </w:r>
          </w:p>
        </w:tc>
        <w:tc>
          <w:tcPr>
            <w:tcW w:w="3415" w:type="dxa"/>
            <w:tcBorders>
              <w:top w:val="single" w:sz="4" w:space="0" w:color="231F20"/>
              <w:left w:val="single" w:sz="4" w:space="0" w:color="231F20"/>
              <w:bottom w:val="single" w:sz="4" w:space="0" w:color="231F20"/>
              <w:right w:val="single" w:sz="4" w:space="0" w:color="231F20"/>
            </w:tcBorders>
          </w:tcPr>
          <w:p w14:paraId="6FC782C4" w14:textId="77777777" w:rsidR="00FD1594" w:rsidRDefault="00FD1594"/>
        </w:tc>
      </w:tr>
      <w:tr w:rsidR="00FD1594" w14:paraId="4B1A6625"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5050FB7E" w14:textId="77777777" w:rsidR="00FD1594" w:rsidRDefault="00000000">
            <w:pPr>
              <w:pStyle w:val="TableParagraph"/>
              <w:spacing w:before="25"/>
              <w:ind w:left="75"/>
              <w:rPr>
                <w:rFonts w:ascii="Times New Roman" w:eastAsia="Times New Roman" w:hAnsi="Times New Roman" w:cs="Times New Roman"/>
                <w:sz w:val="20"/>
                <w:szCs w:val="20"/>
              </w:rPr>
            </w:pPr>
            <w:r>
              <w:rPr>
                <w:rFonts w:ascii="Times New Roman" w:hAnsi="Times New Roman"/>
                <w:color w:val="231F20"/>
                <w:sz w:val="20"/>
              </w:rPr>
              <w:t>Пуномоћ</w:t>
            </w:r>
          </w:p>
        </w:tc>
        <w:tc>
          <w:tcPr>
            <w:tcW w:w="3415" w:type="dxa"/>
            <w:tcBorders>
              <w:top w:val="single" w:sz="4" w:space="0" w:color="231F20"/>
              <w:left w:val="single" w:sz="4" w:space="0" w:color="231F20"/>
              <w:bottom w:val="single" w:sz="4" w:space="0" w:color="231F20"/>
              <w:right w:val="single" w:sz="4" w:space="0" w:color="231F20"/>
            </w:tcBorders>
          </w:tcPr>
          <w:p w14:paraId="4DCCF687" w14:textId="77777777" w:rsidR="00FD1594" w:rsidRDefault="00FD1594"/>
        </w:tc>
      </w:tr>
      <w:tr w:rsidR="00FD1594" w14:paraId="0F0AC78C"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4ECD6FC2" w14:textId="77777777" w:rsidR="00FD1594" w:rsidRDefault="00000000">
            <w:pPr>
              <w:pStyle w:val="TableParagraph"/>
              <w:spacing w:before="25"/>
              <w:ind w:left="75"/>
              <w:rPr>
                <w:rFonts w:ascii="Times New Roman" w:eastAsia="Times New Roman" w:hAnsi="Times New Roman" w:cs="Times New Roman"/>
                <w:sz w:val="20"/>
                <w:szCs w:val="20"/>
              </w:rPr>
            </w:pPr>
            <w:r>
              <w:rPr>
                <w:rFonts w:ascii="Times New Roman" w:hAnsi="Times New Roman"/>
                <w:color w:val="231F20"/>
                <w:sz w:val="20"/>
              </w:rPr>
              <w:t>Овлаштење</w:t>
            </w:r>
          </w:p>
        </w:tc>
        <w:tc>
          <w:tcPr>
            <w:tcW w:w="3415" w:type="dxa"/>
            <w:tcBorders>
              <w:top w:val="single" w:sz="4" w:space="0" w:color="231F20"/>
              <w:left w:val="single" w:sz="4" w:space="0" w:color="231F20"/>
              <w:bottom w:val="single" w:sz="4" w:space="0" w:color="231F20"/>
              <w:right w:val="single" w:sz="4" w:space="0" w:color="231F20"/>
            </w:tcBorders>
          </w:tcPr>
          <w:p w14:paraId="3A4548E8" w14:textId="77777777" w:rsidR="00FD1594" w:rsidRDefault="00FD1594"/>
        </w:tc>
      </w:tr>
      <w:tr w:rsidR="00FD1594" w14:paraId="0A624610"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2B96027A" w14:textId="77777777" w:rsidR="00FD1594" w:rsidRDefault="00000000">
            <w:pPr>
              <w:pStyle w:val="TableParagraph"/>
              <w:spacing w:before="25"/>
              <w:ind w:left="75"/>
              <w:rPr>
                <w:rFonts w:ascii="Times New Roman" w:eastAsia="Times New Roman" w:hAnsi="Times New Roman" w:cs="Times New Roman"/>
                <w:sz w:val="20"/>
                <w:szCs w:val="20"/>
              </w:rPr>
            </w:pPr>
            <w:r>
              <w:rPr>
                <w:rFonts w:ascii="Times New Roman" w:hAnsi="Times New Roman"/>
                <w:color w:val="231F20"/>
                <w:sz w:val="20"/>
              </w:rPr>
              <w:t>Подаци о клијенту</w:t>
            </w:r>
          </w:p>
        </w:tc>
        <w:tc>
          <w:tcPr>
            <w:tcW w:w="3415" w:type="dxa"/>
            <w:tcBorders>
              <w:top w:val="single" w:sz="4" w:space="0" w:color="231F20"/>
              <w:left w:val="single" w:sz="4" w:space="0" w:color="231F20"/>
              <w:bottom w:val="single" w:sz="4" w:space="0" w:color="231F20"/>
              <w:right w:val="single" w:sz="4" w:space="0" w:color="231F20"/>
            </w:tcBorders>
            <w:shd w:val="clear" w:color="auto" w:fill="E4E5E4"/>
          </w:tcPr>
          <w:p w14:paraId="34E9DA23" w14:textId="77777777" w:rsidR="00FD1594" w:rsidRDefault="00FD1594"/>
        </w:tc>
      </w:tr>
      <w:tr w:rsidR="00FD1594" w14:paraId="297ED449"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77268304" w14:textId="77777777" w:rsidR="00FD1594" w:rsidRDefault="00000000">
            <w:pPr>
              <w:pStyle w:val="TableParagraph"/>
              <w:spacing w:before="25"/>
              <w:ind w:left="75"/>
              <w:rPr>
                <w:rFonts w:ascii="Times New Roman" w:eastAsia="Times New Roman" w:hAnsi="Times New Roman" w:cs="Times New Roman"/>
                <w:sz w:val="20"/>
                <w:szCs w:val="20"/>
              </w:rPr>
            </w:pPr>
            <w:r>
              <w:rPr>
                <w:rFonts w:ascii="Times New Roman" w:hAnsi="Times New Roman"/>
                <w:color w:val="231F20"/>
                <w:sz w:val="20"/>
              </w:rPr>
              <w:t>Физичко или правно лице</w:t>
            </w:r>
          </w:p>
        </w:tc>
        <w:tc>
          <w:tcPr>
            <w:tcW w:w="3415" w:type="dxa"/>
            <w:tcBorders>
              <w:top w:val="single" w:sz="4" w:space="0" w:color="231F20"/>
              <w:left w:val="single" w:sz="4" w:space="0" w:color="231F20"/>
              <w:bottom w:val="single" w:sz="4" w:space="0" w:color="231F20"/>
              <w:right w:val="single" w:sz="4" w:space="0" w:color="231F20"/>
            </w:tcBorders>
          </w:tcPr>
          <w:p w14:paraId="1B7D1AEE" w14:textId="77777777" w:rsidR="00FD1594" w:rsidRDefault="00FD1594"/>
        </w:tc>
      </w:tr>
    </w:tbl>
    <w:p w14:paraId="01A2B45D" w14:textId="77777777" w:rsidR="00FD1594" w:rsidRDefault="00FD1594">
      <w:pPr>
        <w:sectPr w:rsidR="00FD1594">
          <w:pgSz w:w="9640" w:h="13610"/>
          <w:pgMar w:top="1340" w:right="1020" w:bottom="860" w:left="1000" w:header="814" w:footer="680" w:gutter="0"/>
          <w:cols w:space="720"/>
        </w:sectPr>
      </w:pPr>
    </w:p>
    <w:p w14:paraId="59EDFDF8" w14:textId="77777777" w:rsidR="00FD1594" w:rsidRDefault="00FD1594">
      <w:pPr>
        <w:spacing w:before="4"/>
        <w:rPr>
          <w:rFonts w:ascii="Times New Roman" w:eastAsia="Times New Roman" w:hAnsi="Times New Roman" w:cs="Times New Roman"/>
          <w:sz w:val="25"/>
          <w:szCs w:val="25"/>
        </w:rPr>
      </w:pPr>
    </w:p>
    <w:tbl>
      <w:tblPr>
        <w:tblW w:w="0" w:type="auto"/>
        <w:tblInd w:w="133" w:type="dxa"/>
        <w:tblLayout w:type="fixed"/>
        <w:tblCellMar>
          <w:left w:w="0" w:type="dxa"/>
          <w:right w:w="0" w:type="dxa"/>
        </w:tblCellMar>
        <w:tblLook w:val="01E0" w:firstRow="1" w:lastRow="1" w:firstColumn="1" w:lastColumn="1" w:noHBand="0" w:noVBand="0"/>
      </w:tblPr>
      <w:tblGrid>
        <w:gridCol w:w="3945"/>
        <w:gridCol w:w="3415"/>
      </w:tblGrid>
      <w:tr w:rsidR="00FD1594" w14:paraId="1679AAFB"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1A34F70D" w14:textId="77777777" w:rsidR="00FD1594" w:rsidRDefault="00000000">
            <w:pPr>
              <w:pStyle w:val="TableParagraph"/>
              <w:spacing w:before="27"/>
              <w:ind w:left="75"/>
              <w:rPr>
                <w:rFonts w:ascii="Times New Roman" w:eastAsia="Times New Roman" w:hAnsi="Times New Roman" w:cs="Times New Roman"/>
                <w:sz w:val="20"/>
                <w:szCs w:val="20"/>
              </w:rPr>
            </w:pPr>
            <w:r>
              <w:rPr>
                <w:rFonts w:ascii="Times New Roman" w:hAnsi="Times New Roman"/>
                <w:color w:val="231F20"/>
                <w:sz w:val="20"/>
              </w:rPr>
              <w:t>Домаћи или страни клијент</w:t>
            </w:r>
          </w:p>
        </w:tc>
        <w:tc>
          <w:tcPr>
            <w:tcW w:w="3415" w:type="dxa"/>
            <w:tcBorders>
              <w:top w:val="single" w:sz="4" w:space="0" w:color="231F20"/>
              <w:left w:val="single" w:sz="4" w:space="0" w:color="231F20"/>
              <w:bottom w:val="single" w:sz="4" w:space="0" w:color="231F20"/>
              <w:right w:val="single" w:sz="4" w:space="0" w:color="231F20"/>
            </w:tcBorders>
          </w:tcPr>
          <w:p w14:paraId="7CF6787F" w14:textId="77777777" w:rsidR="00FD1594" w:rsidRDefault="00FD1594"/>
        </w:tc>
      </w:tr>
      <w:tr w:rsidR="00FD1594" w14:paraId="4A213BFC"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54A128FD" w14:textId="77777777" w:rsidR="00FD1594" w:rsidRDefault="00000000">
            <w:pPr>
              <w:pStyle w:val="TableParagraph"/>
              <w:spacing w:before="27"/>
              <w:ind w:left="75"/>
              <w:rPr>
                <w:rFonts w:ascii="Times New Roman" w:eastAsia="Times New Roman" w:hAnsi="Times New Roman" w:cs="Times New Roman"/>
                <w:sz w:val="20"/>
                <w:szCs w:val="20"/>
              </w:rPr>
            </w:pPr>
            <w:r>
              <w:rPr>
                <w:rFonts w:ascii="Times New Roman" w:hAnsi="Times New Roman"/>
                <w:color w:val="231F20"/>
                <w:sz w:val="20"/>
              </w:rPr>
              <w:t>МБ или ЈМБ клијента (13 бројева)</w:t>
            </w:r>
          </w:p>
        </w:tc>
        <w:tc>
          <w:tcPr>
            <w:tcW w:w="3415" w:type="dxa"/>
            <w:tcBorders>
              <w:top w:val="single" w:sz="4" w:space="0" w:color="231F20"/>
              <w:left w:val="single" w:sz="4" w:space="0" w:color="231F20"/>
              <w:bottom w:val="single" w:sz="4" w:space="0" w:color="231F20"/>
              <w:right w:val="single" w:sz="4" w:space="0" w:color="231F20"/>
            </w:tcBorders>
          </w:tcPr>
          <w:p w14:paraId="45AE4887" w14:textId="77777777" w:rsidR="00FD1594" w:rsidRDefault="00FD1594"/>
        </w:tc>
      </w:tr>
      <w:tr w:rsidR="00FD1594" w14:paraId="5F1639A8"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7806FD52" w14:textId="77777777" w:rsidR="00FD1594" w:rsidRDefault="00000000">
            <w:pPr>
              <w:pStyle w:val="TableParagraph"/>
              <w:spacing w:before="27"/>
              <w:ind w:left="75"/>
              <w:rPr>
                <w:rFonts w:ascii="Times New Roman" w:eastAsia="Times New Roman" w:hAnsi="Times New Roman" w:cs="Times New Roman"/>
                <w:sz w:val="20"/>
                <w:szCs w:val="20"/>
              </w:rPr>
            </w:pPr>
            <w:r>
              <w:rPr>
                <w:rFonts w:ascii="Times New Roman" w:hAnsi="Times New Roman"/>
                <w:color w:val="231F20"/>
                <w:sz w:val="20"/>
              </w:rPr>
              <w:t>Назив или име и презиме</w:t>
            </w:r>
          </w:p>
        </w:tc>
        <w:tc>
          <w:tcPr>
            <w:tcW w:w="3415" w:type="dxa"/>
            <w:tcBorders>
              <w:top w:val="single" w:sz="4" w:space="0" w:color="231F20"/>
              <w:left w:val="single" w:sz="4" w:space="0" w:color="231F20"/>
              <w:bottom w:val="single" w:sz="4" w:space="0" w:color="231F20"/>
              <w:right w:val="single" w:sz="4" w:space="0" w:color="231F20"/>
            </w:tcBorders>
          </w:tcPr>
          <w:p w14:paraId="3F313DA2" w14:textId="77777777" w:rsidR="00FD1594" w:rsidRDefault="00FD1594"/>
        </w:tc>
      </w:tr>
      <w:tr w:rsidR="00FD1594" w14:paraId="6246E8BD"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72AEB8A5" w14:textId="77777777" w:rsidR="00FD1594" w:rsidRDefault="00000000">
            <w:pPr>
              <w:pStyle w:val="TableParagraph"/>
              <w:spacing w:before="26"/>
              <w:ind w:left="75"/>
              <w:rPr>
                <w:rFonts w:ascii="Times New Roman" w:eastAsia="Times New Roman" w:hAnsi="Times New Roman" w:cs="Times New Roman"/>
                <w:sz w:val="20"/>
                <w:szCs w:val="20"/>
              </w:rPr>
            </w:pPr>
            <w:r>
              <w:rPr>
                <w:rFonts w:ascii="Times New Roman" w:hAnsi="Times New Roman"/>
                <w:color w:val="231F20"/>
                <w:sz w:val="20"/>
              </w:rPr>
              <w:t>Средње име (за страно физичко лице)</w:t>
            </w:r>
          </w:p>
        </w:tc>
        <w:tc>
          <w:tcPr>
            <w:tcW w:w="3415" w:type="dxa"/>
            <w:tcBorders>
              <w:top w:val="single" w:sz="4" w:space="0" w:color="231F20"/>
              <w:left w:val="single" w:sz="4" w:space="0" w:color="231F20"/>
              <w:bottom w:val="single" w:sz="4" w:space="0" w:color="231F20"/>
              <w:right w:val="single" w:sz="4" w:space="0" w:color="231F20"/>
            </w:tcBorders>
          </w:tcPr>
          <w:p w14:paraId="33EE913F" w14:textId="77777777" w:rsidR="00FD1594" w:rsidRDefault="00FD1594"/>
        </w:tc>
      </w:tr>
      <w:tr w:rsidR="00FD1594" w14:paraId="05C8B9AF" w14:textId="77777777">
        <w:trPr>
          <w:trHeight w:hRule="exact" w:val="539"/>
        </w:trPr>
        <w:tc>
          <w:tcPr>
            <w:tcW w:w="3945" w:type="dxa"/>
            <w:tcBorders>
              <w:top w:val="single" w:sz="4" w:space="0" w:color="231F20"/>
              <w:left w:val="single" w:sz="4" w:space="0" w:color="231F20"/>
              <w:bottom w:val="single" w:sz="4" w:space="0" w:color="231F20"/>
              <w:right w:val="single" w:sz="4" w:space="0" w:color="231F20"/>
            </w:tcBorders>
          </w:tcPr>
          <w:p w14:paraId="555B861B" w14:textId="77777777" w:rsidR="00FD1594" w:rsidRDefault="00000000">
            <w:pPr>
              <w:pStyle w:val="TableParagraph"/>
              <w:spacing w:before="26" w:line="249" w:lineRule="auto"/>
              <w:ind w:left="75" w:right="623"/>
              <w:rPr>
                <w:rFonts w:ascii="Times New Roman" w:eastAsia="Times New Roman" w:hAnsi="Times New Roman" w:cs="Times New Roman"/>
                <w:sz w:val="20"/>
                <w:szCs w:val="20"/>
              </w:rPr>
            </w:pPr>
            <w:r>
              <w:rPr>
                <w:rFonts w:ascii="Times New Roman" w:hAnsi="Times New Roman"/>
                <w:color w:val="231F20"/>
                <w:sz w:val="20"/>
              </w:rPr>
              <w:t>Сједиште или пребивалиште (држава, мјесто, улица и број)</w:t>
            </w:r>
          </w:p>
        </w:tc>
        <w:tc>
          <w:tcPr>
            <w:tcW w:w="3415" w:type="dxa"/>
            <w:tcBorders>
              <w:top w:val="single" w:sz="4" w:space="0" w:color="231F20"/>
              <w:left w:val="single" w:sz="4" w:space="0" w:color="231F20"/>
              <w:bottom w:val="single" w:sz="4" w:space="0" w:color="231F20"/>
              <w:right w:val="single" w:sz="4" w:space="0" w:color="231F20"/>
            </w:tcBorders>
          </w:tcPr>
          <w:p w14:paraId="3334A5C8" w14:textId="77777777" w:rsidR="00FD1594" w:rsidRDefault="00FD1594"/>
        </w:tc>
      </w:tr>
      <w:tr w:rsidR="00FD1594" w14:paraId="31743A85"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008821C1" w14:textId="77777777" w:rsidR="00FD1594" w:rsidRDefault="00000000">
            <w:pPr>
              <w:pStyle w:val="TableParagraph"/>
              <w:spacing w:before="26"/>
              <w:ind w:left="75"/>
              <w:rPr>
                <w:rFonts w:ascii="Times New Roman" w:eastAsia="Times New Roman" w:hAnsi="Times New Roman" w:cs="Times New Roman"/>
                <w:sz w:val="20"/>
                <w:szCs w:val="20"/>
              </w:rPr>
            </w:pPr>
            <w:r>
              <w:rPr>
                <w:rFonts w:ascii="Times New Roman" w:hAnsi="Times New Roman"/>
                <w:color w:val="231F20"/>
                <w:sz w:val="20"/>
              </w:rPr>
              <w:t>Правни облик</w:t>
            </w:r>
          </w:p>
        </w:tc>
        <w:tc>
          <w:tcPr>
            <w:tcW w:w="3415" w:type="dxa"/>
            <w:tcBorders>
              <w:top w:val="single" w:sz="4" w:space="0" w:color="231F20"/>
              <w:left w:val="single" w:sz="4" w:space="0" w:color="231F20"/>
              <w:bottom w:val="single" w:sz="4" w:space="0" w:color="231F20"/>
              <w:right w:val="single" w:sz="4" w:space="0" w:color="231F20"/>
            </w:tcBorders>
          </w:tcPr>
          <w:p w14:paraId="01839EEA" w14:textId="77777777" w:rsidR="00FD1594" w:rsidRDefault="00FD1594"/>
        </w:tc>
      </w:tr>
      <w:tr w:rsidR="00FD1594" w14:paraId="4068014C" w14:textId="77777777">
        <w:trPr>
          <w:trHeight w:hRule="exact" w:val="299"/>
        </w:trPr>
        <w:tc>
          <w:tcPr>
            <w:tcW w:w="3945" w:type="dxa"/>
            <w:tcBorders>
              <w:top w:val="single" w:sz="4" w:space="0" w:color="231F20"/>
              <w:left w:val="single" w:sz="4" w:space="0" w:color="231F20"/>
              <w:bottom w:val="single" w:sz="4" w:space="0" w:color="231F20"/>
              <w:right w:val="single" w:sz="4" w:space="0" w:color="231F20"/>
            </w:tcBorders>
          </w:tcPr>
          <w:p w14:paraId="52F5D88B" w14:textId="77777777" w:rsidR="00FD1594" w:rsidRDefault="00000000">
            <w:pPr>
              <w:pStyle w:val="TableParagraph"/>
              <w:spacing w:before="26"/>
              <w:ind w:left="75"/>
              <w:rPr>
                <w:rFonts w:ascii="Times New Roman" w:eastAsia="Times New Roman" w:hAnsi="Times New Roman" w:cs="Times New Roman"/>
                <w:sz w:val="20"/>
                <w:szCs w:val="20"/>
              </w:rPr>
            </w:pPr>
            <w:r>
              <w:rPr>
                <w:rFonts w:ascii="Times New Roman" w:hAnsi="Times New Roman"/>
                <w:color w:val="231F20"/>
                <w:sz w:val="20"/>
              </w:rPr>
              <w:t>Дјелатност</w:t>
            </w:r>
          </w:p>
        </w:tc>
        <w:tc>
          <w:tcPr>
            <w:tcW w:w="3415" w:type="dxa"/>
            <w:tcBorders>
              <w:top w:val="single" w:sz="4" w:space="0" w:color="231F20"/>
              <w:left w:val="single" w:sz="4" w:space="0" w:color="231F20"/>
              <w:bottom w:val="single" w:sz="4" w:space="0" w:color="231F20"/>
              <w:right w:val="single" w:sz="4" w:space="0" w:color="231F20"/>
            </w:tcBorders>
          </w:tcPr>
          <w:p w14:paraId="3C811DFB" w14:textId="77777777" w:rsidR="00FD1594" w:rsidRDefault="00FD1594"/>
        </w:tc>
      </w:tr>
    </w:tbl>
    <w:p w14:paraId="710695A6" w14:textId="77777777" w:rsidR="00FD1594" w:rsidRDefault="00FD1594">
      <w:pPr>
        <w:sectPr w:rsidR="00FD1594">
          <w:pgSz w:w="9640" w:h="13610"/>
          <w:pgMar w:top="1320" w:right="1020" w:bottom="860" w:left="1000" w:header="814" w:footer="680" w:gutter="0"/>
          <w:cols w:space="720"/>
        </w:sectPr>
      </w:pPr>
    </w:p>
    <w:p w14:paraId="24A807BA" w14:textId="77777777" w:rsidR="00FD1594" w:rsidRDefault="00FD1594">
      <w:pPr>
        <w:spacing w:before="2"/>
        <w:rPr>
          <w:rFonts w:ascii="Times New Roman" w:eastAsia="Times New Roman" w:hAnsi="Times New Roman" w:cs="Times New Roman"/>
          <w:sz w:val="14"/>
          <w:szCs w:val="14"/>
        </w:rPr>
      </w:pPr>
    </w:p>
    <w:p w14:paraId="5D3D3F50" w14:textId="77777777" w:rsidR="00FD1594" w:rsidRDefault="00000000">
      <w:pPr>
        <w:pStyle w:val="Heading1"/>
        <w:spacing w:line="249" w:lineRule="auto"/>
        <w:ind w:left="2651" w:hanging="1626"/>
        <w:rPr>
          <w:b w:val="0"/>
          <w:bCs w:val="0"/>
        </w:rPr>
      </w:pPr>
      <w:bookmarkStart w:id="4" w:name="_TOC_250003"/>
      <w:r>
        <w:rPr>
          <w:color w:val="231F20"/>
        </w:rPr>
        <w:t>ЕВИДЕНЦИЈА КЛИЈЕНАТА У СВРХУ ПРИМЈЕНЕ МЈЕРА СПРЕЧАВАЊА ПН/ФТА</w:t>
      </w:r>
      <w:bookmarkEnd w:id="4"/>
    </w:p>
    <w:p w14:paraId="11B2CA9D" w14:textId="77777777" w:rsidR="00FD1594" w:rsidRDefault="00000000">
      <w:pPr>
        <w:spacing w:before="114"/>
        <w:ind w:left="133"/>
        <w:jc w:val="both"/>
        <w:rPr>
          <w:rFonts w:ascii="Times New Roman" w:eastAsia="Times New Roman" w:hAnsi="Times New Roman" w:cs="Times New Roman"/>
          <w:sz w:val="20"/>
          <w:szCs w:val="20"/>
        </w:rPr>
      </w:pPr>
      <w:r>
        <w:rPr>
          <w:rFonts w:ascii="Times New Roman" w:hAnsi="Times New Roman"/>
          <w:b/>
          <w:color w:val="231F20"/>
          <w:sz w:val="20"/>
        </w:rPr>
        <w:t>Правни основ за вођење евиденције:</w:t>
      </w:r>
    </w:p>
    <w:p w14:paraId="1313A7C1" w14:textId="77777777" w:rsidR="00FD1594" w:rsidRDefault="00000000">
      <w:pPr>
        <w:pStyle w:val="BodyText"/>
        <w:spacing w:before="123" w:line="249" w:lineRule="auto"/>
        <w:ind w:right="111"/>
        <w:jc w:val="both"/>
      </w:pPr>
      <w:r>
        <w:rPr>
          <w:color w:val="231F20"/>
        </w:rPr>
        <w:t>Евиденција се води у складу са чланом 60 став (1) тачка б) Закона</w:t>
      </w:r>
      <w:r>
        <w:rPr>
          <w:color w:val="231F20"/>
          <w:spacing w:val="37"/>
        </w:rPr>
        <w:t xml:space="preserve"> </w:t>
      </w:r>
      <w:r>
        <w:rPr>
          <w:color w:val="231F20"/>
          <w:spacing w:val="-3"/>
        </w:rPr>
        <w:t>СПН/ФТА</w:t>
      </w:r>
      <w:r>
        <w:rPr>
          <w:color w:val="231F20"/>
        </w:rPr>
        <w:t xml:space="preserve"> (евиденција података о клијентима, пословним односима и трансакцијама), чланом</w:t>
      </w:r>
      <w:r>
        <w:rPr>
          <w:color w:val="231F20"/>
          <w:spacing w:val="-7"/>
        </w:rPr>
        <w:t xml:space="preserve"> </w:t>
      </w:r>
      <w:r>
        <w:rPr>
          <w:color w:val="231F20"/>
        </w:rPr>
        <w:t xml:space="preserve">12 Закона (мјере идентификације и провјере клијента), чланом </w:t>
      </w:r>
      <w:r>
        <w:rPr>
          <w:color w:val="231F20"/>
          <w:spacing w:val="-4"/>
        </w:rPr>
        <w:t xml:space="preserve">11 </w:t>
      </w:r>
      <w:r>
        <w:rPr>
          <w:color w:val="231F20"/>
        </w:rPr>
        <w:t xml:space="preserve">став (1) </w:t>
      </w:r>
      <w:r>
        <w:rPr>
          <w:color w:val="231F20"/>
          <w:spacing w:val="-3"/>
        </w:rPr>
        <w:t xml:space="preserve">тачка </w:t>
      </w:r>
      <w:r>
        <w:rPr>
          <w:color w:val="231F20"/>
        </w:rPr>
        <w:t>д)</w:t>
      </w:r>
      <w:r>
        <w:rPr>
          <w:color w:val="231F20"/>
          <w:spacing w:val="-15"/>
        </w:rPr>
        <w:t xml:space="preserve"> </w:t>
      </w:r>
      <w:r>
        <w:rPr>
          <w:color w:val="231F20"/>
        </w:rPr>
        <w:t>Закона (стално праћење пословног односа), те чланом 59 Закона (чување</w:t>
      </w:r>
      <w:r>
        <w:rPr>
          <w:color w:val="231F20"/>
          <w:spacing w:val="-14"/>
        </w:rPr>
        <w:t xml:space="preserve"> </w:t>
      </w:r>
      <w:r>
        <w:rPr>
          <w:color w:val="231F20"/>
        </w:rPr>
        <w:t>документације).</w:t>
      </w:r>
    </w:p>
    <w:p w14:paraId="74174BDC" w14:textId="77777777" w:rsidR="00FD1594" w:rsidRDefault="00FD1594">
      <w:pPr>
        <w:rPr>
          <w:rFonts w:ascii="Times New Roman" w:eastAsia="Times New Roman" w:hAnsi="Times New Roman" w:cs="Times New Roman"/>
          <w:sz w:val="20"/>
          <w:szCs w:val="20"/>
        </w:rPr>
      </w:pPr>
    </w:p>
    <w:p w14:paraId="3CC63254" w14:textId="77777777" w:rsidR="00FD1594" w:rsidRDefault="00FD1594">
      <w:pPr>
        <w:rPr>
          <w:rFonts w:ascii="Times New Roman" w:eastAsia="Times New Roman" w:hAnsi="Times New Roman" w:cs="Times New Roman"/>
          <w:sz w:val="23"/>
          <w:szCs w:val="23"/>
        </w:rPr>
      </w:pPr>
    </w:p>
    <w:tbl>
      <w:tblPr>
        <w:tblW w:w="0" w:type="auto"/>
        <w:tblInd w:w="133" w:type="dxa"/>
        <w:tblLayout w:type="fixed"/>
        <w:tblCellMar>
          <w:left w:w="0" w:type="dxa"/>
          <w:right w:w="0" w:type="dxa"/>
        </w:tblCellMar>
        <w:tblLook w:val="01E0" w:firstRow="1" w:lastRow="1" w:firstColumn="1" w:lastColumn="1" w:noHBand="0" w:noVBand="0"/>
      </w:tblPr>
      <w:tblGrid>
        <w:gridCol w:w="479"/>
        <w:gridCol w:w="692"/>
        <w:gridCol w:w="533"/>
        <w:gridCol w:w="578"/>
        <w:gridCol w:w="720"/>
        <w:gridCol w:w="839"/>
        <w:gridCol w:w="692"/>
        <w:gridCol w:w="703"/>
        <w:gridCol w:w="629"/>
        <w:gridCol w:w="765"/>
        <w:gridCol w:w="728"/>
      </w:tblGrid>
      <w:tr w:rsidR="00FD1594" w14:paraId="7392E227" w14:textId="77777777">
        <w:trPr>
          <w:trHeight w:hRule="exact" w:val="230"/>
        </w:trPr>
        <w:tc>
          <w:tcPr>
            <w:tcW w:w="479" w:type="dxa"/>
            <w:tcBorders>
              <w:top w:val="single" w:sz="2" w:space="0" w:color="231F20"/>
              <w:left w:val="single" w:sz="2" w:space="0" w:color="231F20"/>
              <w:bottom w:val="nil"/>
              <w:right w:val="single" w:sz="2" w:space="0" w:color="231F20"/>
            </w:tcBorders>
          </w:tcPr>
          <w:p w14:paraId="1A85A0A7" w14:textId="77777777" w:rsidR="00FD1594" w:rsidRDefault="00000000">
            <w:pPr>
              <w:pStyle w:val="TableParagraph"/>
              <w:spacing w:before="41"/>
              <w:ind w:left="14"/>
              <w:rPr>
                <w:rFonts w:ascii="Times New Roman" w:eastAsia="Times New Roman" w:hAnsi="Times New Roman" w:cs="Times New Roman"/>
                <w:sz w:val="15"/>
                <w:szCs w:val="15"/>
              </w:rPr>
            </w:pPr>
            <w:r>
              <w:rPr>
                <w:rFonts w:ascii="Times New Roman" w:hAnsi="Times New Roman"/>
                <w:b/>
                <w:color w:val="231F20"/>
                <w:spacing w:val="-5"/>
                <w:w w:val="105"/>
                <w:sz w:val="15"/>
              </w:rPr>
              <w:t>Редни</w:t>
            </w:r>
          </w:p>
        </w:tc>
        <w:tc>
          <w:tcPr>
            <w:tcW w:w="692" w:type="dxa"/>
            <w:tcBorders>
              <w:top w:val="single" w:sz="2" w:space="0" w:color="231F20"/>
              <w:left w:val="single" w:sz="2" w:space="0" w:color="231F20"/>
              <w:bottom w:val="nil"/>
              <w:right w:val="single" w:sz="2" w:space="0" w:color="231F20"/>
            </w:tcBorders>
          </w:tcPr>
          <w:p w14:paraId="1370DBDF" w14:textId="77777777" w:rsidR="00FD1594" w:rsidRDefault="00000000">
            <w:pPr>
              <w:pStyle w:val="TableParagraph"/>
              <w:spacing w:before="41"/>
              <w:ind w:left="14"/>
              <w:rPr>
                <w:rFonts w:ascii="Times New Roman" w:eastAsia="Times New Roman" w:hAnsi="Times New Roman" w:cs="Times New Roman"/>
                <w:sz w:val="15"/>
                <w:szCs w:val="15"/>
              </w:rPr>
            </w:pPr>
            <w:r>
              <w:rPr>
                <w:rFonts w:ascii="Times New Roman" w:hAnsi="Times New Roman"/>
                <w:b/>
                <w:color w:val="231F20"/>
                <w:spacing w:val="-5"/>
                <w:w w:val="105"/>
                <w:sz w:val="15"/>
              </w:rPr>
              <w:t>Назив/</w:t>
            </w:r>
          </w:p>
        </w:tc>
        <w:tc>
          <w:tcPr>
            <w:tcW w:w="533" w:type="dxa"/>
            <w:tcBorders>
              <w:top w:val="single" w:sz="2" w:space="0" w:color="231F20"/>
              <w:left w:val="single" w:sz="2" w:space="0" w:color="231F20"/>
              <w:bottom w:val="nil"/>
              <w:right w:val="single" w:sz="2" w:space="0" w:color="231F20"/>
            </w:tcBorders>
          </w:tcPr>
          <w:p w14:paraId="6BAFAC23" w14:textId="77777777" w:rsidR="00FD1594" w:rsidRDefault="00000000">
            <w:pPr>
              <w:pStyle w:val="TableParagraph"/>
              <w:spacing w:before="41"/>
              <w:ind w:left="14"/>
              <w:rPr>
                <w:rFonts w:ascii="Times New Roman" w:eastAsia="Times New Roman" w:hAnsi="Times New Roman" w:cs="Times New Roman"/>
                <w:sz w:val="15"/>
                <w:szCs w:val="15"/>
              </w:rPr>
            </w:pPr>
            <w:r>
              <w:rPr>
                <w:rFonts w:ascii="Times New Roman" w:hAnsi="Times New Roman"/>
                <w:b/>
                <w:color w:val="231F20"/>
                <w:spacing w:val="-5"/>
                <w:w w:val="105"/>
                <w:sz w:val="15"/>
              </w:rPr>
              <w:t>ЈИБ/</w:t>
            </w:r>
          </w:p>
        </w:tc>
        <w:tc>
          <w:tcPr>
            <w:tcW w:w="578" w:type="dxa"/>
            <w:tcBorders>
              <w:top w:val="single" w:sz="2" w:space="0" w:color="231F20"/>
              <w:left w:val="single" w:sz="2" w:space="0" w:color="231F20"/>
              <w:bottom w:val="nil"/>
              <w:right w:val="single" w:sz="2" w:space="0" w:color="231F20"/>
            </w:tcBorders>
          </w:tcPr>
          <w:p w14:paraId="4D6BA869" w14:textId="77777777" w:rsidR="00FD1594" w:rsidRDefault="00000000">
            <w:pPr>
              <w:pStyle w:val="TableParagraph"/>
              <w:spacing w:before="41"/>
              <w:ind w:left="13"/>
              <w:rPr>
                <w:rFonts w:ascii="Times New Roman" w:eastAsia="Times New Roman" w:hAnsi="Times New Roman" w:cs="Times New Roman"/>
                <w:sz w:val="15"/>
                <w:szCs w:val="15"/>
              </w:rPr>
            </w:pPr>
            <w:r>
              <w:rPr>
                <w:rFonts w:ascii="Times New Roman" w:hAnsi="Times New Roman"/>
                <w:b/>
                <w:color w:val="231F20"/>
                <w:spacing w:val="-5"/>
                <w:w w:val="105"/>
                <w:sz w:val="15"/>
              </w:rPr>
              <w:t>Правна</w:t>
            </w:r>
          </w:p>
        </w:tc>
        <w:tc>
          <w:tcPr>
            <w:tcW w:w="720" w:type="dxa"/>
            <w:tcBorders>
              <w:top w:val="single" w:sz="2" w:space="0" w:color="231F20"/>
              <w:left w:val="single" w:sz="2" w:space="0" w:color="231F20"/>
              <w:bottom w:val="nil"/>
              <w:right w:val="single" w:sz="2" w:space="0" w:color="231F20"/>
            </w:tcBorders>
          </w:tcPr>
          <w:p w14:paraId="36289AFD" w14:textId="77777777" w:rsidR="00FD1594" w:rsidRDefault="00000000">
            <w:pPr>
              <w:pStyle w:val="TableParagraph"/>
              <w:spacing w:before="41"/>
              <w:ind w:left="13"/>
              <w:rPr>
                <w:rFonts w:ascii="Times New Roman" w:eastAsia="Times New Roman" w:hAnsi="Times New Roman" w:cs="Times New Roman"/>
                <w:sz w:val="15"/>
                <w:szCs w:val="15"/>
              </w:rPr>
            </w:pPr>
            <w:r>
              <w:rPr>
                <w:rFonts w:ascii="Times New Roman" w:hAnsi="Times New Roman"/>
                <w:b/>
                <w:color w:val="231F20"/>
                <w:spacing w:val="-5"/>
                <w:w w:val="105"/>
                <w:sz w:val="15"/>
              </w:rPr>
              <w:t>Држава</w:t>
            </w:r>
          </w:p>
        </w:tc>
        <w:tc>
          <w:tcPr>
            <w:tcW w:w="839" w:type="dxa"/>
            <w:tcBorders>
              <w:top w:val="single" w:sz="2" w:space="0" w:color="231F20"/>
              <w:left w:val="single" w:sz="2" w:space="0" w:color="231F20"/>
              <w:bottom w:val="nil"/>
              <w:right w:val="single" w:sz="2" w:space="0" w:color="231F20"/>
            </w:tcBorders>
          </w:tcPr>
          <w:p w14:paraId="4ECEA364" w14:textId="77777777" w:rsidR="00FD1594" w:rsidRDefault="00000000">
            <w:pPr>
              <w:pStyle w:val="TableParagraph"/>
              <w:spacing w:before="41"/>
              <w:ind w:left="13"/>
              <w:rPr>
                <w:rFonts w:ascii="Times New Roman" w:eastAsia="Times New Roman" w:hAnsi="Times New Roman" w:cs="Times New Roman"/>
                <w:sz w:val="15"/>
                <w:szCs w:val="15"/>
              </w:rPr>
            </w:pPr>
            <w:r>
              <w:rPr>
                <w:rFonts w:ascii="Times New Roman" w:hAnsi="Times New Roman"/>
                <w:b/>
                <w:color w:val="231F20"/>
                <w:spacing w:val="-5"/>
                <w:w w:val="105"/>
                <w:sz w:val="15"/>
              </w:rPr>
              <w:t>Датум</w:t>
            </w:r>
          </w:p>
        </w:tc>
        <w:tc>
          <w:tcPr>
            <w:tcW w:w="692" w:type="dxa"/>
            <w:tcBorders>
              <w:top w:val="single" w:sz="2" w:space="0" w:color="231F20"/>
              <w:left w:val="single" w:sz="2" w:space="0" w:color="231F20"/>
              <w:bottom w:val="nil"/>
              <w:right w:val="single" w:sz="2" w:space="0" w:color="231F20"/>
            </w:tcBorders>
          </w:tcPr>
          <w:p w14:paraId="685F181B" w14:textId="77777777" w:rsidR="00FD1594" w:rsidRDefault="00000000">
            <w:pPr>
              <w:pStyle w:val="TableParagraph"/>
              <w:spacing w:before="41"/>
              <w:ind w:left="13"/>
              <w:rPr>
                <w:rFonts w:ascii="Times New Roman" w:eastAsia="Times New Roman" w:hAnsi="Times New Roman" w:cs="Times New Roman"/>
                <w:sz w:val="15"/>
                <w:szCs w:val="15"/>
              </w:rPr>
            </w:pPr>
            <w:r>
              <w:rPr>
                <w:rFonts w:ascii="Times New Roman" w:hAnsi="Times New Roman"/>
                <w:b/>
                <w:color w:val="231F20"/>
                <w:spacing w:val="-5"/>
                <w:w w:val="105"/>
                <w:sz w:val="15"/>
              </w:rPr>
              <w:t>Ниво</w:t>
            </w:r>
          </w:p>
        </w:tc>
        <w:tc>
          <w:tcPr>
            <w:tcW w:w="703" w:type="dxa"/>
            <w:tcBorders>
              <w:top w:val="single" w:sz="2" w:space="0" w:color="231F20"/>
              <w:left w:val="single" w:sz="2" w:space="0" w:color="231F20"/>
              <w:bottom w:val="nil"/>
              <w:right w:val="single" w:sz="2" w:space="0" w:color="231F20"/>
            </w:tcBorders>
          </w:tcPr>
          <w:p w14:paraId="232CA96A" w14:textId="77777777" w:rsidR="00FD1594" w:rsidRDefault="00000000">
            <w:pPr>
              <w:pStyle w:val="TableParagraph"/>
              <w:spacing w:before="41"/>
              <w:ind w:left="13"/>
              <w:rPr>
                <w:rFonts w:ascii="Times New Roman" w:eastAsia="Times New Roman" w:hAnsi="Times New Roman" w:cs="Times New Roman"/>
                <w:sz w:val="15"/>
                <w:szCs w:val="15"/>
              </w:rPr>
            </w:pPr>
            <w:r>
              <w:rPr>
                <w:rFonts w:ascii="Times New Roman" w:hAnsi="Times New Roman"/>
                <w:b/>
                <w:color w:val="231F20"/>
                <w:spacing w:val="-5"/>
                <w:w w:val="105"/>
                <w:sz w:val="15"/>
              </w:rPr>
              <w:t>ПЕП</w:t>
            </w:r>
          </w:p>
        </w:tc>
        <w:tc>
          <w:tcPr>
            <w:tcW w:w="629" w:type="dxa"/>
            <w:tcBorders>
              <w:top w:val="single" w:sz="2" w:space="0" w:color="231F20"/>
              <w:left w:val="single" w:sz="2" w:space="0" w:color="231F20"/>
              <w:bottom w:val="nil"/>
              <w:right w:val="single" w:sz="2" w:space="0" w:color="231F20"/>
            </w:tcBorders>
          </w:tcPr>
          <w:p w14:paraId="036C06AD" w14:textId="77777777" w:rsidR="00FD1594" w:rsidRDefault="00000000">
            <w:pPr>
              <w:pStyle w:val="TableParagraph"/>
              <w:spacing w:before="41"/>
              <w:ind w:left="13"/>
              <w:rPr>
                <w:rFonts w:ascii="Times New Roman" w:eastAsia="Times New Roman" w:hAnsi="Times New Roman" w:cs="Times New Roman"/>
                <w:sz w:val="15"/>
                <w:szCs w:val="15"/>
              </w:rPr>
            </w:pPr>
            <w:r>
              <w:rPr>
                <w:rFonts w:ascii="Times New Roman" w:hAnsi="Times New Roman"/>
                <w:b/>
                <w:color w:val="231F20"/>
                <w:spacing w:val="-5"/>
                <w:w w:val="105"/>
                <w:sz w:val="15"/>
              </w:rPr>
              <w:t>Стварни</w:t>
            </w:r>
          </w:p>
        </w:tc>
        <w:tc>
          <w:tcPr>
            <w:tcW w:w="765" w:type="dxa"/>
            <w:tcBorders>
              <w:top w:val="single" w:sz="2" w:space="0" w:color="231F20"/>
              <w:left w:val="single" w:sz="2" w:space="0" w:color="231F20"/>
              <w:bottom w:val="nil"/>
              <w:right w:val="single" w:sz="2" w:space="0" w:color="231F20"/>
            </w:tcBorders>
          </w:tcPr>
          <w:p w14:paraId="6248D30B" w14:textId="77777777" w:rsidR="00FD1594" w:rsidRDefault="00000000">
            <w:pPr>
              <w:pStyle w:val="TableParagraph"/>
              <w:spacing w:before="41"/>
              <w:ind w:left="13"/>
              <w:rPr>
                <w:rFonts w:ascii="Times New Roman" w:eastAsia="Times New Roman" w:hAnsi="Times New Roman" w:cs="Times New Roman"/>
                <w:sz w:val="15"/>
                <w:szCs w:val="15"/>
              </w:rPr>
            </w:pPr>
            <w:r>
              <w:rPr>
                <w:rFonts w:ascii="Times New Roman" w:hAnsi="Times New Roman"/>
                <w:b/>
                <w:color w:val="231F20"/>
                <w:spacing w:val="-5"/>
                <w:w w:val="105"/>
                <w:sz w:val="15"/>
              </w:rPr>
              <w:t>Датум</w:t>
            </w:r>
          </w:p>
        </w:tc>
        <w:tc>
          <w:tcPr>
            <w:tcW w:w="728" w:type="dxa"/>
            <w:tcBorders>
              <w:top w:val="single" w:sz="2" w:space="0" w:color="231F20"/>
              <w:left w:val="single" w:sz="2" w:space="0" w:color="231F20"/>
              <w:bottom w:val="nil"/>
              <w:right w:val="single" w:sz="2" w:space="0" w:color="231F20"/>
            </w:tcBorders>
          </w:tcPr>
          <w:p w14:paraId="1ED52FAE" w14:textId="77777777" w:rsidR="00FD1594" w:rsidRDefault="00000000">
            <w:pPr>
              <w:pStyle w:val="TableParagraph"/>
              <w:spacing w:before="41"/>
              <w:ind w:left="13"/>
              <w:rPr>
                <w:rFonts w:ascii="Times New Roman" w:eastAsia="Times New Roman" w:hAnsi="Times New Roman" w:cs="Times New Roman"/>
                <w:sz w:val="15"/>
                <w:szCs w:val="15"/>
              </w:rPr>
            </w:pPr>
            <w:r>
              <w:rPr>
                <w:rFonts w:ascii="Times New Roman" w:hAnsi="Times New Roman"/>
                <w:b/>
                <w:color w:val="231F20"/>
                <w:spacing w:val="-5"/>
                <w:w w:val="105"/>
                <w:sz w:val="15"/>
              </w:rPr>
              <w:t>Статус</w:t>
            </w:r>
          </w:p>
        </w:tc>
      </w:tr>
      <w:tr w:rsidR="00FD1594" w14:paraId="2554EE7D" w14:textId="77777777">
        <w:trPr>
          <w:trHeight w:hRule="exact" w:val="185"/>
        </w:trPr>
        <w:tc>
          <w:tcPr>
            <w:tcW w:w="479" w:type="dxa"/>
            <w:vMerge w:val="restart"/>
            <w:tcBorders>
              <w:top w:val="nil"/>
              <w:left w:val="single" w:sz="2" w:space="0" w:color="231F20"/>
              <w:right w:val="single" w:sz="2" w:space="0" w:color="231F20"/>
            </w:tcBorders>
          </w:tcPr>
          <w:p w14:paraId="64FAD7FE"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број</w:t>
            </w:r>
          </w:p>
        </w:tc>
        <w:tc>
          <w:tcPr>
            <w:tcW w:w="692" w:type="dxa"/>
            <w:tcBorders>
              <w:top w:val="nil"/>
              <w:left w:val="single" w:sz="2" w:space="0" w:color="231F20"/>
              <w:bottom w:val="nil"/>
              <w:right w:val="single" w:sz="2" w:space="0" w:color="231F20"/>
            </w:tcBorders>
          </w:tcPr>
          <w:p w14:paraId="063D25C9"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име</w:t>
            </w:r>
          </w:p>
        </w:tc>
        <w:tc>
          <w:tcPr>
            <w:tcW w:w="533" w:type="dxa"/>
            <w:vMerge w:val="restart"/>
            <w:tcBorders>
              <w:top w:val="nil"/>
              <w:left w:val="single" w:sz="2" w:space="0" w:color="231F20"/>
              <w:right w:val="single" w:sz="2" w:space="0" w:color="231F20"/>
            </w:tcBorders>
          </w:tcPr>
          <w:p w14:paraId="72DF42D1"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ЈМБ¹</w:t>
            </w:r>
          </w:p>
        </w:tc>
        <w:tc>
          <w:tcPr>
            <w:tcW w:w="578" w:type="dxa"/>
            <w:vMerge w:val="restart"/>
            <w:tcBorders>
              <w:top w:val="nil"/>
              <w:left w:val="single" w:sz="2" w:space="0" w:color="231F20"/>
              <w:right w:val="single" w:sz="2" w:space="0" w:color="231F20"/>
            </w:tcBorders>
          </w:tcPr>
          <w:p w14:paraId="7A1351F8"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форма¹</w:t>
            </w:r>
          </w:p>
        </w:tc>
        <w:tc>
          <w:tcPr>
            <w:tcW w:w="720" w:type="dxa"/>
            <w:tcBorders>
              <w:top w:val="nil"/>
              <w:left w:val="single" w:sz="2" w:space="0" w:color="231F20"/>
              <w:bottom w:val="nil"/>
              <w:right w:val="single" w:sz="2" w:space="0" w:color="231F20"/>
            </w:tcBorders>
          </w:tcPr>
          <w:p w14:paraId="523C95A6"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сједишта/</w:t>
            </w:r>
          </w:p>
        </w:tc>
        <w:tc>
          <w:tcPr>
            <w:tcW w:w="839" w:type="dxa"/>
            <w:tcBorders>
              <w:top w:val="nil"/>
              <w:left w:val="single" w:sz="2" w:space="0" w:color="231F20"/>
              <w:bottom w:val="nil"/>
              <w:right w:val="single" w:sz="2" w:space="0" w:color="231F20"/>
            </w:tcBorders>
          </w:tcPr>
          <w:p w14:paraId="7945D333"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успостав-</w:t>
            </w:r>
          </w:p>
        </w:tc>
        <w:tc>
          <w:tcPr>
            <w:tcW w:w="692" w:type="dxa"/>
            <w:tcBorders>
              <w:top w:val="nil"/>
              <w:left w:val="single" w:sz="2" w:space="0" w:color="231F20"/>
              <w:bottom w:val="nil"/>
              <w:right w:val="single" w:sz="2" w:space="0" w:color="231F20"/>
            </w:tcBorders>
          </w:tcPr>
          <w:p w14:paraId="06C439D3"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ризика</w:t>
            </w:r>
          </w:p>
        </w:tc>
        <w:tc>
          <w:tcPr>
            <w:tcW w:w="703" w:type="dxa"/>
            <w:tcBorders>
              <w:top w:val="nil"/>
              <w:left w:val="single" w:sz="2" w:space="0" w:color="231F20"/>
              <w:bottom w:val="nil"/>
              <w:right w:val="single" w:sz="2" w:space="0" w:color="231F20"/>
            </w:tcBorders>
          </w:tcPr>
          <w:p w14:paraId="30EB1584"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статус</w:t>
            </w:r>
          </w:p>
        </w:tc>
        <w:tc>
          <w:tcPr>
            <w:tcW w:w="629" w:type="dxa"/>
            <w:tcBorders>
              <w:top w:val="nil"/>
              <w:left w:val="single" w:sz="2" w:space="0" w:color="231F20"/>
              <w:bottom w:val="nil"/>
              <w:right w:val="single" w:sz="2" w:space="0" w:color="231F20"/>
            </w:tcBorders>
          </w:tcPr>
          <w:p w14:paraId="45A535D4"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власник</w:t>
            </w:r>
          </w:p>
        </w:tc>
        <w:tc>
          <w:tcPr>
            <w:tcW w:w="765" w:type="dxa"/>
            <w:tcBorders>
              <w:top w:val="nil"/>
              <w:left w:val="single" w:sz="2" w:space="0" w:color="231F20"/>
              <w:bottom w:val="nil"/>
              <w:right w:val="single" w:sz="2" w:space="0" w:color="231F20"/>
            </w:tcBorders>
          </w:tcPr>
          <w:p w14:paraId="6E0EEDCA"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посљедње</w:t>
            </w:r>
          </w:p>
        </w:tc>
        <w:tc>
          <w:tcPr>
            <w:tcW w:w="728" w:type="dxa"/>
            <w:tcBorders>
              <w:top w:val="nil"/>
              <w:left w:val="single" w:sz="2" w:space="0" w:color="231F20"/>
              <w:bottom w:val="nil"/>
              <w:right w:val="single" w:sz="2" w:space="0" w:color="231F20"/>
            </w:tcBorders>
          </w:tcPr>
          <w:p w14:paraId="4DC54E2D"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пословног</w:t>
            </w:r>
          </w:p>
        </w:tc>
      </w:tr>
      <w:tr w:rsidR="00FD1594" w14:paraId="04C421E3" w14:textId="77777777">
        <w:trPr>
          <w:trHeight w:hRule="exact" w:val="185"/>
        </w:trPr>
        <w:tc>
          <w:tcPr>
            <w:tcW w:w="479" w:type="dxa"/>
            <w:vMerge/>
            <w:tcBorders>
              <w:left w:val="single" w:sz="2" w:space="0" w:color="231F20"/>
              <w:right w:val="single" w:sz="2" w:space="0" w:color="231F20"/>
            </w:tcBorders>
          </w:tcPr>
          <w:p w14:paraId="464DF898" w14:textId="77777777" w:rsidR="00FD1594" w:rsidRDefault="00FD1594"/>
        </w:tc>
        <w:tc>
          <w:tcPr>
            <w:tcW w:w="692" w:type="dxa"/>
            <w:vMerge w:val="restart"/>
            <w:tcBorders>
              <w:top w:val="nil"/>
              <w:left w:val="single" w:sz="2" w:space="0" w:color="231F20"/>
              <w:right w:val="single" w:sz="2" w:space="0" w:color="231F20"/>
            </w:tcBorders>
          </w:tcPr>
          <w:p w14:paraId="3846A820"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клијента¹</w:t>
            </w:r>
          </w:p>
        </w:tc>
        <w:tc>
          <w:tcPr>
            <w:tcW w:w="533" w:type="dxa"/>
            <w:vMerge/>
            <w:tcBorders>
              <w:left w:val="single" w:sz="2" w:space="0" w:color="231F20"/>
              <w:right w:val="single" w:sz="2" w:space="0" w:color="231F20"/>
            </w:tcBorders>
          </w:tcPr>
          <w:p w14:paraId="09ACA35A" w14:textId="77777777" w:rsidR="00FD1594" w:rsidRDefault="00FD1594"/>
        </w:tc>
        <w:tc>
          <w:tcPr>
            <w:tcW w:w="578" w:type="dxa"/>
            <w:vMerge/>
            <w:tcBorders>
              <w:left w:val="single" w:sz="2" w:space="0" w:color="231F20"/>
              <w:right w:val="single" w:sz="2" w:space="0" w:color="231F20"/>
            </w:tcBorders>
          </w:tcPr>
          <w:p w14:paraId="3F03715D" w14:textId="77777777" w:rsidR="00FD1594" w:rsidRDefault="00FD1594"/>
        </w:tc>
        <w:tc>
          <w:tcPr>
            <w:tcW w:w="720" w:type="dxa"/>
            <w:tcBorders>
              <w:top w:val="nil"/>
              <w:left w:val="single" w:sz="2" w:space="0" w:color="231F20"/>
              <w:bottom w:val="nil"/>
              <w:right w:val="single" w:sz="2" w:space="0" w:color="231F20"/>
            </w:tcBorders>
          </w:tcPr>
          <w:p w14:paraId="0220C312"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пребива-</w:t>
            </w:r>
          </w:p>
        </w:tc>
        <w:tc>
          <w:tcPr>
            <w:tcW w:w="839" w:type="dxa"/>
            <w:tcBorders>
              <w:top w:val="nil"/>
              <w:left w:val="single" w:sz="2" w:space="0" w:color="231F20"/>
              <w:bottom w:val="nil"/>
              <w:right w:val="single" w:sz="2" w:space="0" w:color="231F20"/>
            </w:tcBorders>
          </w:tcPr>
          <w:p w14:paraId="3DE84B8D"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љања</w:t>
            </w:r>
          </w:p>
        </w:tc>
        <w:tc>
          <w:tcPr>
            <w:tcW w:w="692" w:type="dxa"/>
            <w:vMerge w:val="restart"/>
            <w:tcBorders>
              <w:top w:val="nil"/>
              <w:left w:val="single" w:sz="2" w:space="0" w:color="231F20"/>
              <w:right w:val="single" w:sz="2" w:space="0" w:color="231F20"/>
            </w:tcBorders>
          </w:tcPr>
          <w:p w14:paraId="13A73B0B"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клијента³</w:t>
            </w:r>
          </w:p>
        </w:tc>
        <w:tc>
          <w:tcPr>
            <w:tcW w:w="703" w:type="dxa"/>
            <w:vMerge w:val="restart"/>
            <w:tcBorders>
              <w:top w:val="nil"/>
              <w:left w:val="single" w:sz="2" w:space="0" w:color="231F20"/>
              <w:right w:val="single" w:sz="2" w:space="0" w:color="231F20"/>
            </w:tcBorders>
          </w:tcPr>
          <w:p w14:paraId="1190BECF"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eastAsia="Times New Roman" w:hAnsi="Times New Roman" w:cs="Times New Roman"/>
                <w:b/>
                <w:bCs/>
                <w:color w:val="231F20"/>
                <w:spacing w:val="-5"/>
                <w:w w:val="105"/>
                <w:sz w:val="15"/>
                <w:szCs w:val="15"/>
              </w:rPr>
              <w:t>(ДА/НЕ)⁴</w:t>
            </w:r>
          </w:p>
        </w:tc>
        <w:tc>
          <w:tcPr>
            <w:tcW w:w="629" w:type="dxa"/>
            <w:vMerge w:val="restart"/>
            <w:tcBorders>
              <w:top w:val="nil"/>
              <w:left w:val="single" w:sz="2" w:space="0" w:color="231F20"/>
              <w:right w:val="single" w:sz="2" w:space="0" w:color="231F20"/>
            </w:tcBorders>
          </w:tcPr>
          <w:p w14:paraId="78F4CC4F"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eastAsia="Times New Roman" w:hAnsi="Times New Roman" w:cs="Times New Roman"/>
                <w:b/>
                <w:bCs/>
                <w:color w:val="231F20"/>
                <w:spacing w:val="-5"/>
                <w:w w:val="105"/>
                <w:sz w:val="15"/>
                <w:szCs w:val="15"/>
              </w:rPr>
              <w:t>(име)⁵</w:t>
            </w:r>
          </w:p>
        </w:tc>
        <w:tc>
          <w:tcPr>
            <w:tcW w:w="765" w:type="dxa"/>
            <w:tcBorders>
              <w:top w:val="nil"/>
              <w:left w:val="single" w:sz="2" w:space="0" w:color="231F20"/>
              <w:bottom w:val="nil"/>
              <w:right w:val="single" w:sz="2" w:space="0" w:color="231F20"/>
            </w:tcBorders>
          </w:tcPr>
          <w:p w14:paraId="624EECFB"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ревизије</w:t>
            </w:r>
          </w:p>
        </w:tc>
        <w:tc>
          <w:tcPr>
            <w:tcW w:w="728" w:type="dxa"/>
            <w:vMerge w:val="restart"/>
            <w:tcBorders>
              <w:top w:val="nil"/>
              <w:left w:val="single" w:sz="2" w:space="0" w:color="231F20"/>
              <w:right w:val="single" w:sz="2" w:space="0" w:color="231F20"/>
            </w:tcBorders>
          </w:tcPr>
          <w:p w14:paraId="08E643CF"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eastAsia="Times New Roman" w:hAnsi="Times New Roman" w:cs="Times New Roman"/>
                <w:b/>
                <w:bCs/>
                <w:color w:val="231F20"/>
                <w:spacing w:val="-5"/>
                <w:w w:val="105"/>
                <w:sz w:val="15"/>
                <w:szCs w:val="15"/>
              </w:rPr>
              <w:t>односа⁶</w:t>
            </w:r>
          </w:p>
        </w:tc>
      </w:tr>
      <w:tr w:rsidR="00FD1594" w14:paraId="35863B21" w14:textId="77777777">
        <w:trPr>
          <w:trHeight w:hRule="exact" w:val="185"/>
        </w:trPr>
        <w:tc>
          <w:tcPr>
            <w:tcW w:w="479" w:type="dxa"/>
            <w:vMerge/>
            <w:tcBorders>
              <w:left w:val="single" w:sz="2" w:space="0" w:color="231F20"/>
              <w:right w:val="single" w:sz="2" w:space="0" w:color="231F20"/>
            </w:tcBorders>
          </w:tcPr>
          <w:p w14:paraId="7354B217" w14:textId="77777777" w:rsidR="00FD1594" w:rsidRDefault="00FD1594"/>
        </w:tc>
        <w:tc>
          <w:tcPr>
            <w:tcW w:w="692" w:type="dxa"/>
            <w:vMerge/>
            <w:tcBorders>
              <w:left w:val="single" w:sz="2" w:space="0" w:color="231F20"/>
              <w:right w:val="single" w:sz="2" w:space="0" w:color="231F20"/>
            </w:tcBorders>
          </w:tcPr>
          <w:p w14:paraId="13411824" w14:textId="77777777" w:rsidR="00FD1594" w:rsidRDefault="00FD1594"/>
        </w:tc>
        <w:tc>
          <w:tcPr>
            <w:tcW w:w="533" w:type="dxa"/>
            <w:vMerge/>
            <w:tcBorders>
              <w:left w:val="single" w:sz="2" w:space="0" w:color="231F20"/>
              <w:right w:val="single" w:sz="2" w:space="0" w:color="231F20"/>
            </w:tcBorders>
          </w:tcPr>
          <w:p w14:paraId="4347D340" w14:textId="77777777" w:rsidR="00FD1594" w:rsidRDefault="00FD1594"/>
        </w:tc>
        <w:tc>
          <w:tcPr>
            <w:tcW w:w="578" w:type="dxa"/>
            <w:vMerge/>
            <w:tcBorders>
              <w:left w:val="single" w:sz="2" w:space="0" w:color="231F20"/>
              <w:right w:val="single" w:sz="2" w:space="0" w:color="231F20"/>
            </w:tcBorders>
          </w:tcPr>
          <w:p w14:paraId="3580249A" w14:textId="77777777" w:rsidR="00FD1594" w:rsidRDefault="00FD1594"/>
        </w:tc>
        <w:tc>
          <w:tcPr>
            <w:tcW w:w="720" w:type="dxa"/>
            <w:vMerge w:val="restart"/>
            <w:tcBorders>
              <w:top w:val="nil"/>
              <w:left w:val="single" w:sz="2" w:space="0" w:color="231F20"/>
              <w:right w:val="single" w:sz="2" w:space="0" w:color="231F20"/>
            </w:tcBorders>
          </w:tcPr>
          <w:p w14:paraId="1009066F"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лишта¹</w:t>
            </w:r>
          </w:p>
        </w:tc>
        <w:tc>
          <w:tcPr>
            <w:tcW w:w="839" w:type="dxa"/>
            <w:tcBorders>
              <w:top w:val="nil"/>
              <w:left w:val="single" w:sz="2" w:space="0" w:color="231F20"/>
              <w:bottom w:val="nil"/>
              <w:right w:val="single" w:sz="2" w:space="0" w:color="231F20"/>
            </w:tcBorders>
          </w:tcPr>
          <w:p w14:paraId="454885AC"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пословног</w:t>
            </w:r>
          </w:p>
        </w:tc>
        <w:tc>
          <w:tcPr>
            <w:tcW w:w="692" w:type="dxa"/>
            <w:vMerge/>
            <w:tcBorders>
              <w:left w:val="single" w:sz="2" w:space="0" w:color="231F20"/>
              <w:right w:val="single" w:sz="2" w:space="0" w:color="231F20"/>
            </w:tcBorders>
          </w:tcPr>
          <w:p w14:paraId="0A3CFDEA" w14:textId="77777777" w:rsidR="00FD1594" w:rsidRDefault="00FD1594"/>
        </w:tc>
        <w:tc>
          <w:tcPr>
            <w:tcW w:w="703" w:type="dxa"/>
            <w:vMerge/>
            <w:tcBorders>
              <w:left w:val="single" w:sz="2" w:space="0" w:color="231F20"/>
              <w:right w:val="single" w:sz="2" w:space="0" w:color="231F20"/>
            </w:tcBorders>
          </w:tcPr>
          <w:p w14:paraId="60E5B919" w14:textId="77777777" w:rsidR="00FD1594" w:rsidRDefault="00FD1594"/>
        </w:tc>
        <w:tc>
          <w:tcPr>
            <w:tcW w:w="629" w:type="dxa"/>
            <w:vMerge/>
            <w:tcBorders>
              <w:left w:val="single" w:sz="2" w:space="0" w:color="231F20"/>
              <w:right w:val="single" w:sz="2" w:space="0" w:color="231F20"/>
            </w:tcBorders>
          </w:tcPr>
          <w:p w14:paraId="67FACBAC" w14:textId="77777777" w:rsidR="00FD1594" w:rsidRDefault="00FD1594"/>
        </w:tc>
        <w:tc>
          <w:tcPr>
            <w:tcW w:w="765" w:type="dxa"/>
            <w:vMerge w:val="restart"/>
            <w:tcBorders>
              <w:top w:val="nil"/>
              <w:left w:val="single" w:sz="2" w:space="0" w:color="231F20"/>
              <w:right w:val="single" w:sz="2" w:space="0" w:color="231F20"/>
            </w:tcBorders>
          </w:tcPr>
          <w:p w14:paraId="1B646C4A"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података²</w:t>
            </w:r>
          </w:p>
        </w:tc>
        <w:tc>
          <w:tcPr>
            <w:tcW w:w="728" w:type="dxa"/>
            <w:vMerge/>
            <w:tcBorders>
              <w:left w:val="single" w:sz="2" w:space="0" w:color="231F20"/>
              <w:right w:val="single" w:sz="2" w:space="0" w:color="231F20"/>
            </w:tcBorders>
          </w:tcPr>
          <w:p w14:paraId="769B0E73" w14:textId="77777777" w:rsidR="00FD1594" w:rsidRDefault="00FD1594"/>
        </w:tc>
      </w:tr>
      <w:tr w:rsidR="00FD1594" w14:paraId="45FC5840" w14:textId="77777777">
        <w:trPr>
          <w:trHeight w:hRule="exact" w:val="219"/>
        </w:trPr>
        <w:tc>
          <w:tcPr>
            <w:tcW w:w="479" w:type="dxa"/>
            <w:vMerge/>
            <w:tcBorders>
              <w:left w:val="single" w:sz="2" w:space="0" w:color="231F20"/>
              <w:bottom w:val="single" w:sz="2" w:space="0" w:color="231F20"/>
              <w:right w:val="single" w:sz="2" w:space="0" w:color="231F20"/>
            </w:tcBorders>
          </w:tcPr>
          <w:p w14:paraId="79972372" w14:textId="77777777" w:rsidR="00FD1594" w:rsidRDefault="00FD1594"/>
        </w:tc>
        <w:tc>
          <w:tcPr>
            <w:tcW w:w="692" w:type="dxa"/>
            <w:vMerge/>
            <w:tcBorders>
              <w:left w:val="single" w:sz="2" w:space="0" w:color="231F20"/>
              <w:bottom w:val="single" w:sz="2" w:space="0" w:color="231F20"/>
              <w:right w:val="single" w:sz="2" w:space="0" w:color="231F20"/>
            </w:tcBorders>
          </w:tcPr>
          <w:p w14:paraId="3637D10A" w14:textId="77777777" w:rsidR="00FD1594" w:rsidRDefault="00FD1594"/>
        </w:tc>
        <w:tc>
          <w:tcPr>
            <w:tcW w:w="533" w:type="dxa"/>
            <w:vMerge/>
            <w:tcBorders>
              <w:left w:val="single" w:sz="2" w:space="0" w:color="231F20"/>
              <w:bottom w:val="single" w:sz="2" w:space="0" w:color="231F20"/>
              <w:right w:val="single" w:sz="2" w:space="0" w:color="231F20"/>
            </w:tcBorders>
          </w:tcPr>
          <w:p w14:paraId="165B3398" w14:textId="77777777" w:rsidR="00FD1594" w:rsidRDefault="00FD1594"/>
        </w:tc>
        <w:tc>
          <w:tcPr>
            <w:tcW w:w="578" w:type="dxa"/>
            <w:vMerge/>
            <w:tcBorders>
              <w:left w:val="single" w:sz="2" w:space="0" w:color="231F20"/>
              <w:bottom w:val="single" w:sz="2" w:space="0" w:color="231F20"/>
              <w:right w:val="single" w:sz="2" w:space="0" w:color="231F20"/>
            </w:tcBorders>
          </w:tcPr>
          <w:p w14:paraId="43D70238" w14:textId="77777777" w:rsidR="00FD1594" w:rsidRDefault="00FD1594"/>
        </w:tc>
        <w:tc>
          <w:tcPr>
            <w:tcW w:w="720" w:type="dxa"/>
            <w:vMerge/>
            <w:tcBorders>
              <w:left w:val="single" w:sz="2" w:space="0" w:color="231F20"/>
              <w:bottom w:val="single" w:sz="2" w:space="0" w:color="231F20"/>
              <w:right w:val="single" w:sz="2" w:space="0" w:color="231F20"/>
            </w:tcBorders>
          </w:tcPr>
          <w:p w14:paraId="2A7CFA6F" w14:textId="77777777" w:rsidR="00FD1594" w:rsidRDefault="00FD1594"/>
        </w:tc>
        <w:tc>
          <w:tcPr>
            <w:tcW w:w="839" w:type="dxa"/>
            <w:tcBorders>
              <w:top w:val="nil"/>
              <w:left w:val="single" w:sz="2" w:space="0" w:color="231F20"/>
              <w:bottom w:val="single" w:sz="2" w:space="0" w:color="231F20"/>
              <w:right w:val="single" w:sz="2" w:space="0" w:color="231F20"/>
            </w:tcBorders>
          </w:tcPr>
          <w:p w14:paraId="17A030DE" w14:textId="77777777" w:rsidR="00FD1594" w:rsidRDefault="00000000">
            <w:pPr>
              <w:pStyle w:val="TableParagraph"/>
              <w:spacing w:line="172" w:lineRule="exact"/>
              <w:ind w:left="13"/>
              <w:rPr>
                <w:rFonts w:ascii="Times New Roman" w:eastAsia="Times New Roman" w:hAnsi="Times New Roman" w:cs="Times New Roman"/>
                <w:sz w:val="15"/>
                <w:szCs w:val="15"/>
              </w:rPr>
            </w:pPr>
            <w:r>
              <w:rPr>
                <w:rFonts w:ascii="Times New Roman" w:hAnsi="Times New Roman"/>
                <w:b/>
                <w:color w:val="231F20"/>
                <w:spacing w:val="-5"/>
                <w:w w:val="105"/>
                <w:sz w:val="15"/>
              </w:rPr>
              <w:t>односа²</w:t>
            </w:r>
          </w:p>
        </w:tc>
        <w:tc>
          <w:tcPr>
            <w:tcW w:w="692" w:type="dxa"/>
            <w:vMerge/>
            <w:tcBorders>
              <w:left w:val="single" w:sz="2" w:space="0" w:color="231F20"/>
              <w:bottom w:val="single" w:sz="2" w:space="0" w:color="231F20"/>
              <w:right w:val="single" w:sz="2" w:space="0" w:color="231F20"/>
            </w:tcBorders>
          </w:tcPr>
          <w:p w14:paraId="777F857E" w14:textId="77777777" w:rsidR="00FD1594" w:rsidRDefault="00FD1594"/>
        </w:tc>
        <w:tc>
          <w:tcPr>
            <w:tcW w:w="703" w:type="dxa"/>
            <w:vMerge/>
            <w:tcBorders>
              <w:left w:val="single" w:sz="2" w:space="0" w:color="231F20"/>
              <w:bottom w:val="single" w:sz="2" w:space="0" w:color="231F20"/>
              <w:right w:val="single" w:sz="2" w:space="0" w:color="231F20"/>
            </w:tcBorders>
          </w:tcPr>
          <w:p w14:paraId="72313299" w14:textId="77777777" w:rsidR="00FD1594" w:rsidRDefault="00FD1594"/>
        </w:tc>
        <w:tc>
          <w:tcPr>
            <w:tcW w:w="629" w:type="dxa"/>
            <w:vMerge/>
            <w:tcBorders>
              <w:left w:val="single" w:sz="2" w:space="0" w:color="231F20"/>
              <w:bottom w:val="single" w:sz="2" w:space="0" w:color="231F20"/>
              <w:right w:val="single" w:sz="2" w:space="0" w:color="231F20"/>
            </w:tcBorders>
          </w:tcPr>
          <w:p w14:paraId="646F1349" w14:textId="77777777" w:rsidR="00FD1594" w:rsidRDefault="00FD1594"/>
        </w:tc>
        <w:tc>
          <w:tcPr>
            <w:tcW w:w="765" w:type="dxa"/>
            <w:vMerge/>
            <w:tcBorders>
              <w:left w:val="single" w:sz="2" w:space="0" w:color="231F20"/>
              <w:bottom w:val="single" w:sz="2" w:space="0" w:color="231F20"/>
              <w:right w:val="single" w:sz="2" w:space="0" w:color="231F20"/>
            </w:tcBorders>
          </w:tcPr>
          <w:p w14:paraId="1443D387" w14:textId="77777777" w:rsidR="00FD1594" w:rsidRDefault="00FD1594"/>
        </w:tc>
        <w:tc>
          <w:tcPr>
            <w:tcW w:w="728" w:type="dxa"/>
            <w:vMerge/>
            <w:tcBorders>
              <w:left w:val="single" w:sz="2" w:space="0" w:color="231F20"/>
              <w:bottom w:val="single" w:sz="2" w:space="0" w:color="231F20"/>
              <w:right w:val="single" w:sz="2" w:space="0" w:color="231F20"/>
            </w:tcBorders>
          </w:tcPr>
          <w:p w14:paraId="0916AD20" w14:textId="77777777" w:rsidR="00FD1594" w:rsidRDefault="00FD1594"/>
        </w:tc>
      </w:tr>
      <w:tr w:rsidR="00FD1594" w14:paraId="31C3C018" w14:textId="77777777">
        <w:trPr>
          <w:trHeight w:hRule="exact" w:val="271"/>
        </w:trPr>
        <w:tc>
          <w:tcPr>
            <w:tcW w:w="479" w:type="dxa"/>
            <w:tcBorders>
              <w:top w:val="single" w:sz="2" w:space="0" w:color="231F20"/>
              <w:left w:val="single" w:sz="2" w:space="0" w:color="231F20"/>
              <w:bottom w:val="single" w:sz="2" w:space="0" w:color="231F20"/>
              <w:right w:val="single" w:sz="2" w:space="0" w:color="231F20"/>
            </w:tcBorders>
          </w:tcPr>
          <w:p w14:paraId="7CD26EDB" w14:textId="77777777" w:rsidR="00FD1594" w:rsidRDefault="00FD1594"/>
        </w:tc>
        <w:tc>
          <w:tcPr>
            <w:tcW w:w="692" w:type="dxa"/>
            <w:tcBorders>
              <w:top w:val="single" w:sz="2" w:space="0" w:color="231F20"/>
              <w:left w:val="single" w:sz="2" w:space="0" w:color="231F20"/>
              <w:bottom w:val="single" w:sz="2" w:space="0" w:color="231F20"/>
              <w:right w:val="single" w:sz="2" w:space="0" w:color="231F20"/>
            </w:tcBorders>
          </w:tcPr>
          <w:p w14:paraId="2FF3BF12" w14:textId="77777777" w:rsidR="00FD1594" w:rsidRDefault="00FD1594"/>
        </w:tc>
        <w:tc>
          <w:tcPr>
            <w:tcW w:w="533" w:type="dxa"/>
            <w:tcBorders>
              <w:top w:val="single" w:sz="2" w:space="0" w:color="231F20"/>
              <w:left w:val="single" w:sz="2" w:space="0" w:color="231F20"/>
              <w:bottom w:val="single" w:sz="2" w:space="0" w:color="231F20"/>
              <w:right w:val="single" w:sz="2" w:space="0" w:color="231F20"/>
            </w:tcBorders>
          </w:tcPr>
          <w:p w14:paraId="34F5E497" w14:textId="77777777" w:rsidR="00FD1594" w:rsidRDefault="00FD1594"/>
        </w:tc>
        <w:tc>
          <w:tcPr>
            <w:tcW w:w="578" w:type="dxa"/>
            <w:tcBorders>
              <w:top w:val="single" w:sz="2" w:space="0" w:color="231F20"/>
              <w:left w:val="single" w:sz="2" w:space="0" w:color="231F20"/>
              <w:bottom w:val="single" w:sz="2" w:space="0" w:color="231F20"/>
              <w:right w:val="single" w:sz="2" w:space="0" w:color="231F20"/>
            </w:tcBorders>
          </w:tcPr>
          <w:p w14:paraId="584F4088" w14:textId="77777777" w:rsidR="00FD1594" w:rsidRDefault="00FD1594"/>
        </w:tc>
        <w:tc>
          <w:tcPr>
            <w:tcW w:w="720" w:type="dxa"/>
            <w:tcBorders>
              <w:top w:val="single" w:sz="2" w:space="0" w:color="231F20"/>
              <w:left w:val="single" w:sz="2" w:space="0" w:color="231F20"/>
              <w:bottom w:val="single" w:sz="2" w:space="0" w:color="231F20"/>
              <w:right w:val="single" w:sz="2" w:space="0" w:color="231F20"/>
            </w:tcBorders>
          </w:tcPr>
          <w:p w14:paraId="736B8CC7" w14:textId="77777777" w:rsidR="00FD1594" w:rsidRDefault="00FD1594"/>
        </w:tc>
        <w:tc>
          <w:tcPr>
            <w:tcW w:w="839" w:type="dxa"/>
            <w:tcBorders>
              <w:top w:val="single" w:sz="2" w:space="0" w:color="231F20"/>
              <w:left w:val="single" w:sz="2" w:space="0" w:color="231F20"/>
              <w:bottom w:val="single" w:sz="2" w:space="0" w:color="231F20"/>
              <w:right w:val="single" w:sz="2" w:space="0" w:color="231F20"/>
            </w:tcBorders>
          </w:tcPr>
          <w:p w14:paraId="0004934D" w14:textId="77777777" w:rsidR="00FD1594" w:rsidRDefault="00FD1594"/>
        </w:tc>
        <w:tc>
          <w:tcPr>
            <w:tcW w:w="692" w:type="dxa"/>
            <w:tcBorders>
              <w:top w:val="single" w:sz="2" w:space="0" w:color="231F20"/>
              <w:left w:val="single" w:sz="2" w:space="0" w:color="231F20"/>
              <w:bottom w:val="single" w:sz="2" w:space="0" w:color="231F20"/>
              <w:right w:val="single" w:sz="2" w:space="0" w:color="231F20"/>
            </w:tcBorders>
          </w:tcPr>
          <w:p w14:paraId="4A939EC1" w14:textId="77777777" w:rsidR="00FD1594" w:rsidRDefault="00FD1594"/>
        </w:tc>
        <w:tc>
          <w:tcPr>
            <w:tcW w:w="703" w:type="dxa"/>
            <w:tcBorders>
              <w:top w:val="single" w:sz="2" w:space="0" w:color="231F20"/>
              <w:left w:val="single" w:sz="2" w:space="0" w:color="231F20"/>
              <w:bottom w:val="single" w:sz="2" w:space="0" w:color="231F20"/>
              <w:right w:val="single" w:sz="2" w:space="0" w:color="231F20"/>
            </w:tcBorders>
          </w:tcPr>
          <w:p w14:paraId="1C3E2B48" w14:textId="77777777" w:rsidR="00FD1594" w:rsidRDefault="00FD1594"/>
        </w:tc>
        <w:tc>
          <w:tcPr>
            <w:tcW w:w="629" w:type="dxa"/>
            <w:tcBorders>
              <w:top w:val="single" w:sz="2" w:space="0" w:color="231F20"/>
              <w:left w:val="single" w:sz="2" w:space="0" w:color="231F20"/>
              <w:bottom w:val="single" w:sz="2" w:space="0" w:color="231F20"/>
              <w:right w:val="single" w:sz="2" w:space="0" w:color="231F20"/>
            </w:tcBorders>
          </w:tcPr>
          <w:p w14:paraId="180F3057" w14:textId="77777777" w:rsidR="00FD1594" w:rsidRDefault="00FD1594"/>
        </w:tc>
        <w:tc>
          <w:tcPr>
            <w:tcW w:w="765" w:type="dxa"/>
            <w:tcBorders>
              <w:top w:val="single" w:sz="2" w:space="0" w:color="231F20"/>
              <w:left w:val="single" w:sz="2" w:space="0" w:color="231F20"/>
              <w:bottom w:val="single" w:sz="2" w:space="0" w:color="231F20"/>
              <w:right w:val="single" w:sz="2" w:space="0" w:color="231F20"/>
            </w:tcBorders>
          </w:tcPr>
          <w:p w14:paraId="19BE4283" w14:textId="77777777" w:rsidR="00FD1594" w:rsidRDefault="00FD1594"/>
        </w:tc>
        <w:tc>
          <w:tcPr>
            <w:tcW w:w="728" w:type="dxa"/>
            <w:tcBorders>
              <w:top w:val="single" w:sz="2" w:space="0" w:color="231F20"/>
              <w:left w:val="single" w:sz="2" w:space="0" w:color="231F20"/>
              <w:bottom w:val="single" w:sz="2" w:space="0" w:color="231F20"/>
              <w:right w:val="single" w:sz="2" w:space="0" w:color="231F20"/>
            </w:tcBorders>
          </w:tcPr>
          <w:p w14:paraId="330A6B51" w14:textId="77777777" w:rsidR="00FD1594" w:rsidRDefault="00FD1594"/>
        </w:tc>
      </w:tr>
      <w:tr w:rsidR="00FD1594" w14:paraId="68161F82" w14:textId="77777777">
        <w:trPr>
          <w:trHeight w:hRule="exact" w:val="271"/>
        </w:trPr>
        <w:tc>
          <w:tcPr>
            <w:tcW w:w="479" w:type="dxa"/>
            <w:tcBorders>
              <w:top w:val="single" w:sz="2" w:space="0" w:color="231F20"/>
              <w:left w:val="single" w:sz="2" w:space="0" w:color="231F20"/>
              <w:bottom w:val="single" w:sz="2" w:space="0" w:color="231F20"/>
              <w:right w:val="single" w:sz="2" w:space="0" w:color="231F20"/>
            </w:tcBorders>
          </w:tcPr>
          <w:p w14:paraId="3DAD1F01" w14:textId="77777777" w:rsidR="00FD1594" w:rsidRDefault="00FD1594"/>
        </w:tc>
        <w:tc>
          <w:tcPr>
            <w:tcW w:w="692" w:type="dxa"/>
            <w:tcBorders>
              <w:top w:val="single" w:sz="2" w:space="0" w:color="231F20"/>
              <w:left w:val="single" w:sz="2" w:space="0" w:color="231F20"/>
              <w:bottom w:val="single" w:sz="2" w:space="0" w:color="231F20"/>
              <w:right w:val="single" w:sz="2" w:space="0" w:color="231F20"/>
            </w:tcBorders>
          </w:tcPr>
          <w:p w14:paraId="358B2B60" w14:textId="77777777" w:rsidR="00FD1594" w:rsidRDefault="00FD1594"/>
        </w:tc>
        <w:tc>
          <w:tcPr>
            <w:tcW w:w="533" w:type="dxa"/>
            <w:tcBorders>
              <w:top w:val="single" w:sz="2" w:space="0" w:color="231F20"/>
              <w:left w:val="single" w:sz="2" w:space="0" w:color="231F20"/>
              <w:bottom w:val="single" w:sz="2" w:space="0" w:color="231F20"/>
              <w:right w:val="single" w:sz="2" w:space="0" w:color="231F20"/>
            </w:tcBorders>
          </w:tcPr>
          <w:p w14:paraId="370BDCB0" w14:textId="77777777" w:rsidR="00FD1594" w:rsidRDefault="00FD1594"/>
        </w:tc>
        <w:tc>
          <w:tcPr>
            <w:tcW w:w="578" w:type="dxa"/>
            <w:tcBorders>
              <w:top w:val="single" w:sz="2" w:space="0" w:color="231F20"/>
              <w:left w:val="single" w:sz="2" w:space="0" w:color="231F20"/>
              <w:bottom w:val="single" w:sz="2" w:space="0" w:color="231F20"/>
              <w:right w:val="single" w:sz="2" w:space="0" w:color="231F20"/>
            </w:tcBorders>
          </w:tcPr>
          <w:p w14:paraId="5D1E2B78" w14:textId="77777777" w:rsidR="00FD1594" w:rsidRDefault="00FD1594"/>
        </w:tc>
        <w:tc>
          <w:tcPr>
            <w:tcW w:w="720" w:type="dxa"/>
            <w:tcBorders>
              <w:top w:val="single" w:sz="2" w:space="0" w:color="231F20"/>
              <w:left w:val="single" w:sz="2" w:space="0" w:color="231F20"/>
              <w:bottom w:val="single" w:sz="2" w:space="0" w:color="231F20"/>
              <w:right w:val="single" w:sz="2" w:space="0" w:color="231F20"/>
            </w:tcBorders>
          </w:tcPr>
          <w:p w14:paraId="69768B22" w14:textId="77777777" w:rsidR="00FD1594" w:rsidRDefault="00FD1594"/>
        </w:tc>
        <w:tc>
          <w:tcPr>
            <w:tcW w:w="839" w:type="dxa"/>
            <w:tcBorders>
              <w:top w:val="single" w:sz="2" w:space="0" w:color="231F20"/>
              <w:left w:val="single" w:sz="2" w:space="0" w:color="231F20"/>
              <w:bottom w:val="single" w:sz="2" w:space="0" w:color="231F20"/>
              <w:right w:val="single" w:sz="2" w:space="0" w:color="231F20"/>
            </w:tcBorders>
          </w:tcPr>
          <w:p w14:paraId="03C490D0" w14:textId="77777777" w:rsidR="00FD1594" w:rsidRDefault="00FD1594"/>
        </w:tc>
        <w:tc>
          <w:tcPr>
            <w:tcW w:w="692" w:type="dxa"/>
            <w:tcBorders>
              <w:top w:val="single" w:sz="2" w:space="0" w:color="231F20"/>
              <w:left w:val="single" w:sz="2" w:space="0" w:color="231F20"/>
              <w:bottom w:val="single" w:sz="2" w:space="0" w:color="231F20"/>
              <w:right w:val="single" w:sz="2" w:space="0" w:color="231F20"/>
            </w:tcBorders>
          </w:tcPr>
          <w:p w14:paraId="26F43FE6" w14:textId="77777777" w:rsidR="00FD1594" w:rsidRDefault="00FD1594"/>
        </w:tc>
        <w:tc>
          <w:tcPr>
            <w:tcW w:w="703" w:type="dxa"/>
            <w:tcBorders>
              <w:top w:val="single" w:sz="2" w:space="0" w:color="231F20"/>
              <w:left w:val="single" w:sz="2" w:space="0" w:color="231F20"/>
              <w:bottom w:val="single" w:sz="2" w:space="0" w:color="231F20"/>
              <w:right w:val="single" w:sz="2" w:space="0" w:color="231F20"/>
            </w:tcBorders>
          </w:tcPr>
          <w:p w14:paraId="03442736" w14:textId="77777777" w:rsidR="00FD1594" w:rsidRDefault="00FD1594"/>
        </w:tc>
        <w:tc>
          <w:tcPr>
            <w:tcW w:w="629" w:type="dxa"/>
            <w:tcBorders>
              <w:top w:val="single" w:sz="2" w:space="0" w:color="231F20"/>
              <w:left w:val="single" w:sz="2" w:space="0" w:color="231F20"/>
              <w:bottom w:val="single" w:sz="2" w:space="0" w:color="231F20"/>
              <w:right w:val="single" w:sz="2" w:space="0" w:color="231F20"/>
            </w:tcBorders>
          </w:tcPr>
          <w:p w14:paraId="68A0EF1F" w14:textId="77777777" w:rsidR="00FD1594" w:rsidRDefault="00FD1594"/>
        </w:tc>
        <w:tc>
          <w:tcPr>
            <w:tcW w:w="765" w:type="dxa"/>
            <w:tcBorders>
              <w:top w:val="single" w:sz="2" w:space="0" w:color="231F20"/>
              <w:left w:val="single" w:sz="2" w:space="0" w:color="231F20"/>
              <w:bottom w:val="single" w:sz="2" w:space="0" w:color="231F20"/>
              <w:right w:val="single" w:sz="2" w:space="0" w:color="231F20"/>
            </w:tcBorders>
          </w:tcPr>
          <w:p w14:paraId="0102746D" w14:textId="77777777" w:rsidR="00FD1594" w:rsidRDefault="00FD1594"/>
        </w:tc>
        <w:tc>
          <w:tcPr>
            <w:tcW w:w="728" w:type="dxa"/>
            <w:tcBorders>
              <w:top w:val="single" w:sz="2" w:space="0" w:color="231F20"/>
              <w:left w:val="single" w:sz="2" w:space="0" w:color="231F20"/>
              <w:bottom w:val="single" w:sz="2" w:space="0" w:color="231F20"/>
              <w:right w:val="single" w:sz="2" w:space="0" w:color="231F20"/>
            </w:tcBorders>
          </w:tcPr>
          <w:p w14:paraId="56391CE3" w14:textId="77777777" w:rsidR="00FD1594" w:rsidRDefault="00FD1594"/>
        </w:tc>
      </w:tr>
      <w:tr w:rsidR="00FD1594" w14:paraId="54977B71" w14:textId="77777777">
        <w:trPr>
          <w:trHeight w:hRule="exact" w:val="271"/>
        </w:trPr>
        <w:tc>
          <w:tcPr>
            <w:tcW w:w="479" w:type="dxa"/>
            <w:tcBorders>
              <w:top w:val="single" w:sz="2" w:space="0" w:color="231F20"/>
              <w:left w:val="single" w:sz="2" w:space="0" w:color="231F20"/>
              <w:bottom w:val="single" w:sz="2" w:space="0" w:color="231F20"/>
              <w:right w:val="single" w:sz="2" w:space="0" w:color="231F20"/>
            </w:tcBorders>
          </w:tcPr>
          <w:p w14:paraId="33C3AAE0" w14:textId="77777777" w:rsidR="00FD1594" w:rsidRDefault="00FD1594"/>
        </w:tc>
        <w:tc>
          <w:tcPr>
            <w:tcW w:w="692" w:type="dxa"/>
            <w:tcBorders>
              <w:top w:val="single" w:sz="2" w:space="0" w:color="231F20"/>
              <w:left w:val="single" w:sz="2" w:space="0" w:color="231F20"/>
              <w:bottom w:val="single" w:sz="2" w:space="0" w:color="231F20"/>
              <w:right w:val="single" w:sz="2" w:space="0" w:color="231F20"/>
            </w:tcBorders>
          </w:tcPr>
          <w:p w14:paraId="747F1562" w14:textId="77777777" w:rsidR="00FD1594" w:rsidRDefault="00FD1594"/>
        </w:tc>
        <w:tc>
          <w:tcPr>
            <w:tcW w:w="533" w:type="dxa"/>
            <w:tcBorders>
              <w:top w:val="single" w:sz="2" w:space="0" w:color="231F20"/>
              <w:left w:val="single" w:sz="2" w:space="0" w:color="231F20"/>
              <w:bottom w:val="single" w:sz="2" w:space="0" w:color="231F20"/>
              <w:right w:val="single" w:sz="2" w:space="0" w:color="231F20"/>
            </w:tcBorders>
          </w:tcPr>
          <w:p w14:paraId="4A6451C7" w14:textId="77777777" w:rsidR="00FD1594" w:rsidRDefault="00FD1594"/>
        </w:tc>
        <w:tc>
          <w:tcPr>
            <w:tcW w:w="578" w:type="dxa"/>
            <w:tcBorders>
              <w:top w:val="single" w:sz="2" w:space="0" w:color="231F20"/>
              <w:left w:val="single" w:sz="2" w:space="0" w:color="231F20"/>
              <w:bottom w:val="single" w:sz="2" w:space="0" w:color="231F20"/>
              <w:right w:val="single" w:sz="2" w:space="0" w:color="231F20"/>
            </w:tcBorders>
          </w:tcPr>
          <w:p w14:paraId="05A21ED5" w14:textId="77777777" w:rsidR="00FD1594" w:rsidRDefault="00FD1594"/>
        </w:tc>
        <w:tc>
          <w:tcPr>
            <w:tcW w:w="720" w:type="dxa"/>
            <w:tcBorders>
              <w:top w:val="single" w:sz="2" w:space="0" w:color="231F20"/>
              <w:left w:val="single" w:sz="2" w:space="0" w:color="231F20"/>
              <w:bottom w:val="single" w:sz="2" w:space="0" w:color="231F20"/>
              <w:right w:val="single" w:sz="2" w:space="0" w:color="231F20"/>
            </w:tcBorders>
          </w:tcPr>
          <w:p w14:paraId="37857532" w14:textId="77777777" w:rsidR="00FD1594" w:rsidRDefault="00FD1594"/>
        </w:tc>
        <w:tc>
          <w:tcPr>
            <w:tcW w:w="839" w:type="dxa"/>
            <w:tcBorders>
              <w:top w:val="single" w:sz="2" w:space="0" w:color="231F20"/>
              <w:left w:val="single" w:sz="2" w:space="0" w:color="231F20"/>
              <w:bottom w:val="single" w:sz="2" w:space="0" w:color="231F20"/>
              <w:right w:val="single" w:sz="2" w:space="0" w:color="231F20"/>
            </w:tcBorders>
          </w:tcPr>
          <w:p w14:paraId="15EDD243" w14:textId="77777777" w:rsidR="00FD1594" w:rsidRDefault="00FD1594"/>
        </w:tc>
        <w:tc>
          <w:tcPr>
            <w:tcW w:w="692" w:type="dxa"/>
            <w:tcBorders>
              <w:top w:val="single" w:sz="2" w:space="0" w:color="231F20"/>
              <w:left w:val="single" w:sz="2" w:space="0" w:color="231F20"/>
              <w:bottom w:val="single" w:sz="2" w:space="0" w:color="231F20"/>
              <w:right w:val="single" w:sz="2" w:space="0" w:color="231F20"/>
            </w:tcBorders>
          </w:tcPr>
          <w:p w14:paraId="5FA818AC" w14:textId="77777777" w:rsidR="00FD1594" w:rsidRDefault="00FD1594"/>
        </w:tc>
        <w:tc>
          <w:tcPr>
            <w:tcW w:w="703" w:type="dxa"/>
            <w:tcBorders>
              <w:top w:val="single" w:sz="2" w:space="0" w:color="231F20"/>
              <w:left w:val="single" w:sz="2" w:space="0" w:color="231F20"/>
              <w:bottom w:val="single" w:sz="2" w:space="0" w:color="231F20"/>
              <w:right w:val="single" w:sz="2" w:space="0" w:color="231F20"/>
            </w:tcBorders>
          </w:tcPr>
          <w:p w14:paraId="4EC77180" w14:textId="77777777" w:rsidR="00FD1594" w:rsidRDefault="00FD1594"/>
        </w:tc>
        <w:tc>
          <w:tcPr>
            <w:tcW w:w="629" w:type="dxa"/>
            <w:tcBorders>
              <w:top w:val="single" w:sz="2" w:space="0" w:color="231F20"/>
              <w:left w:val="single" w:sz="2" w:space="0" w:color="231F20"/>
              <w:bottom w:val="single" w:sz="2" w:space="0" w:color="231F20"/>
              <w:right w:val="single" w:sz="2" w:space="0" w:color="231F20"/>
            </w:tcBorders>
          </w:tcPr>
          <w:p w14:paraId="545A0E5F" w14:textId="77777777" w:rsidR="00FD1594" w:rsidRDefault="00FD1594"/>
        </w:tc>
        <w:tc>
          <w:tcPr>
            <w:tcW w:w="765" w:type="dxa"/>
            <w:tcBorders>
              <w:top w:val="single" w:sz="2" w:space="0" w:color="231F20"/>
              <w:left w:val="single" w:sz="2" w:space="0" w:color="231F20"/>
              <w:bottom w:val="single" w:sz="2" w:space="0" w:color="231F20"/>
              <w:right w:val="single" w:sz="2" w:space="0" w:color="231F20"/>
            </w:tcBorders>
          </w:tcPr>
          <w:p w14:paraId="1DE6284F" w14:textId="77777777" w:rsidR="00FD1594" w:rsidRDefault="00FD1594"/>
        </w:tc>
        <w:tc>
          <w:tcPr>
            <w:tcW w:w="728" w:type="dxa"/>
            <w:tcBorders>
              <w:top w:val="single" w:sz="2" w:space="0" w:color="231F20"/>
              <w:left w:val="single" w:sz="2" w:space="0" w:color="231F20"/>
              <w:bottom w:val="single" w:sz="2" w:space="0" w:color="231F20"/>
              <w:right w:val="single" w:sz="2" w:space="0" w:color="231F20"/>
            </w:tcBorders>
          </w:tcPr>
          <w:p w14:paraId="21A5115A" w14:textId="77777777" w:rsidR="00FD1594" w:rsidRDefault="00FD1594"/>
        </w:tc>
      </w:tr>
    </w:tbl>
    <w:p w14:paraId="52677E68" w14:textId="77777777" w:rsidR="00FD1594" w:rsidRDefault="00FD1594">
      <w:pPr>
        <w:rPr>
          <w:rFonts w:ascii="Times New Roman" w:eastAsia="Times New Roman" w:hAnsi="Times New Roman" w:cs="Times New Roman"/>
          <w:sz w:val="20"/>
          <w:szCs w:val="20"/>
        </w:rPr>
      </w:pPr>
    </w:p>
    <w:p w14:paraId="67694C3F" w14:textId="77777777" w:rsidR="00FD1594" w:rsidRDefault="00FD1594">
      <w:pPr>
        <w:rPr>
          <w:rFonts w:ascii="Times New Roman" w:eastAsia="Times New Roman" w:hAnsi="Times New Roman" w:cs="Times New Roman"/>
          <w:sz w:val="20"/>
          <w:szCs w:val="20"/>
        </w:rPr>
      </w:pPr>
    </w:p>
    <w:p w14:paraId="4D9EFF60" w14:textId="77777777" w:rsidR="00FD1594" w:rsidRDefault="00FD1594">
      <w:pPr>
        <w:rPr>
          <w:rFonts w:ascii="Times New Roman" w:eastAsia="Times New Roman" w:hAnsi="Times New Roman" w:cs="Times New Roman"/>
          <w:sz w:val="20"/>
          <w:szCs w:val="20"/>
        </w:rPr>
      </w:pPr>
    </w:p>
    <w:p w14:paraId="67B7F4B1" w14:textId="77777777" w:rsidR="00FD1594" w:rsidRDefault="00FD1594">
      <w:pPr>
        <w:rPr>
          <w:rFonts w:ascii="Times New Roman" w:eastAsia="Times New Roman" w:hAnsi="Times New Roman" w:cs="Times New Roman"/>
          <w:sz w:val="20"/>
          <w:szCs w:val="20"/>
        </w:rPr>
      </w:pPr>
    </w:p>
    <w:p w14:paraId="17331CF2" w14:textId="77777777" w:rsidR="00FD1594" w:rsidRDefault="00FD1594">
      <w:pPr>
        <w:rPr>
          <w:rFonts w:ascii="Times New Roman" w:eastAsia="Times New Roman" w:hAnsi="Times New Roman" w:cs="Times New Roman"/>
          <w:sz w:val="20"/>
          <w:szCs w:val="20"/>
        </w:rPr>
      </w:pPr>
    </w:p>
    <w:p w14:paraId="1EEA1FF2" w14:textId="77777777" w:rsidR="00FD1594" w:rsidRDefault="00FD1594">
      <w:pPr>
        <w:rPr>
          <w:rFonts w:ascii="Times New Roman" w:eastAsia="Times New Roman" w:hAnsi="Times New Roman" w:cs="Times New Roman"/>
          <w:sz w:val="20"/>
          <w:szCs w:val="20"/>
        </w:rPr>
      </w:pPr>
    </w:p>
    <w:p w14:paraId="16D84AF4" w14:textId="77777777" w:rsidR="00FD1594" w:rsidRDefault="00FD1594">
      <w:pPr>
        <w:rPr>
          <w:rFonts w:ascii="Times New Roman" w:eastAsia="Times New Roman" w:hAnsi="Times New Roman" w:cs="Times New Roman"/>
          <w:sz w:val="20"/>
          <w:szCs w:val="20"/>
        </w:rPr>
      </w:pPr>
    </w:p>
    <w:p w14:paraId="02C0236C" w14:textId="77777777" w:rsidR="00FD1594" w:rsidRDefault="00FD1594">
      <w:pPr>
        <w:rPr>
          <w:rFonts w:ascii="Times New Roman" w:eastAsia="Times New Roman" w:hAnsi="Times New Roman" w:cs="Times New Roman"/>
          <w:sz w:val="20"/>
          <w:szCs w:val="20"/>
        </w:rPr>
      </w:pPr>
    </w:p>
    <w:p w14:paraId="201BA33A" w14:textId="77777777" w:rsidR="00FD1594" w:rsidRDefault="00FD1594">
      <w:pPr>
        <w:rPr>
          <w:rFonts w:ascii="Times New Roman" w:eastAsia="Times New Roman" w:hAnsi="Times New Roman" w:cs="Times New Roman"/>
          <w:sz w:val="20"/>
          <w:szCs w:val="20"/>
        </w:rPr>
      </w:pPr>
    </w:p>
    <w:p w14:paraId="5F51BC5E" w14:textId="77777777" w:rsidR="00FD1594" w:rsidRDefault="00FD1594">
      <w:pPr>
        <w:rPr>
          <w:rFonts w:ascii="Times New Roman" w:eastAsia="Times New Roman" w:hAnsi="Times New Roman" w:cs="Times New Roman"/>
          <w:sz w:val="20"/>
          <w:szCs w:val="20"/>
        </w:rPr>
      </w:pPr>
    </w:p>
    <w:p w14:paraId="5DB439E3" w14:textId="77777777" w:rsidR="00FD1594" w:rsidRDefault="00FD1594">
      <w:pPr>
        <w:rPr>
          <w:rFonts w:ascii="Times New Roman" w:eastAsia="Times New Roman" w:hAnsi="Times New Roman" w:cs="Times New Roman"/>
          <w:sz w:val="20"/>
          <w:szCs w:val="20"/>
        </w:rPr>
      </w:pPr>
    </w:p>
    <w:p w14:paraId="661DAE33" w14:textId="77777777" w:rsidR="00FD1594" w:rsidRDefault="00FD1594">
      <w:pPr>
        <w:rPr>
          <w:rFonts w:ascii="Times New Roman" w:eastAsia="Times New Roman" w:hAnsi="Times New Roman" w:cs="Times New Roman"/>
          <w:sz w:val="20"/>
          <w:szCs w:val="20"/>
        </w:rPr>
      </w:pPr>
    </w:p>
    <w:p w14:paraId="1BB0DA95" w14:textId="77777777" w:rsidR="00FD1594" w:rsidRDefault="00FD1594">
      <w:pPr>
        <w:rPr>
          <w:rFonts w:ascii="Times New Roman" w:eastAsia="Times New Roman" w:hAnsi="Times New Roman" w:cs="Times New Roman"/>
          <w:sz w:val="20"/>
          <w:szCs w:val="20"/>
        </w:rPr>
      </w:pPr>
    </w:p>
    <w:p w14:paraId="6ABE49DD" w14:textId="77777777" w:rsidR="00FD1594" w:rsidRDefault="00FD1594">
      <w:pPr>
        <w:rPr>
          <w:rFonts w:ascii="Times New Roman" w:eastAsia="Times New Roman" w:hAnsi="Times New Roman" w:cs="Times New Roman"/>
          <w:sz w:val="20"/>
          <w:szCs w:val="20"/>
        </w:rPr>
      </w:pPr>
    </w:p>
    <w:p w14:paraId="212484EB" w14:textId="77777777" w:rsidR="00FD1594" w:rsidRDefault="00FD1594">
      <w:pPr>
        <w:rPr>
          <w:rFonts w:ascii="Times New Roman" w:eastAsia="Times New Roman" w:hAnsi="Times New Roman" w:cs="Times New Roman"/>
          <w:sz w:val="20"/>
          <w:szCs w:val="20"/>
        </w:rPr>
      </w:pPr>
    </w:p>
    <w:p w14:paraId="110BF8DA" w14:textId="77777777" w:rsidR="00FD1594" w:rsidRDefault="00FD1594">
      <w:pPr>
        <w:rPr>
          <w:rFonts w:ascii="Times New Roman" w:eastAsia="Times New Roman" w:hAnsi="Times New Roman" w:cs="Times New Roman"/>
          <w:sz w:val="20"/>
          <w:szCs w:val="20"/>
        </w:rPr>
      </w:pPr>
    </w:p>
    <w:p w14:paraId="13566FA1" w14:textId="77777777" w:rsidR="00FD1594" w:rsidRDefault="00FD1594">
      <w:pPr>
        <w:rPr>
          <w:rFonts w:ascii="Times New Roman" w:eastAsia="Times New Roman" w:hAnsi="Times New Roman" w:cs="Times New Roman"/>
          <w:sz w:val="20"/>
          <w:szCs w:val="20"/>
        </w:rPr>
      </w:pPr>
    </w:p>
    <w:p w14:paraId="7605424F" w14:textId="77777777" w:rsidR="00FD1594" w:rsidRDefault="00FD1594">
      <w:pPr>
        <w:spacing w:before="4"/>
        <w:rPr>
          <w:rFonts w:ascii="Times New Roman" w:eastAsia="Times New Roman" w:hAnsi="Times New Roman" w:cs="Times New Roman"/>
          <w:sz w:val="13"/>
          <w:szCs w:val="13"/>
        </w:rPr>
      </w:pPr>
    </w:p>
    <w:p w14:paraId="42CDD433" w14:textId="77777777" w:rsidR="00FD1594" w:rsidRDefault="00000000">
      <w:pPr>
        <w:spacing w:line="20" w:lineRule="exact"/>
        <w:ind w:left="113"/>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456701A5">
          <v:group id="_x0000_s2062" style="width:48.5pt;height:.3pt;mso-position-horizontal-relative:char;mso-position-vertical-relative:line" coordsize="970,6">
            <v:group id="_x0000_s2063" style="position:absolute;left:3;top:3;width:964;height:2" coordorigin="3,3" coordsize="964,2">
              <v:shape id="_x0000_s2064" style="position:absolute;left:3;top:3;width:964;height:2" coordorigin="3,3" coordsize="964,0" path="m3,3r964,e" filled="f" strokecolor="#231f20" strokeweight=".3pt">
                <v:path arrowok="t"/>
              </v:shape>
            </v:group>
            <w10:anchorlock/>
          </v:group>
        </w:pict>
      </w:r>
    </w:p>
    <w:p w14:paraId="6D5279F9" w14:textId="77777777" w:rsidR="00FD1594" w:rsidRDefault="00FD1594">
      <w:pPr>
        <w:spacing w:before="2"/>
        <w:rPr>
          <w:rFonts w:ascii="Times New Roman" w:eastAsia="Times New Roman" w:hAnsi="Times New Roman" w:cs="Times New Roman"/>
          <w:sz w:val="10"/>
          <w:szCs w:val="10"/>
        </w:rPr>
      </w:pPr>
    </w:p>
    <w:p w14:paraId="101E304F" w14:textId="77777777" w:rsidR="00FD1594" w:rsidRDefault="00000000">
      <w:pPr>
        <w:tabs>
          <w:tab w:val="left" w:pos="473"/>
        </w:tabs>
        <w:spacing w:before="79" w:line="182" w:lineRule="exact"/>
        <w:ind w:left="133"/>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¹</w:t>
      </w:r>
      <w:r>
        <w:rPr>
          <w:rFonts w:ascii="Times New Roman" w:eastAsia="Times New Roman" w:hAnsi="Times New Roman" w:cs="Times New Roman"/>
          <w:color w:val="231F20"/>
          <w:sz w:val="16"/>
          <w:szCs w:val="16"/>
        </w:rPr>
        <w:tab/>
        <w:t>Члан 12 Закона СПН/ФТА – обавеза идентификације и прикупљања података о клијенту.</w:t>
      </w:r>
    </w:p>
    <w:p w14:paraId="712FFB12" w14:textId="77777777" w:rsidR="00FD1594" w:rsidRDefault="00000000">
      <w:pPr>
        <w:tabs>
          <w:tab w:val="left" w:pos="473"/>
        </w:tabs>
        <w:spacing w:line="180" w:lineRule="exact"/>
        <w:ind w:left="133"/>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²</w:t>
      </w:r>
      <w:r>
        <w:rPr>
          <w:rFonts w:ascii="Times New Roman" w:eastAsia="Times New Roman" w:hAnsi="Times New Roman" w:cs="Times New Roman"/>
          <w:color w:val="231F20"/>
          <w:sz w:val="16"/>
          <w:szCs w:val="16"/>
        </w:rPr>
        <w:tab/>
        <w:t>Члан 11 став (1) тачка д) Закона СПН/ФТА – стално праћење пословног односа и ажурирање</w:t>
      </w:r>
      <w:r>
        <w:rPr>
          <w:rFonts w:ascii="Times New Roman" w:eastAsia="Times New Roman" w:hAnsi="Times New Roman" w:cs="Times New Roman"/>
          <w:color w:val="231F20"/>
          <w:spacing w:val="-27"/>
          <w:sz w:val="16"/>
          <w:szCs w:val="16"/>
        </w:rPr>
        <w:t xml:space="preserve"> </w:t>
      </w:r>
      <w:r>
        <w:rPr>
          <w:rFonts w:ascii="Times New Roman" w:eastAsia="Times New Roman" w:hAnsi="Times New Roman" w:cs="Times New Roman"/>
          <w:color w:val="231F20"/>
          <w:sz w:val="16"/>
          <w:szCs w:val="16"/>
        </w:rPr>
        <w:t>података.</w:t>
      </w:r>
    </w:p>
    <w:p w14:paraId="58BFE077" w14:textId="77777777" w:rsidR="00FD1594" w:rsidRDefault="00000000">
      <w:pPr>
        <w:tabs>
          <w:tab w:val="left" w:pos="473"/>
        </w:tabs>
        <w:spacing w:line="180" w:lineRule="exact"/>
        <w:ind w:left="133"/>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³</w:t>
      </w:r>
      <w:r>
        <w:rPr>
          <w:rFonts w:ascii="Times New Roman" w:eastAsia="Times New Roman" w:hAnsi="Times New Roman" w:cs="Times New Roman"/>
          <w:color w:val="231F20"/>
          <w:sz w:val="16"/>
          <w:szCs w:val="16"/>
        </w:rPr>
        <w:tab/>
        <w:t>Чланови</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9</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10</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процјена</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ризика</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приступ</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заснован</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на</w:t>
      </w:r>
      <w:r>
        <w:rPr>
          <w:rFonts w:ascii="Times New Roman" w:eastAsia="Times New Roman" w:hAnsi="Times New Roman" w:cs="Times New Roman"/>
          <w:color w:val="231F20"/>
          <w:spacing w:val="-3"/>
          <w:sz w:val="16"/>
          <w:szCs w:val="16"/>
        </w:rPr>
        <w:t xml:space="preserve"> ризику.</w:t>
      </w:r>
    </w:p>
    <w:p w14:paraId="54132A0B" w14:textId="77777777" w:rsidR="00FD1594" w:rsidRDefault="00000000">
      <w:pPr>
        <w:tabs>
          <w:tab w:val="left" w:pos="473"/>
        </w:tabs>
        <w:spacing w:line="180" w:lineRule="exact"/>
        <w:ind w:left="133"/>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⁴</w:t>
      </w:r>
      <w:r>
        <w:rPr>
          <w:rFonts w:ascii="Times New Roman" w:eastAsia="Times New Roman" w:hAnsi="Times New Roman" w:cs="Times New Roman"/>
          <w:color w:val="231F20"/>
          <w:sz w:val="16"/>
          <w:szCs w:val="16"/>
        </w:rPr>
        <w:tab/>
        <w:t xml:space="preserve">Члан 4 </w:t>
      </w:r>
      <w:r>
        <w:rPr>
          <w:rFonts w:ascii="Times New Roman" w:eastAsia="Times New Roman" w:hAnsi="Times New Roman" w:cs="Times New Roman"/>
          <w:color w:val="231F20"/>
          <w:spacing w:val="-3"/>
          <w:sz w:val="16"/>
          <w:szCs w:val="16"/>
        </w:rPr>
        <w:t xml:space="preserve">тачке </w:t>
      </w:r>
      <w:r>
        <w:rPr>
          <w:rFonts w:ascii="Times New Roman" w:eastAsia="Times New Roman" w:hAnsi="Times New Roman" w:cs="Times New Roman"/>
          <w:color w:val="231F20"/>
          <w:sz w:val="16"/>
          <w:szCs w:val="16"/>
        </w:rPr>
        <w:t xml:space="preserve">р), с) и т) Закона СПН/ФТА – дефиниција политички експонираног лица; члан 12 </w:t>
      </w:r>
      <w:r>
        <w:rPr>
          <w:rFonts w:ascii="Times New Roman" w:eastAsia="Times New Roman" w:hAnsi="Times New Roman" w:cs="Times New Roman"/>
          <w:color w:val="231F20"/>
          <w:spacing w:val="10"/>
          <w:sz w:val="16"/>
          <w:szCs w:val="16"/>
        </w:rPr>
        <w:t xml:space="preserve"> </w:t>
      </w:r>
      <w:r>
        <w:rPr>
          <w:rFonts w:ascii="Times New Roman" w:eastAsia="Times New Roman" w:hAnsi="Times New Roman" w:cs="Times New Roman"/>
          <w:color w:val="231F20"/>
          <w:sz w:val="16"/>
          <w:szCs w:val="16"/>
        </w:rPr>
        <w:t>Закона</w:t>
      </w:r>
    </w:p>
    <w:p w14:paraId="7E40C8A6" w14:textId="77777777" w:rsidR="00FD1594" w:rsidRDefault="00000000">
      <w:pPr>
        <w:spacing w:before="3" w:line="180" w:lineRule="exact"/>
        <w:ind w:left="474"/>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обавеза</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утврђивања</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провјере</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идентитета</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клијента;</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члан</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18</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примјена</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појачаних</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мјера</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у случају да је клијент или стварни власник политички експонирано</w:t>
      </w:r>
      <w:r>
        <w:rPr>
          <w:rFonts w:ascii="Times New Roman" w:eastAsia="Times New Roman" w:hAnsi="Times New Roman" w:cs="Times New Roman"/>
          <w:color w:val="231F20"/>
          <w:spacing w:val="-13"/>
          <w:sz w:val="16"/>
          <w:szCs w:val="16"/>
        </w:rPr>
        <w:t xml:space="preserve"> </w:t>
      </w:r>
      <w:r>
        <w:rPr>
          <w:rFonts w:ascii="Times New Roman" w:eastAsia="Times New Roman" w:hAnsi="Times New Roman" w:cs="Times New Roman"/>
          <w:color w:val="231F20"/>
          <w:sz w:val="16"/>
          <w:szCs w:val="16"/>
        </w:rPr>
        <w:t>лице.</w:t>
      </w:r>
    </w:p>
    <w:p w14:paraId="165E94A6" w14:textId="77777777" w:rsidR="00FD1594" w:rsidRDefault="00000000">
      <w:pPr>
        <w:spacing w:line="180" w:lineRule="exact"/>
        <w:ind w:left="474" w:right="111" w:hanging="341"/>
        <w:jc w:val="both"/>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⁵</w:t>
      </w:r>
      <w:r>
        <w:rPr>
          <w:rFonts w:ascii="Times New Roman" w:eastAsia="Times New Roman" w:hAnsi="Times New Roman" w:cs="Times New Roman"/>
          <w:color w:val="231F20"/>
          <w:spacing w:val="39"/>
          <w:sz w:val="16"/>
          <w:szCs w:val="16"/>
        </w:rPr>
        <w:t xml:space="preserve"> </w:t>
      </w:r>
      <w:r>
        <w:rPr>
          <w:rFonts w:ascii="Times New Roman" w:eastAsia="Times New Roman" w:hAnsi="Times New Roman" w:cs="Times New Roman"/>
          <w:color w:val="231F20"/>
          <w:sz w:val="16"/>
          <w:szCs w:val="16"/>
        </w:rPr>
        <w:t>Члан</w:t>
      </w:r>
      <w:r>
        <w:rPr>
          <w:rFonts w:ascii="Times New Roman" w:eastAsia="Times New Roman" w:hAnsi="Times New Roman" w:cs="Times New Roman"/>
          <w:color w:val="231F20"/>
          <w:spacing w:val="11"/>
          <w:sz w:val="16"/>
          <w:szCs w:val="16"/>
        </w:rPr>
        <w:t xml:space="preserve"> </w:t>
      </w:r>
      <w:r>
        <w:rPr>
          <w:rFonts w:ascii="Times New Roman" w:eastAsia="Times New Roman" w:hAnsi="Times New Roman" w:cs="Times New Roman"/>
          <w:color w:val="231F20"/>
          <w:sz w:val="16"/>
          <w:szCs w:val="16"/>
        </w:rPr>
        <w:t>4</w:t>
      </w:r>
      <w:r>
        <w:rPr>
          <w:rFonts w:ascii="Times New Roman" w:eastAsia="Times New Roman" w:hAnsi="Times New Roman" w:cs="Times New Roman"/>
          <w:color w:val="231F20"/>
          <w:spacing w:val="11"/>
          <w:sz w:val="16"/>
          <w:szCs w:val="16"/>
        </w:rPr>
        <w:t xml:space="preserve"> </w:t>
      </w:r>
      <w:r>
        <w:rPr>
          <w:rFonts w:ascii="Times New Roman" w:eastAsia="Times New Roman" w:hAnsi="Times New Roman" w:cs="Times New Roman"/>
          <w:color w:val="231F20"/>
          <w:sz w:val="16"/>
          <w:szCs w:val="16"/>
        </w:rPr>
        <w:t>тачка</w:t>
      </w:r>
      <w:r>
        <w:rPr>
          <w:rFonts w:ascii="Times New Roman" w:eastAsia="Times New Roman" w:hAnsi="Times New Roman" w:cs="Times New Roman"/>
          <w:color w:val="231F20"/>
          <w:spacing w:val="11"/>
          <w:sz w:val="16"/>
          <w:szCs w:val="16"/>
        </w:rPr>
        <w:t xml:space="preserve"> </w:t>
      </w:r>
      <w:r>
        <w:rPr>
          <w:rFonts w:ascii="Times New Roman" w:eastAsia="Times New Roman" w:hAnsi="Times New Roman" w:cs="Times New Roman"/>
          <w:color w:val="231F20"/>
          <w:sz w:val="16"/>
          <w:szCs w:val="16"/>
        </w:rPr>
        <w:t>п)</w:t>
      </w:r>
      <w:r>
        <w:rPr>
          <w:rFonts w:ascii="Times New Roman" w:eastAsia="Times New Roman" w:hAnsi="Times New Roman" w:cs="Times New Roman"/>
          <w:color w:val="231F20"/>
          <w:spacing w:val="11"/>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11"/>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11"/>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11"/>
          <w:sz w:val="16"/>
          <w:szCs w:val="16"/>
        </w:rPr>
        <w:t xml:space="preserve"> </w:t>
      </w:r>
      <w:r>
        <w:rPr>
          <w:rFonts w:ascii="Times New Roman" w:eastAsia="Times New Roman" w:hAnsi="Times New Roman" w:cs="Times New Roman"/>
          <w:color w:val="231F20"/>
          <w:sz w:val="16"/>
          <w:szCs w:val="16"/>
        </w:rPr>
        <w:t>дефиниција</w:t>
      </w:r>
      <w:r>
        <w:rPr>
          <w:rFonts w:ascii="Times New Roman" w:eastAsia="Times New Roman" w:hAnsi="Times New Roman" w:cs="Times New Roman"/>
          <w:color w:val="231F20"/>
          <w:spacing w:val="11"/>
          <w:sz w:val="16"/>
          <w:szCs w:val="16"/>
        </w:rPr>
        <w:t xml:space="preserve"> </w:t>
      </w:r>
      <w:r>
        <w:rPr>
          <w:rFonts w:ascii="Times New Roman" w:eastAsia="Times New Roman" w:hAnsi="Times New Roman" w:cs="Times New Roman"/>
          <w:color w:val="231F20"/>
          <w:sz w:val="16"/>
          <w:szCs w:val="16"/>
        </w:rPr>
        <w:t>стварног</w:t>
      </w:r>
      <w:r>
        <w:rPr>
          <w:rFonts w:ascii="Times New Roman" w:eastAsia="Times New Roman" w:hAnsi="Times New Roman" w:cs="Times New Roman"/>
          <w:color w:val="231F20"/>
          <w:spacing w:val="11"/>
          <w:sz w:val="16"/>
          <w:szCs w:val="16"/>
        </w:rPr>
        <w:t xml:space="preserve"> </w:t>
      </w:r>
      <w:r>
        <w:rPr>
          <w:rFonts w:ascii="Times New Roman" w:eastAsia="Times New Roman" w:hAnsi="Times New Roman" w:cs="Times New Roman"/>
          <w:color w:val="231F20"/>
          <w:sz w:val="16"/>
          <w:szCs w:val="16"/>
        </w:rPr>
        <w:t>власника</w:t>
      </w:r>
      <w:r>
        <w:rPr>
          <w:rFonts w:ascii="Times New Roman" w:eastAsia="Times New Roman" w:hAnsi="Times New Roman" w:cs="Times New Roman"/>
          <w:color w:val="231F20"/>
          <w:spacing w:val="11"/>
          <w:sz w:val="16"/>
          <w:szCs w:val="16"/>
        </w:rPr>
        <w:t xml:space="preserve"> </w:t>
      </w:r>
      <w:r>
        <w:rPr>
          <w:rFonts w:ascii="Times New Roman" w:eastAsia="Times New Roman" w:hAnsi="Times New Roman" w:cs="Times New Roman"/>
          <w:color w:val="231F20"/>
          <w:sz w:val="16"/>
          <w:szCs w:val="16"/>
        </w:rPr>
        <w:t>(физичко</w:t>
      </w:r>
      <w:r>
        <w:rPr>
          <w:rFonts w:ascii="Times New Roman" w:eastAsia="Times New Roman" w:hAnsi="Times New Roman" w:cs="Times New Roman"/>
          <w:color w:val="231F20"/>
          <w:spacing w:val="11"/>
          <w:sz w:val="16"/>
          <w:szCs w:val="16"/>
        </w:rPr>
        <w:t xml:space="preserve"> </w:t>
      </w:r>
      <w:r>
        <w:rPr>
          <w:rFonts w:ascii="Times New Roman" w:eastAsia="Times New Roman" w:hAnsi="Times New Roman" w:cs="Times New Roman"/>
          <w:color w:val="231F20"/>
          <w:sz w:val="16"/>
          <w:szCs w:val="16"/>
        </w:rPr>
        <w:t>лице</w:t>
      </w:r>
      <w:r>
        <w:rPr>
          <w:rFonts w:ascii="Times New Roman" w:eastAsia="Times New Roman" w:hAnsi="Times New Roman" w:cs="Times New Roman"/>
          <w:color w:val="231F20"/>
          <w:spacing w:val="11"/>
          <w:sz w:val="16"/>
          <w:szCs w:val="16"/>
        </w:rPr>
        <w:t xml:space="preserve"> </w:t>
      </w:r>
      <w:r>
        <w:rPr>
          <w:rFonts w:ascii="Times New Roman" w:eastAsia="Times New Roman" w:hAnsi="Times New Roman" w:cs="Times New Roman"/>
          <w:color w:val="231F20"/>
          <w:spacing w:val="-3"/>
          <w:sz w:val="16"/>
          <w:szCs w:val="16"/>
        </w:rPr>
        <w:t>које</w:t>
      </w:r>
      <w:r>
        <w:rPr>
          <w:rFonts w:ascii="Times New Roman" w:eastAsia="Times New Roman" w:hAnsi="Times New Roman" w:cs="Times New Roman"/>
          <w:color w:val="231F20"/>
          <w:spacing w:val="11"/>
          <w:sz w:val="16"/>
          <w:szCs w:val="16"/>
        </w:rPr>
        <w:t xml:space="preserve"> </w:t>
      </w:r>
      <w:r>
        <w:rPr>
          <w:rFonts w:ascii="Times New Roman" w:eastAsia="Times New Roman" w:hAnsi="Times New Roman" w:cs="Times New Roman"/>
          <w:color w:val="231F20"/>
          <w:sz w:val="16"/>
          <w:szCs w:val="16"/>
        </w:rPr>
        <w:t>директно</w:t>
      </w:r>
      <w:r>
        <w:rPr>
          <w:rFonts w:ascii="Times New Roman" w:eastAsia="Times New Roman" w:hAnsi="Times New Roman" w:cs="Times New Roman"/>
          <w:color w:val="231F20"/>
          <w:spacing w:val="11"/>
          <w:sz w:val="16"/>
          <w:szCs w:val="16"/>
        </w:rPr>
        <w:t xml:space="preserve"> </w:t>
      </w:r>
      <w:r>
        <w:rPr>
          <w:rFonts w:ascii="Times New Roman" w:eastAsia="Times New Roman" w:hAnsi="Times New Roman" w:cs="Times New Roman"/>
          <w:color w:val="231F20"/>
          <w:sz w:val="16"/>
          <w:szCs w:val="16"/>
        </w:rPr>
        <w:t>или индиректно</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посједује</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или</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контролише</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правно</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лице,</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укључујући</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власништво</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pacing w:val="-3"/>
          <w:sz w:val="16"/>
          <w:szCs w:val="16"/>
        </w:rPr>
        <w:t>од</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25%</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или</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више);</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члан</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12 Закона – обавеза утврђивања, провјере идентитета и разумног увјерења у тачност података о</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стварном власнику;</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члан</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pacing w:val="-3"/>
          <w:sz w:val="16"/>
          <w:szCs w:val="16"/>
        </w:rPr>
        <w:t>11</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став</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(1)</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тачка</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д)</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обавеза</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сталног</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праћења</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ажурирања</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података</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о</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 xml:space="preserve">стварном власнику </w:t>
      </w:r>
      <w:r>
        <w:rPr>
          <w:rFonts w:ascii="Times New Roman" w:eastAsia="Times New Roman" w:hAnsi="Times New Roman" w:cs="Times New Roman"/>
          <w:color w:val="231F20"/>
          <w:spacing w:val="-4"/>
          <w:sz w:val="16"/>
          <w:szCs w:val="16"/>
        </w:rPr>
        <w:t xml:space="preserve">током </w:t>
      </w:r>
      <w:r>
        <w:rPr>
          <w:rFonts w:ascii="Times New Roman" w:eastAsia="Times New Roman" w:hAnsi="Times New Roman" w:cs="Times New Roman"/>
          <w:color w:val="231F20"/>
          <w:sz w:val="16"/>
          <w:szCs w:val="16"/>
        </w:rPr>
        <w:t>трајања пословног</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односа.</w:t>
      </w:r>
    </w:p>
    <w:p w14:paraId="45796006" w14:textId="77777777" w:rsidR="00FD1594" w:rsidRDefault="00000000">
      <w:pPr>
        <w:tabs>
          <w:tab w:val="left" w:pos="473"/>
        </w:tabs>
        <w:spacing w:line="180" w:lineRule="exact"/>
        <w:ind w:left="474" w:right="111" w:hanging="341"/>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⁶</w:t>
      </w:r>
      <w:r>
        <w:rPr>
          <w:rFonts w:ascii="Times New Roman" w:eastAsia="Times New Roman" w:hAnsi="Times New Roman" w:cs="Times New Roman"/>
          <w:color w:val="231F20"/>
          <w:sz w:val="16"/>
          <w:szCs w:val="16"/>
        </w:rPr>
        <w:tab/>
        <w:t>Члан</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59</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вођење</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чување</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документације</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о</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пословном</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односу</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важно</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из</w:t>
      </w:r>
      <w:r>
        <w:rPr>
          <w:rFonts w:ascii="Times New Roman" w:eastAsia="Times New Roman" w:hAnsi="Times New Roman" w:cs="Times New Roman"/>
          <w:color w:val="231F20"/>
          <w:spacing w:val="8"/>
          <w:sz w:val="16"/>
          <w:szCs w:val="16"/>
        </w:rPr>
        <w:t xml:space="preserve"> </w:t>
      </w:r>
      <w:r>
        <w:rPr>
          <w:rFonts w:ascii="Times New Roman" w:eastAsia="Times New Roman" w:hAnsi="Times New Roman" w:cs="Times New Roman"/>
          <w:color w:val="231F20"/>
          <w:sz w:val="16"/>
          <w:szCs w:val="16"/>
        </w:rPr>
        <w:t>разлога што се подаци и документација чувају десет година од прекида пословног односа.</w:t>
      </w:r>
    </w:p>
    <w:p w14:paraId="5C65971A" w14:textId="77777777" w:rsidR="00FD1594" w:rsidRDefault="00FD1594">
      <w:pPr>
        <w:spacing w:line="180" w:lineRule="exact"/>
        <w:rPr>
          <w:rFonts w:ascii="Times New Roman" w:eastAsia="Times New Roman" w:hAnsi="Times New Roman" w:cs="Times New Roman"/>
          <w:sz w:val="16"/>
          <w:szCs w:val="16"/>
        </w:rPr>
        <w:sectPr w:rsidR="00FD1594">
          <w:pgSz w:w="9640" w:h="13610"/>
          <w:pgMar w:top="1340" w:right="1020" w:bottom="860" w:left="1000" w:header="814" w:footer="680" w:gutter="0"/>
          <w:cols w:space="720"/>
        </w:sectPr>
      </w:pPr>
    </w:p>
    <w:p w14:paraId="4062A0E1" w14:textId="77777777" w:rsidR="00FD1594" w:rsidRDefault="00FD1594">
      <w:pPr>
        <w:spacing w:before="5"/>
        <w:rPr>
          <w:rFonts w:ascii="Times New Roman" w:eastAsia="Times New Roman" w:hAnsi="Times New Roman" w:cs="Times New Roman"/>
          <w:sz w:val="14"/>
          <w:szCs w:val="14"/>
        </w:rPr>
      </w:pPr>
    </w:p>
    <w:p w14:paraId="22C2A8D0" w14:textId="77777777" w:rsidR="00FD1594" w:rsidRDefault="00000000">
      <w:pPr>
        <w:pStyle w:val="Heading1"/>
        <w:spacing w:line="249" w:lineRule="auto"/>
        <w:ind w:left="1215" w:right="138" w:hanging="953"/>
        <w:rPr>
          <w:b w:val="0"/>
          <w:bCs w:val="0"/>
        </w:rPr>
      </w:pPr>
      <w:r>
        <w:rPr>
          <w:color w:val="231F20"/>
        </w:rPr>
        <w:t>ЕВИДЕНЦИЈА СПРОВЕДЕНИХ МЈЕРА ИДЕНТИФИКАЦИЈЕ И ПРАЋЕЊА У СВРХУ ПРИМЈЕНЕ МЈЕРА СПРЕЧАВАЊА ПН/ФТА</w:t>
      </w:r>
    </w:p>
    <w:p w14:paraId="20D2FB92" w14:textId="77777777" w:rsidR="00FD1594" w:rsidRDefault="00000000">
      <w:pPr>
        <w:spacing w:before="114"/>
        <w:ind w:left="133"/>
        <w:jc w:val="both"/>
        <w:rPr>
          <w:rFonts w:ascii="Times New Roman" w:eastAsia="Times New Roman" w:hAnsi="Times New Roman" w:cs="Times New Roman"/>
          <w:sz w:val="20"/>
          <w:szCs w:val="20"/>
        </w:rPr>
      </w:pPr>
      <w:r>
        <w:rPr>
          <w:rFonts w:ascii="Times New Roman" w:hAnsi="Times New Roman"/>
          <w:b/>
          <w:color w:val="231F20"/>
          <w:sz w:val="20"/>
        </w:rPr>
        <w:t>Правни основ за вођење регистра:</w:t>
      </w:r>
    </w:p>
    <w:p w14:paraId="5909D8DE" w14:textId="77777777" w:rsidR="00FD1594" w:rsidRDefault="00000000">
      <w:pPr>
        <w:pStyle w:val="BodyText"/>
        <w:spacing w:before="123" w:line="249" w:lineRule="auto"/>
        <w:ind w:right="111"/>
        <w:jc w:val="both"/>
      </w:pPr>
      <w:r>
        <w:rPr>
          <w:color w:val="231F20"/>
        </w:rPr>
        <w:t>Регистар</w:t>
      </w:r>
      <w:r>
        <w:rPr>
          <w:color w:val="231F20"/>
          <w:spacing w:val="27"/>
        </w:rPr>
        <w:t xml:space="preserve"> </w:t>
      </w:r>
      <w:r>
        <w:rPr>
          <w:color w:val="231F20"/>
        </w:rPr>
        <w:t>се</w:t>
      </w:r>
      <w:r>
        <w:rPr>
          <w:color w:val="231F20"/>
          <w:spacing w:val="27"/>
        </w:rPr>
        <w:t xml:space="preserve"> </w:t>
      </w:r>
      <w:r>
        <w:rPr>
          <w:color w:val="231F20"/>
        </w:rPr>
        <w:t>води</w:t>
      </w:r>
      <w:r>
        <w:rPr>
          <w:color w:val="231F20"/>
          <w:spacing w:val="27"/>
        </w:rPr>
        <w:t xml:space="preserve"> </w:t>
      </w:r>
      <w:r>
        <w:rPr>
          <w:color w:val="231F20"/>
        </w:rPr>
        <w:t>у</w:t>
      </w:r>
      <w:r>
        <w:rPr>
          <w:color w:val="231F20"/>
          <w:spacing w:val="27"/>
        </w:rPr>
        <w:t xml:space="preserve"> </w:t>
      </w:r>
      <w:r>
        <w:rPr>
          <w:color w:val="231F20"/>
        </w:rPr>
        <w:t>складу</w:t>
      </w:r>
      <w:r>
        <w:rPr>
          <w:color w:val="231F20"/>
          <w:spacing w:val="27"/>
        </w:rPr>
        <w:t xml:space="preserve"> </w:t>
      </w:r>
      <w:r>
        <w:rPr>
          <w:color w:val="231F20"/>
        </w:rPr>
        <w:t>са</w:t>
      </w:r>
      <w:r>
        <w:rPr>
          <w:color w:val="231F20"/>
          <w:spacing w:val="27"/>
        </w:rPr>
        <w:t xml:space="preserve"> </w:t>
      </w:r>
      <w:r>
        <w:rPr>
          <w:color w:val="231F20"/>
        </w:rPr>
        <w:t>чланом</w:t>
      </w:r>
      <w:r>
        <w:rPr>
          <w:color w:val="231F20"/>
          <w:spacing w:val="27"/>
        </w:rPr>
        <w:t xml:space="preserve"> </w:t>
      </w:r>
      <w:r>
        <w:rPr>
          <w:color w:val="231F20"/>
        </w:rPr>
        <w:t>12</w:t>
      </w:r>
      <w:r>
        <w:rPr>
          <w:color w:val="231F20"/>
          <w:spacing w:val="27"/>
        </w:rPr>
        <w:t xml:space="preserve"> </w:t>
      </w:r>
      <w:r>
        <w:rPr>
          <w:color w:val="231F20"/>
        </w:rPr>
        <w:t>Закона</w:t>
      </w:r>
      <w:r>
        <w:rPr>
          <w:color w:val="231F20"/>
          <w:spacing w:val="27"/>
        </w:rPr>
        <w:t xml:space="preserve"> </w:t>
      </w:r>
      <w:r>
        <w:rPr>
          <w:color w:val="231F20"/>
        </w:rPr>
        <w:t>СПН/ФТА</w:t>
      </w:r>
      <w:r>
        <w:rPr>
          <w:color w:val="231F20"/>
          <w:spacing w:val="27"/>
        </w:rPr>
        <w:t xml:space="preserve"> </w:t>
      </w:r>
      <w:r>
        <w:rPr>
          <w:color w:val="231F20"/>
        </w:rPr>
        <w:t>(обавеза</w:t>
      </w:r>
      <w:r>
        <w:rPr>
          <w:color w:val="231F20"/>
          <w:spacing w:val="27"/>
        </w:rPr>
        <w:t xml:space="preserve"> </w:t>
      </w:r>
      <w:r>
        <w:rPr>
          <w:color w:val="231F20"/>
        </w:rPr>
        <w:t>примјене</w:t>
      </w:r>
      <w:r>
        <w:rPr>
          <w:color w:val="231F20"/>
          <w:spacing w:val="27"/>
        </w:rPr>
        <w:t xml:space="preserve"> </w:t>
      </w:r>
      <w:r>
        <w:rPr>
          <w:color w:val="231F20"/>
        </w:rPr>
        <w:t>мјера идентификације</w:t>
      </w:r>
      <w:r>
        <w:rPr>
          <w:color w:val="231F20"/>
          <w:spacing w:val="37"/>
        </w:rPr>
        <w:t xml:space="preserve"> </w:t>
      </w:r>
      <w:r>
        <w:rPr>
          <w:color w:val="231F20"/>
        </w:rPr>
        <w:t>и</w:t>
      </w:r>
      <w:r>
        <w:rPr>
          <w:color w:val="231F20"/>
          <w:spacing w:val="37"/>
        </w:rPr>
        <w:t xml:space="preserve"> </w:t>
      </w:r>
      <w:r>
        <w:rPr>
          <w:color w:val="231F20"/>
        </w:rPr>
        <w:t>провјере</w:t>
      </w:r>
      <w:r>
        <w:rPr>
          <w:color w:val="231F20"/>
          <w:spacing w:val="37"/>
        </w:rPr>
        <w:t xml:space="preserve"> </w:t>
      </w:r>
      <w:r>
        <w:rPr>
          <w:color w:val="231F20"/>
        </w:rPr>
        <w:t>клијента),</w:t>
      </w:r>
      <w:r>
        <w:rPr>
          <w:color w:val="231F20"/>
          <w:spacing w:val="37"/>
        </w:rPr>
        <w:t xml:space="preserve"> </w:t>
      </w:r>
      <w:r>
        <w:rPr>
          <w:color w:val="231F20"/>
        </w:rPr>
        <w:t>чланом</w:t>
      </w:r>
      <w:r>
        <w:rPr>
          <w:color w:val="231F20"/>
          <w:spacing w:val="37"/>
        </w:rPr>
        <w:t xml:space="preserve"> </w:t>
      </w:r>
      <w:r>
        <w:rPr>
          <w:color w:val="231F20"/>
        </w:rPr>
        <w:t>11</w:t>
      </w:r>
      <w:r>
        <w:rPr>
          <w:color w:val="231F20"/>
          <w:spacing w:val="37"/>
        </w:rPr>
        <w:t xml:space="preserve"> </w:t>
      </w:r>
      <w:r>
        <w:rPr>
          <w:color w:val="231F20"/>
        </w:rPr>
        <w:t>став</w:t>
      </w:r>
      <w:r>
        <w:rPr>
          <w:color w:val="231F20"/>
          <w:spacing w:val="37"/>
        </w:rPr>
        <w:t xml:space="preserve"> </w:t>
      </w:r>
      <w:r>
        <w:rPr>
          <w:color w:val="231F20"/>
        </w:rPr>
        <w:t>(1)</w:t>
      </w:r>
      <w:r>
        <w:rPr>
          <w:color w:val="231F20"/>
          <w:spacing w:val="37"/>
        </w:rPr>
        <w:t xml:space="preserve"> </w:t>
      </w:r>
      <w:r>
        <w:rPr>
          <w:color w:val="231F20"/>
        </w:rPr>
        <w:t>тачка</w:t>
      </w:r>
      <w:r>
        <w:rPr>
          <w:color w:val="231F20"/>
          <w:spacing w:val="37"/>
        </w:rPr>
        <w:t xml:space="preserve"> </w:t>
      </w:r>
      <w:r>
        <w:rPr>
          <w:color w:val="231F20"/>
        </w:rPr>
        <w:t>д)</w:t>
      </w:r>
      <w:r>
        <w:rPr>
          <w:color w:val="231F20"/>
          <w:spacing w:val="37"/>
        </w:rPr>
        <w:t xml:space="preserve"> </w:t>
      </w:r>
      <w:r>
        <w:rPr>
          <w:color w:val="231F20"/>
        </w:rPr>
        <w:t>Закона</w:t>
      </w:r>
      <w:r>
        <w:rPr>
          <w:color w:val="231F20"/>
          <w:spacing w:val="37"/>
        </w:rPr>
        <w:t xml:space="preserve"> </w:t>
      </w:r>
      <w:r>
        <w:rPr>
          <w:color w:val="231F20"/>
        </w:rPr>
        <w:t>(обавеза сталног праћења пословног односа), чланом 18 Закона (појачане мјере у</w:t>
      </w:r>
      <w:r>
        <w:rPr>
          <w:color w:val="231F20"/>
          <w:spacing w:val="2"/>
        </w:rPr>
        <w:t xml:space="preserve"> </w:t>
      </w:r>
      <w:r>
        <w:rPr>
          <w:color w:val="231F20"/>
        </w:rPr>
        <w:t>случајевима повишеног</w:t>
      </w:r>
      <w:r>
        <w:rPr>
          <w:color w:val="231F20"/>
          <w:spacing w:val="17"/>
        </w:rPr>
        <w:t xml:space="preserve"> </w:t>
      </w:r>
      <w:r>
        <w:rPr>
          <w:color w:val="231F20"/>
        </w:rPr>
        <w:t>ризика),</w:t>
      </w:r>
      <w:r>
        <w:rPr>
          <w:color w:val="231F20"/>
          <w:spacing w:val="17"/>
        </w:rPr>
        <w:t xml:space="preserve"> </w:t>
      </w:r>
      <w:r>
        <w:rPr>
          <w:color w:val="231F20"/>
        </w:rPr>
        <w:t>чланом</w:t>
      </w:r>
      <w:r>
        <w:rPr>
          <w:color w:val="231F20"/>
          <w:spacing w:val="17"/>
        </w:rPr>
        <w:t xml:space="preserve"> </w:t>
      </w:r>
      <w:r>
        <w:rPr>
          <w:color w:val="231F20"/>
        </w:rPr>
        <w:t>60</w:t>
      </w:r>
      <w:r>
        <w:rPr>
          <w:color w:val="231F20"/>
          <w:spacing w:val="17"/>
        </w:rPr>
        <w:t xml:space="preserve"> </w:t>
      </w:r>
      <w:r>
        <w:rPr>
          <w:color w:val="231F20"/>
        </w:rPr>
        <w:t>став</w:t>
      </w:r>
      <w:r>
        <w:rPr>
          <w:color w:val="231F20"/>
          <w:spacing w:val="17"/>
        </w:rPr>
        <w:t xml:space="preserve"> </w:t>
      </w:r>
      <w:r>
        <w:rPr>
          <w:color w:val="231F20"/>
        </w:rPr>
        <w:t>(1)</w:t>
      </w:r>
      <w:r>
        <w:rPr>
          <w:color w:val="231F20"/>
          <w:spacing w:val="17"/>
        </w:rPr>
        <w:t xml:space="preserve"> </w:t>
      </w:r>
      <w:r>
        <w:rPr>
          <w:color w:val="231F20"/>
          <w:spacing w:val="-3"/>
        </w:rPr>
        <w:t>тачка</w:t>
      </w:r>
      <w:r>
        <w:rPr>
          <w:color w:val="231F20"/>
          <w:spacing w:val="17"/>
        </w:rPr>
        <w:t xml:space="preserve"> </w:t>
      </w:r>
      <w:r>
        <w:rPr>
          <w:color w:val="231F20"/>
        </w:rPr>
        <w:t>ц)</w:t>
      </w:r>
      <w:r>
        <w:rPr>
          <w:color w:val="231F20"/>
          <w:spacing w:val="17"/>
        </w:rPr>
        <w:t xml:space="preserve"> </w:t>
      </w:r>
      <w:r>
        <w:rPr>
          <w:color w:val="231F20"/>
        </w:rPr>
        <w:t>(евиденција</w:t>
      </w:r>
      <w:r>
        <w:rPr>
          <w:color w:val="231F20"/>
          <w:spacing w:val="17"/>
        </w:rPr>
        <w:t xml:space="preserve"> </w:t>
      </w:r>
      <w:r>
        <w:rPr>
          <w:color w:val="231F20"/>
        </w:rPr>
        <w:t>о</w:t>
      </w:r>
      <w:r>
        <w:rPr>
          <w:color w:val="231F20"/>
          <w:spacing w:val="17"/>
        </w:rPr>
        <w:t xml:space="preserve"> </w:t>
      </w:r>
      <w:r>
        <w:rPr>
          <w:color w:val="231F20"/>
        </w:rPr>
        <w:t>предузетим</w:t>
      </w:r>
      <w:r>
        <w:rPr>
          <w:color w:val="231F20"/>
          <w:spacing w:val="17"/>
        </w:rPr>
        <w:t xml:space="preserve"> </w:t>
      </w:r>
      <w:r>
        <w:rPr>
          <w:color w:val="231F20"/>
        </w:rPr>
        <w:t>мјерама</w:t>
      </w:r>
      <w:r>
        <w:rPr>
          <w:color w:val="231F20"/>
          <w:spacing w:val="17"/>
        </w:rPr>
        <w:t xml:space="preserve"> </w:t>
      </w:r>
      <w:r>
        <w:rPr>
          <w:color w:val="231F20"/>
        </w:rPr>
        <w:t>и потешкоћама),</w:t>
      </w:r>
      <w:r>
        <w:rPr>
          <w:color w:val="231F20"/>
          <w:spacing w:val="-7"/>
        </w:rPr>
        <w:t xml:space="preserve"> </w:t>
      </w:r>
      <w:r>
        <w:rPr>
          <w:color w:val="231F20"/>
        </w:rPr>
        <w:t>те</w:t>
      </w:r>
      <w:r>
        <w:rPr>
          <w:color w:val="231F20"/>
          <w:spacing w:val="-7"/>
        </w:rPr>
        <w:t xml:space="preserve"> </w:t>
      </w:r>
      <w:r>
        <w:rPr>
          <w:color w:val="231F20"/>
        </w:rPr>
        <w:t>чланом</w:t>
      </w:r>
      <w:r>
        <w:rPr>
          <w:color w:val="231F20"/>
          <w:spacing w:val="-7"/>
        </w:rPr>
        <w:t xml:space="preserve"> </w:t>
      </w:r>
      <w:r>
        <w:rPr>
          <w:color w:val="231F20"/>
        </w:rPr>
        <w:t>59</w:t>
      </w:r>
      <w:r>
        <w:rPr>
          <w:color w:val="231F20"/>
          <w:spacing w:val="-7"/>
        </w:rPr>
        <w:t xml:space="preserve"> </w:t>
      </w:r>
      <w:r>
        <w:rPr>
          <w:color w:val="231F20"/>
        </w:rPr>
        <w:t>Закона</w:t>
      </w:r>
      <w:r>
        <w:rPr>
          <w:color w:val="231F20"/>
          <w:spacing w:val="-7"/>
        </w:rPr>
        <w:t xml:space="preserve"> </w:t>
      </w:r>
      <w:r>
        <w:rPr>
          <w:color w:val="231F20"/>
        </w:rPr>
        <w:t>(обавеза</w:t>
      </w:r>
      <w:r>
        <w:rPr>
          <w:color w:val="231F20"/>
          <w:spacing w:val="-7"/>
        </w:rPr>
        <w:t xml:space="preserve"> </w:t>
      </w:r>
      <w:r>
        <w:rPr>
          <w:color w:val="231F20"/>
        </w:rPr>
        <w:t>документовања</w:t>
      </w:r>
      <w:r>
        <w:rPr>
          <w:color w:val="231F20"/>
          <w:spacing w:val="-7"/>
        </w:rPr>
        <w:t xml:space="preserve"> </w:t>
      </w:r>
      <w:r>
        <w:rPr>
          <w:color w:val="231F20"/>
        </w:rPr>
        <w:t>и</w:t>
      </w:r>
      <w:r>
        <w:rPr>
          <w:color w:val="231F20"/>
          <w:spacing w:val="-7"/>
        </w:rPr>
        <w:t xml:space="preserve"> </w:t>
      </w:r>
      <w:r>
        <w:rPr>
          <w:color w:val="231F20"/>
        </w:rPr>
        <w:t>чувања</w:t>
      </w:r>
      <w:r>
        <w:rPr>
          <w:color w:val="231F20"/>
          <w:spacing w:val="-7"/>
        </w:rPr>
        <w:t xml:space="preserve"> </w:t>
      </w:r>
      <w:r>
        <w:rPr>
          <w:color w:val="231F20"/>
        </w:rPr>
        <w:t>података).</w:t>
      </w:r>
    </w:p>
    <w:p w14:paraId="69D1ABC4" w14:textId="77777777" w:rsidR="00FD1594" w:rsidRDefault="00FD1594">
      <w:pPr>
        <w:rPr>
          <w:rFonts w:ascii="Times New Roman" w:eastAsia="Times New Roman" w:hAnsi="Times New Roman" w:cs="Times New Roman"/>
          <w:sz w:val="20"/>
          <w:szCs w:val="20"/>
        </w:rPr>
      </w:pPr>
    </w:p>
    <w:p w14:paraId="2BB7665B" w14:textId="77777777" w:rsidR="00FD1594" w:rsidRDefault="00FD1594">
      <w:pPr>
        <w:rPr>
          <w:rFonts w:ascii="Times New Roman" w:eastAsia="Times New Roman" w:hAnsi="Times New Roman" w:cs="Times New Roman"/>
          <w:sz w:val="23"/>
          <w:szCs w:val="23"/>
        </w:rPr>
      </w:pPr>
    </w:p>
    <w:tbl>
      <w:tblPr>
        <w:tblW w:w="0" w:type="auto"/>
        <w:tblInd w:w="133" w:type="dxa"/>
        <w:tblLayout w:type="fixed"/>
        <w:tblCellMar>
          <w:left w:w="0" w:type="dxa"/>
          <w:right w:w="0" w:type="dxa"/>
        </w:tblCellMar>
        <w:tblLook w:val="01E0" w:firstRow="1" w:lastRow="1" w:firstColumn="1" w:lastColumn="1" w:noHBand="0" w:noVBand="0"/>
      </w:tblPr>
      <w:tblGrid>
        <w:gridCol w:w="486"/>
        <w:gridCol w:w="690"/>
        <w:gridCol w:w="947"/>
        <w:gridCol w:w="703"/>
        <w:gridCol w:w="828"/>
        <w:gridCol w:w="833"/>
        <w:gridCol w:w="720"/>
        <w:gridCol w:w="612"/>
        <w:gridCol w:w="794"/>
        <w:gridCol w:w="751"/>
      </w:tblGrid>
      <w:tr w:rsidR="00FD1594" w14:paraId="502199FF" w14:textId="77777777">
        <w:trPr>
          <w:trHeight w:hRule="exact" w:val="230"/>
        </w:trPr>
        <w:tc>
          <w:tcPr>
            <w:tcW w:w="486" w:type="dxa"/>
            <w:tcBorders>
              <w:top w:val="single" w:sz="2" w:space="0" w:color="231F20"/>
              <w:left w:val="single" w:sz="2" w:space="0" w:color="231F20"/>
              <w:bottom w:val="nil"/>
              <w:right w:val="single" w:sz="2" w:space="0" w:color="231F20"/>
            </w:tcBorders>
          </w:tcPr>
          <w:p w14:paraId="35DE76F8" w14:textId="77777777" w:rsidR="00FD1594" w:rsidRDefault="00000000">
            <w:pPr>
              <w:pStyle w:val="TableParagraph"/>
              <w:spacing w:before="41"/>
              <w:ind w:left="14"/>
              <w:rPr>
                <w:rFonts w:ascii="Times New Roman" w:eastAsia="Times New Roman" w:hAnsi="Times New Roman" w:cs="Times New Roman"/>
                <w:sz w:val="15"/>
                <w:szCs w:val="15"/>
              </w:rPr>
            </w:pPr>
            <w:r>
              <w:rPr>
                <w:rFonts w:ascii="Times New Roman" w:hAnsi="Times New Roman"/>
                <w:b/>
                <w:color w:val="231F20"/>
                <w:spacing w:val="-5"/>
                <w:w w:val="105"/>
                <w:sz w:val="15"/>
              </w:rPr>
              <w:t>Редни</w:t>
            </w:r>
          </w:p>
        </w:tc>
        <w:tc>
          <w:tcPr>
            <w:tcW w:w="690" w:type="dxa"/>
            <w:tcBorders>
              <w:top w:val="single" w:sz="2" w:space="0" w:color="231F20"/>
              <w:left w:val="single" w:sz="2" w:space="0" w:color="231F20"/>
              <w:bottom w:val="nil"/>
              <w:right w:val="single" w:sz="2" w:space="0" w:color="231F20"/>
            </w:tcBorders>
          </w:tcPr>
          <w:p w14:paraId="3286CDA1" w14:textId="77777777" w:rsidR="00FD1594" w:rsidRDefault="00000000">
            <w:pPr>
              <w:pStyle w:val="TableParagraph"/>
              <w:spacing w:before="41"/>
              <w:ind w:left="14"/>
              <w:rPr>
                <w:rFonts w:ascii="Times New Roman" w:eastAsia="Times New Roman" w:hAnsi="Times New Roman" w:cs="Times New Roman"/>
                <w:sz w:val="15"/>
                <w:szCs w:val="15"/>
              </w:rPr>
            </w:pPr>
            <w:r>
              <w:rPr>
                <w:rFonts w:ascii="Times New Roman" w:hAnsi="Times New Roman"/>
                <w:b/>
                <w:color w:val="231F20"/>
                <w:spacing w:val="-5"/>
                <w:w w:val="105"/>
                <w:sz w:val="15"/>
              </w:rPr>
              <w:t>Назив</w:t>
            </w:r>
          </w:p>
        </w:tc>
        <w:tc>
          <w:tcPr>
            <w:tcW w:w="947" w:type="dxa"/>
            <w:tcBorders>
              <w:top w:val="single" w:sz="2" w:space="0" w:color="231F20"/>
              <w:left w:val="single" w:sz="2" w:space="0" w:color="231F20"/>
              <w:bottom w:val="nil"/>
              <w:right w:val="single" w:sz="2" w:space="0" w:color="231F20"/>
            </w:tcBorders>
          </w:tcPr>
          <w:p w14:paraId="788B628A" w14:textId="77777777" w:rsidR="00FD1594" w:rsidRDefault="00000000">
            <w:pPr>
              <w:pStyle w:val="TableParagraph"/>
              <w:spacing w:before="41"/>
              <w:ind w:left="14"/>
              <w:rPr>
                <w:rFonts w:ascii="Times New Roman" w:eastAsia="Times New Roman" w:hAnsi="Times New Roman" w:cs="Times New Roman"/>
                <w:sz w:val="15"/>
                <w:szCs w:val="15"/>
              </w:rPr>
            </w:pPr>
            <w:r>
              <w:rPr>
                <w:rFonts w:ascii="Times New Roman" w:hAnsi="Times New Roman"/>
                <w:b/>
                <w:color w:val="231F20"/>
                <w:spacing w:val="-4"/>
                <w:w w:val="105"/>
                <w:sz w:val="15"/>
              </w:rPr>
              <w:t>Врста</w:t>
            </w:r>
            <w:r>
              <w:rPr>
                <w:rFonts w:ascii="Times New Roman" w:hAnsi="Times New Roman"/>
                <w:b/>
                <w:color w:val="231F20"/>
                <w:spacing w:val="-29"/>
                <w:w w:val="105"/>
                <w:sz w:val="15"/>
              </w:rPr>
              <w:t xml:space="preserve"> </w:t>
            </w:r>
            <w:r>
              <w:rPr>
                <w:rFonts w:ascii="Times New Roman" w:hAnsi="Times New Roman"/>
                <w:b/>
                <w:color w:val="231F20"/>
                <w:spacing w:val="-5"/>
                <w:w w:val="105"/>
                <w:sz w:val="15"/>
              </w:rPr>
              <w:t>мјере</w:t>
            </w:r>
          </w:p>
        </w:tc>
        <w:tc>
          <w:tcPr>
            <w:tcW w:w="703" w:type="dxa"/>
            <w:tcBorders>
              <w:top w:val="single" w:sz="2" w:space="0" w:color="231F20"/>
              <w:left w:val="single" w:sz="2" w:space="0" w:color="231F20"/>
              <w:bottom w:val="nil"/>
              <w:right w:val="single" w:sz="2" w:space="0" w:color="231F20"/>
            </w:tcBorders>
          </w:tcPr>
          <w:p w14:paraId="16504C29" w14:textId="77777777" w:rsidR="00FD1594" w:rsidRDefault="00000000">
            <w:pPr>
              <w:pStyle w:val="TableParagraph"/>
              <w:spacing w:before="41"/>
              <w:ind w:left="14"/>
              <w:rPr>
                <w:rFonts w:ascii="Times New Roman" w:eastAsia="Times New Roman" w:hAnsi="Times New Roman" w:cs="Times New Roman"/>
                <w:sz w:val="15"/>
                <w:szCs w:val="15"/>
              </w:rPr>
            </w:pPr>
            <w:r>
              <w:rPr>
                <w:rFonts w:ascii="Times New Roman" w:hAnsi="Times New Roman"/>
                <w:b/>
                <w:color w:val="231F20"/>
                <w:spacing w:val="-5"/>
                <w:w w:val="105"/>
                <w:sz w:val="15"/>
              </w:rPr>
              <w:t>Разлог</w:t>
            </w:r>
          </w:p>
        </w:tc>
        <w:tc>
          <w:tcPr>
            <w:tcW w:w="828" w:type="dxa"/>
            <w:tcBorders>
              <w:top w:val="single" w:sz="2" w:space="0" w:color="231F20"/>
              <w:left w:val="single" w:sz="2" w:space="0" w:color="231F20"/>
              <w:bottom w:val="nil"/>
              <w:right w:val="single" w:sz="2" w:space="0" w:color="231F20"/>
            </w:tcBorders>
          </w:tcPr>
          <w:p w14:paraId="21867678" w14:textId="77777777" w:rsidR="00FD1594" w:rsidRDefault="00000000">
            <w:pPr>
              <w:pStyle w:val="TableParagraph"/>
              <w:spacing w:before="41"/>
              <w:ind w:left="14"/>
              <w:rPr>
                <w:rFonts w:ascii="Times New Roman" w:eastAsia="Times New Roman" w:hAnsi="Times New Roman" w:cs="Times New Roman"/>
                <w:sz w:val="15"/>
                <w:szCs w:val="15"/>
              </w:rPr>
            </w:pPr>
            <w:r>
              <w:rPr>
                <w:rFonts w:ascii="Times New Roman" w:hAnsi="Times New Roman"/>
                <w:b/>
                <w:color w:val="231F20"/>
                <w:spacing w:val="-5"/>
                <w:w w:val="105"/>
                <w:sz w:val="15"/>
              </w:rPr>
              <w:t>Опис</w:t>
            </w:r>
          </w:p>
        </w:tc>
        <w:tc>
          <w:tcPr>
            <w:tcW w:w="833" w:type="dxa"/>
            <w:tcBorders>
              <w:top w:val="single" w:sz="2" w:space="0" w:color="231F20"/>
              <w:left w:val="single" w:sz="2" w:space="0" w:color="231F20"/>
              <w:bottom w:val="nil"/>
              <w:right w:val="single" w:sz="2" w:space="0" w:color="231F20"/>
            </w:tcBorders>
          </w:tcPr>
          <w:p w14:paraId="3E7BAE90" w14:textId="77777777" w:rsidR="00FD1594" w:rsidRDefault="00000000">
            <w:pPr>
              <w:pStyle w:val="TableParagraph"/>
              <w:spacing w:before="41"/>
              <w:ind w:left="14"/>
              <w:rPr>
                <w:rFonts w:ascii="Times New Roman" w:eastAsia="Times New Roman" w:hAnsi="Times New Roman" w:cs="Times New Roman"/>
                <w:sz w:val="15"/>
                <w:szCs w:val="15"/>
              </w:rPr>
            </w:pPr>
            <w:r>
              <w:rPr>
                <w:rFonts w:ascii="Times New Roman" w:hAnsi="Times New Roman"/>
                <w:b/>
                <w:color w:val="231F20"/>
                <w:spacing w:val="-5"/>
                <w:w w:val="105"/>
                <w:sz w:val="15"/>
              </w:rPr>
              <w:t>Потешкоће</w:t>
            </w:r>
          </w:p>
        </w:tc>
        <w:tc>
          <w:tcPr>
            <w:tcW w:w="720" w:type="dxa"/>
            <w:tcBorders>
              <w:top w:val="single" w:sz="2" w:space="0" w:color="231F20"/>
              <w:left w:val="single" w:sz="2" w:space="0" w:color="231F20"/>
              <w:bottom w:val="nil"/>
              <w:right w:val="single" w:sz="2" w:space="0" w:color="231F20"/>
            </w:tcBorders>
          </w:tcPr>
          <w:p w14:paraId="29E4A367" w14:textId="77777777" w:rsidR="00FD1594" w:rsidRDefault="00000000">
            <w:pPr>
              <w:pStyle w:val="TableParagraph"/>
              <w:spacing w:before="41"/>
              <w:ind w:left="14"/>
              <w:rPr>
                <w:rFonts w:ascii="Times New Roman" w:eastAsia="Times New Roman" w:hAnsi="Times New Roman" w:cs="Times New Roman"/>
                <w:sz w:val="15"/>
                <w:szCs w:val="15"/>
              </w:rPr>
            </w:pPr>
            <w:r>
              <w:rPr>
                <w:rFonts w:ascii="Times New Roman" w:hAnsi="Times New Roman"/>
                <w:b/>
                <w:color w:val="231F20"/>
                <w:spacing w:val="-5"/>
                <w:w w:val="105"/>
                <w:sz w:val="15"/>
              </w:rPr>
              <w:t>Извор</w:t>
            </w:r>
          </w:p>
        </w:tc>
        <w:tc>
          <w:tcPr>
            <w:tcW w:w="612" w:type="dxa"/>
            <w:tcBorders>
              <w:top w:val="single" w:sz="2" w:space="0" w:color="231F20"/>
              <w:left w:val="single" w:sz="2" w:space="0" w:color="231F20"/>
              <w:bottom w:val="nil"/>
              <w:right w:val="single" w:sz="2" w:space="0" w:color="231F20"/>
            </w:tcBorders>
          </w:tcPr>
          <w:p w14:paraId="435D7F22" w14:textId="77777777" w:rsidR="00FD1594" w:rsidRDefault="00000000">
            <w:pPr>
              <w:pStyle w:val="TableParagraph"/>
              <w:spacing w:before="41"/>
              <w:ind w:left="14"/>
              <w:rPr>
                <w:rFonts w:ascii="Times New Roman" w:eastAsia="Times New Roman" w:hAnsi="Times New Roman" w:cs="Times New Roman"/>
                <w:sz w:val="15"/>
                <w:szCs w:val="15"/>
              </w:rPr>
            </w:pPr>
            <w:r>
              <w:rPr>
                <w:rFonts w:ascii="Times New Roman" w:hAnsi="Times New Roman"/>
                <w:b/>
                <w:color w:val="231F20"/>
                <w:spacing w:val="-5"/>
                <w:w w:val="105"/>
                <w:sz w:val="15"/>
              </w:rPr>
              <w:t>Датум</w:t>
            </w:r>
          </w:p>
        </w:tc>
        <w:tc>
          <w:tcPr>
            <w:tcW w:w="794" w:type="dxa"/>
            <w:tcBorders>
              <w:top w:val="single" w:sz="2" w:space="0" w:color="231F20"/>
              <w:left w:val="single" w:sz="2" w:space="0" w:color="231F20"/>
              <w:bottom w:val="nil"/>
              <w:right w:val="single" w:sz="2" w:space="0" w:color="231F20"/>
            </w:tcBorders>
          </w:tcPr>
          <w:p w14:paraId="74E31796" w14:textId="77777777" w:rsidR="00FD1594" w:rsidRDefault="00000000">
            <w:pPr>
              <w:pStyle w:val="TableParagraph"/>
              <w:spacing w:before="41"/>
              <w:ind w:left="14"/>
              <w:rPr>
                <w:rFonts w:ascii="Times New Roman" w:eastAsia="Times New Roman" w:hAnsi="Times New Roman" w:cs="Times New Roman"/>
                <w:sz w:val="15"/>
                <w:szCs w:val="15"/>
              </w:rPr>
            </w:pPr>
            <w:r>
              <w:rPr>
                <w:rFonts w:ascii="Times New Roman" w:hAnsi="Times New Roman"/>
                <w:b/>
                <w:color w:val="231F20"/>
                <w:spacing w:val="-5"/>
                <w:w w:val="105"/>
                <w:sz w:val="15"/>
              </w:rPr>
              <w:t>Лице</w:t>
            </w:r>
          </w:p>
        </w:tc>
        <w:tc>
          <w:tcPr>
            <w:tcW w:w="751" w:type="dxa"/>
            <w:tcBorders>
              <w:top w:val="single" w:sz="2" w:space="0" w:color="231F20"/>
              <w:left w:val="single" w:sz="2" w:space="0" w:color="231F20"/>
              <w:bottom w:val="nil"/>
              <w:right w:val="single" w:sz="2" w:space="0" w:color="231F20"/>
            </w:tcBorders>
          </w:tcPr>
          <w:p w14:paraId="470CC656" w14:textId="77777777" w:rsidR="00FD1594" w:rsidRDefault="00000000">
            <w:pPr>
              <w:pStyle w:val="TableParagraph"/>
              <w:spacing w:before="41"/>
              <w:ind w:left="14"/>
              <w:rPr>
                <w:rFonts w:ascii="Times New Roman" w:eastAsia="Times New Roman" w:hAnsi="Times New Roman" w:cs="Times New Roman"/>
                <w:sz w:val="15"/>
                <w:szCs w:val="15"/>
              </w:rPr>
            </w:pPr>
            <w:r>
              <w:rPr>
                <w:rFonts w:ascii="Times New Roman" w:hAnsi="Times New Roman"/>
                <w:b/>
                <w:color w:val="231F20"/>
                <w:spacing w:val="-5"/>
                <w:w w:val="105"/>
                <w:sz w:val="15"/>
              </w:rPr>
              <w:t>Закључак/</w:t>
            </w:r>
          </w:p>
        </w:tc>
      </w:tr>
      <w:tr w:rsidR="00FD1594" w14:paraId="169E600D" w14:textId="77777777">
        <w:trPr>
          <w:trHeight w:hRule="exact" w:val="185"/>
        </w:trPr>
        <w:tc>
          <w:tcPr>
            <w:tcW w:w="486" w:type="dxa"/>
            <w:vMerge w:val="restart"/>
            <w:tcBorders>
              <w:top w:val="nil"/>
              <w:left w:val="single" w:sz="2" w:space="0" w:color="231F20"/>
              <w:right w:val="single" w:sz="2" w:space="0" w:color="231F20"/>
            </w:tcBorders>
          </w:tcPr>
          <w:p w14:paraId="341DB3CA"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број</w:t>
            </w:r>
          </w:p>
        </w:tc>
        <w:tc>
          <w:tcPr>
            <w:tcW w:w="690" w:type="dxa"/>
            <w:vMerge w:val="restart"/>
            <w:tcBorders>
              <w:top w:val="nil"/>
              <w:left w:val="single" w:sz="2" w:space="0" w:color="231F20"/>
              <w:right w:val="single" w:sz="2" w:space="0" w:color="231F20"/>
            </w:tcBorders>
          </w:tcPr>
          <w:p w14:paraId="7287124A"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клијента¹</w:t>
            </w:r>
          </w:p>
        </w:tc>
        <w:tc>
          <w:tcPr>
            <w:tcW w:w="947" w:type="dxa"/>
            <w:tcBorders>
              <w:top w:val="nil"/>
              <w:left w:val="single" w:sz="2" w:space="0" w:color="231F20"/>
              <w:bottom w:val="nil"/>
              <w:right w:val="single" w:sz="2" w:space="0" w:color="231F20"/>
            </w:tcBorders>
          </w:tcPr>
          <w:p w14:paraId="42D58CC8"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(основна/</w:t>
            </w:r>
          </w:p>
        </w:tc>
        <w:tc>
          <w:tcPr>
            <w:tcW w:w="703" w:type="dxa"/>
            <w:tcBorders>
              <w:top w:val="nil"/>
              <w:left w:val="single" w:sz="2" w:space="0" w:color="231F20"/>
              <w:bottom w:val="nil"/>
              <w:right w:val="single" w:sz="2" w:space="0" w:color="231F20"/>
            </w:tcBorders>
          </w:tcPr>
          <w:p w14:paraId="15869DB7"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примјене</w:t>
            </w:r>
          </w:p>
        </w:tc>
        <w:tc>
          <w:tcPr>
            <w:tcW w:w="828" w:type="dxa"/>
            <w:tcBorders>
              <w:top w:val="nil"/>
              <w:left w:val="single" w:sz="2" w:space="0" w:color="231F20"/>
              <w:bottom w:val="nil"/>
              <w:right w:val="single" w:sz="2" w:space="0" w:color="231F20"/>
            </w:tcBorders>
          </w:tcPr>
          <w:p w14:paraId="685D2CC7"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предузетих</w:t>
            </w:r>
          </w:p>
        </w:tc>
        <w:tc>
          <w:tcPr>
            <w:tcW w:w="833" w:type="dxa"/>
            <w:tcBorders>
              <w:top w:val="nil"/>
              <w:left w:val="single" w:sz="2" w:space="0" w:color="231F20"/>
              <w:bottom w:val="nil"/>
              <w:right w:val="single" w:sz="2" w:space="0" w:color="231F20"/>
            </w:tcBorders>
          </w:tcPr>
          <w:p w14:paraId="598BAA14"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w w:val="105"/>
                <w:sz w:val="15"/>
              </w:rPr>
              <w:t>у</w:t>
            </w:r>
            <w:r>
              <w:rPr>
                <w:rFonts w:ascii="Times New Roman" w:hAnsi="Times New Roman"/>
                <w:b/>
                <w:color w:val="231F20"/>
                <w:spacing w:val="-27"/>
                <w:w w:val="105"/>
                <w:sz w:val="15"/>
              </w:rPr>
              <w:t xml:space="preserve"> </w:t>
            </w:r>
            <w:r>
              <w:rPr>
                <w:rFonts w:ascii="Times New Roman" w:hAnsi="Times New Roman"/>
                <w:b/>
                <w:color w:val="231F20"/>
                <w:spacing w:val="-5"/>
                <w:w w:val="105"/>
                <w:sz w:val="15"/>
              </w:rPr>
              <w:t>провјери</w:t>
            </w:r>
          </w:p>
        </w:tc>
        <w:tc>
          <w:tcPr>
            <w:tcW w:w="720" w:type="dxa"/>
            <w:vMerge w:val="restart"/>
            <w:tcBorders>
              <w:top w:val="nil"/>
              <w:left w:val="single" w:sz="2" w:space="0" w:color="231F20"/>
              <w:right w:val="single" w:sz="2" w:space="0" w:color="231F20"/>
            </w:tcBorders>
          </w:tcPr>
          <w:p w14:paraId="5E08AEA9"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eastAsia="Times New Roman" w:hAnsi="Times New Roman" w:cs="Times New Roman"/>
                <w:b/>
                <w:bCs/>
                <w:color w:val="231F20"/>
                <w:spacing w:val="-5"/>
                <w:w w:val="105"/>
                <w:sz w:val="15"/>
                <w:szCs w:val="15"/>
              </w:rPr>
              <w:t>података⁴</w:t>
            </w:r>
          </w:p>
        </w:tc>
        <w:tc>
          <w:tcPr>
            <w:tcW w:w="612" w:type="dxa"/>
            <w:tcBorders>
              <w:top w:val="nil"/>
              <w:left w:val="single" w:sz="2" w:space="0" w:color="231F20"/>
              <w:bottom w:val="nil"/>
              <w:right w:val="single" w:sz="2" w:space="0" w:color="231F20"/>
            </w:tcBorders>
          </w:tcPr>
          <w:p w14:paraId="0E216ABB"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спрово-</w:t>
            </w:r>
          </w:p>
        </w:tc>
        <w:tc>
          <w:tcPr>
            <w:tcW w:w="794" w:type="dxa"/>
            <w:tcBorders>
              <w:top w:val="nil"/>
              <w:left w:val="single" w:sz="2" w:space="0" w:color="231F20"/>
              <w:bottom w:val="nil"/>
              <w:right w:val="single" w:sz="2" w:space="0" w:color="231F20"/>
            </w:tcBorders>
          </w:tcPr>
          <w:p w14:paraId="3308398A"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4"/>
                <w:w w:val="105"/>
                <w:sz w:val="15"/>
              </w:rPr>
              <w:t>које</w:t>
            </w:r>
            <w:r>
              <w:rPr>
                <w:rFonts w:ascii="Times New Roman" w:hAnsi="Times New Roman"/>
                <w:b/>
                <w:color w:val="231F20"/>
                <w:spacing w:val="-20"/>
                <w:w w:val="105"/>
                <w:sz w:val="15"/>
              </w:rPr>
              <w:t xml:space="preserve"> </w:t>
            </w:r>
            <w:r>
              <w:rPr>
                <w:rFonts w:ascii="Times New Roman" w:hAnsi="Times New Roman"/>
                <w:b/>
                <w:color w:val="231F20"/>
                <w:spacing w:val="-5"/>
                <w:w w:val="105"/>
                <w:sz w:val="15"/>
              </w:rPr>
              <w:t>је</w:t>
            </w:r>
          </w:p>
        </w:tc>
        <w:tc>
          <w:tcPr>
            <w:tcW w:w="751" w:type="dxa"/>
            <w:vMerge w:val="restart"/>
            <w:tcBorders>
              <w:top w:val="nil"/>
              <w:left w:val="single" w:sz="2" w:space="0" w:color="231F20"/>
              <w:right w:val="single" w:sz="2" w:space="0" w:color="231F20"/>
            </w:tcBorders>
          </w:tcPr>
          <w:p w14:paraId="5D94200C"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eastAsia="Times New Roman" w:hAnsi="Times New Roman" w:cs="Times New Roman"/>
                <w:b/>
                <w:bCs/>
                <w:color w:val="231F20"/>
                <w:spacing w:val="-5"/>
                <w:w w:val="105"/>
                <w:sz w:val="15"/>
                <w:szCs w:val="15"/>
              </w:rPr>
              <w:t>одлука⁷</w:t>
            </w:r>
          </w:p>
        </w:tc>
      </w:tr>
      <w:tr w:rsidR="00FD1594" w14:paraId="20927EFF" w14:textId="77777777">
        <w:trPr>
          <w:trHeight w:hRule="exact" w:val="185"/>
        </w:trPr>
        <w:tc>
          <w:tcPr>
            <w:tcW w:w="486" w:type="dxa"/>
            <w:vMerge/>
            <w:tcBorders>
              <w:left w:val="single" w:sz="2" w:space="0" w:color="231F20"/>
              <w:right w:val="single" w:sz="2" w:space="0" w:color="231F20"/>
            </w:tcBorders>
          </w:tcPr>
          <w:p w14:paraId="54D79795" w14:textId="77777777" w:rsidR="00FD1594" w:rsidRDefault="00FD1594"/>
        </w:tc>
        <w:tc>
          <w:tcPr>
            <w:tcW w:w="690" w:type="dxa"/>
            <w:vMerge/>
            <w:tcBorders>
              <w:left w:val="single" w:sz="2" w:space="0" w:color="231F20"/>
              <w:right w:val="single" w:sz="2" w:space="0" w:color="231F20"/>
            </w:tcBorders>
          </w:tcPr>
          <w:p w14:paraId="6DDF0631" w14:textId="77777777" w:rsidR="00FD1594" w:rsidRDefault="00FD1594"/>
        </w:tc>
        <w:tc>
          <w:tcPr>
            <w:tcW w:w="947" w:type="dxa"/>
            <w:tcBorders>
              <w:top w:val="nil"/>
              <w:left w:val="single" w:sz="2" w:space="0" w:color="231F20"/>
              <w:bottom w:val="nil"/>
              <w:right w:val="single" w:sz="2" w:space="0" w:color="231F20"/>
            </w:tcBorders>
          </w:tcPr>
          <w:p w14:paraId="1FFD888E"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појачана/</w:t>
            </w:r>
          </w:p>
        </w:tc>
        <w:tc>
          <w:tcPr>
            <w:tcW w:w="703" w:type="dxa"/>
            <w:vMerge w:val="restart"/>
            <w:tcBorders>
              <w:top w:val="nil"/>
              <w:left w:val="single" w:sz="2" w:space="0" w:color="231F20"/>
              <w:right w:val="single" w:sz="2" w:space="0" w:color="231F20"/>
            </w:tcBorders>
          </w:tcPr>
          <w:p w14:paraId="5C6C61B6"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мјере²</w:t>
            </w:r>
          </w:p>
        </w:tc>
        <w:tc>
          <w:tcPr>
            <w:tcW w:w="828" w:type="dxa"/>
            <w:vMerge w:val="restart"/>
            <w:tcBorders>
              <w:top w:val="nil"/>
              <w:left w:val="single" w:sz="2" w:space="0" w:color="231F20"/>
              <w:right w:val="single" w:sz="2" w:space="0" w:color="231F20"/>
            </w:tcBorders>
          </w:tcPr>
          <w:p w14:paraId="44ED70D0"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радњи²</w:t>
            </w:r>
          </w:p>
        </w:tc>
        <w:tc>
          <w:tcPr>
            <w:tcW w:w="833" w:type="dxa"/>
            <w:tcBorders>
              <w:top w:val="nil"/>
              <w:left w:val="single" w:sz="2" w:space="0" w:color="231F20"/>
              <w:bottom w:val="nil"/>
              <w:right w:val="single" w:sz="2" w:space="0" w:color="231F20"/>
            </w:tcBorders>
          </w:tcPr>
          <w:p w14:paraId="640DB267"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(ако</w:t>
            </w:r>
          </w:p>
        </w:tc>
        <w:tc>
          <w:tcPr>
            <w:tcW w:w="720" w:type="dxa"/>
            <w:vMerge/>
            <w:tcBorders>
              <w:left w:val="single" w:sz="2" w:space="0" w:color="231F20"/>
              <w:right w:val="single" w:sz="2" w:space="0" w:color="231F20"/>
            </w:tcBorders>
          </w:tcPr>
          <w:p w14:paraId="7C820742" w14:textId="77777777" w:rsidR="00FD1594" w:rsidRDefault="00FD1594"/>
        </w:tc>
        <w:tc>
          <w:tcPr>
            <w:tcW w:w="612" w:type="dxa"/>
            <w:vMerge w:val="restart"/>
            <w:tcBorders>
              <w:top w:val="nil"/>
              <w:left w:val="single" w:sz="2" w:space="0" w:color="231F20"/>
              <w:right w:val="single" w:sz="2" w:space="0" w:color="231F20"/>
            </w:tcBorders>
          </w:tcPr>
          <w:p w14:paraId="235D7A1F"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eastAsia="Times New Roman" w:hAnsi="Times New Roman" w:cs="Times New Roman"/>
                <w:b/>
                <w:bCs/>
                <w:color w:val="231F20"/>
                <w:spacing w:val="-5"/>
                <w:w w:val="105"/>
                <w:sz w:val="15"/>
                <w:szCs w:val="15"/>
              </w:rPr>
              <w:t>ђења⁵</w:t>
            </w:r>
          </w:p>
        </w:tc>
        <w:tc>
          <w:tcPr>
            <w:tcW w:w="794" w:type="dxa"/>
            <w:vMerge w:val="restart"/>
            <w:tcBorders>
              <w:top w:val="nil"/>
              <w:left w:val="single" w:sz="2" w:space="0" w:color="231F20"/>
              <w:right w:val="single" w:sz="2" w:space="0" w:color="231F20"/>
            </w:tcBorders>
          </w:tcPr>
          <w:p w14:paraId="5422B693"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eastAsia="Times New Roman" w:hAnsi="Times New Roman" w:cs="Times New Roman"/>
                <w:b/>
                <w:bCs/>
                <w:color w:val="231F20"/>
                <w:spacing w:val="-5"/>
                <w:w w:val="105"/>
                <w:sz w:val="15"/>
                <w:szCs w:val="15"/>
              </w:rPr>
              <w:t>извршило⁶</w:t>
            </w:r>
          </w:p>
        </w:tc>
        <w:tc>
          <w:tcPr>
            <w:tcW w:w="751" w:type="dxa"/>
            <w:vMerge/>
            <w:tcBorders>
              <w:left w:val="single" w:sz="2" w:space="0" w:color="231F20"/>
              <w:right w:val="single" w:sz="2" w:space="0" w:color="231F20"/>
            </w:tcBorders>
          </w:tcPr>
          <w:p w14:paraId="52C311E6" w14:textId="77777777" w:rsidR="00FD1594" w:rsidRDefault="00FD1594"/>
        </w:tc>
      </w:tr>
      <w:tr w:rsidR="00FD1594" w14:paraId="6E607196" w14:textId="77777777">
        <w:trPr>
          <w:trHeight w:hRule="exact" w:val="185"/>
        </w:trPr>
        <w:tc>
          <w:tcPr>
            <w:tcW w:w="486" w:type="dxa"/>
            <w:vMerge/>
            <w:tcBorders>
              <w:left w:val="single" w:sz="2" w:space="0" w:color="231F20"/>
              <w:right w:val="single" w:sz="2" w:space="0" w:color="231F20"/>
            </w:tcBorders>
          </w:tcPr>
          <w:p w14:paraId="2F1EB954" w14:textId="77777777" w:rsidR="00FD1594" w:rsidRDefault="00FD1594"/>
        </w:tc>
        <w:tc>
          <w:tcPr>
            <w:tcW w:w="690" w:type="dxa"/>
            <w:vMerge/>
            <w:tcBorders>
              <w:left w:val="single" w:sz="2" w:space="0" w:color="231F20"/>
              <w:right w:val="single" w:sz="2" w:space="0" w:color="231F20"/>
            </w:tcBorders>
          </w:tcPr>
          <w:p w14:paraId="48B8AA4D" w14:textId="77777777" w:rsidR="00FD1594" w:rsidRDefault="00FD1594"/>
        </w:tc>
        <w:tc>
          <w:tcPr>
            <w:tcW w:w="947" w:type="dxa"/>
            <w:tcBorders>
              <w:top w:val="nil"/>
              <w:left w:val="single" w:sz="2" w:space="0" w:color="231F20"/>
              <w:bottom w:val="nil"/>
              <w:right w:val="single" w:sz="2" w:space="0" w:color="231F20"/>
            </w:tcBorders>
          </w:tcPr>
          <w:p w14:paraId="6F6A1D31"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поједностав-</w:t>
            </w:r>
          </w:p>
        </w:tc>
        <w:tc>
          <w:tcPr>
            <w:tcW w:w="703" w:type="dxa"/>
            <w:vMerge/>
            <w:tcBorders>
              <w:left w:val="single" w:sz="2" w:space="0" w:color="231F20"/>
              <w:right w:val="single" w:sz="2" w:space="0" w:color="231F20"/>
            </w:tcBorders>
          </w:tcPr>
          <w:p w14:paraId="54EEDD1B" w14:textId="77777777" w:rsidR="00FD1594" w:rsidRDefault="00FD1594"/>
        </w:tc>
        <w:tc>
          <w:tcPr>
            <w:tcW w:w="828" w:type="dxa"/>
            <w:vMerge/>
            <w:tcBorders>
              <w:left w:val="single" w:sz="2" w:space="0" w:color="231F20"/>
              <w:right w:val="single" w:sz="2" w:space="0" w:color="231F20"/>
            </w:tcBorders>
          </w:tcPr>
          <w:p w14:paraId="6AA53BD5" w14:textId="77777777" w:rsidR="00FD1594" w:rsidRDefault="00FD1594"/>
        </w:tc>
        <w:tc>
          <w:tcPr>
            <w:tcW w:w="833" w:type="dxa"/>
            <w:vMerge w:val="restart"/>
            <w:tcBorders>
              <w:top w:val="nil"/>
              <w:left w:val="single" w:sz="2" w:space="0" w:color="231F20"/>
              <w:right w:val="single" w:sz="2" w:space="0" w:color="231F20"/>
            </w:tcBorders>
          </w:tcPr>
          <w:p w14:paraId="5FF55137"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постоје)³</w:t>
            </w:r>
          </w:p>
        </w:tc>
        <w:tc>
          <w:tcPr>
            <w:tcW w:w="720" w:type="dxa"/>
            <w:vMerge/>
            <w:tcBorders>
              <w:left w:val="single" w:sz="2" w:space="0" w:color="231F20"/>
              <w:right w:val="single" w:sz="2" w:space="0" w:color="231F20"/>
            </w:tcBorders>
          </w:tcPr>
          <w:p w14:paraId="613987F7" w14:textId="77777777" w:rsidR="00FD1594" w:rsidRDefault="00FD1594"/>
        </w:tc>
        <w:tc>
          <w:tcPr>
            <w:tcW w:w="612" w:type="dxa"/>
            <w:vMerge/>
            <w:tcBorders>
              <w:left w:val="single" w:sz="2" w:space="0" w:color="231F20"/>
              <w:right w:val="single" w:sz="2" w:space="0" w:color="231F20"/>
            </w:tcBorders>
          </w:tcPr>
          <w:p w14:paraId="7721F887" w14:textId="77777777" w:rsidR="00FD1594" w:rsidRDefault="00FD1594"/>
        </w:tc>
        <w:tc>
          <w:tcPr>
            <w:tcW w:w="794" w:type="dxa"/>
            <w:vMerge/>
            <w:tcBorders>
              <w:left w:val="single" w:sz="2" w:space="0" w:color="231F20"/>
              <w:right w:val="single" w:sz="2" w:space="0" w:color="231F20"/>
            </w:tcBorders>
          </w:tcPr>
          <w:p w14:paraId="6D483F29" w14:textId="77777777" w:rsidR="00FD1594" w:rsidRDefault="00FD1594"/>
        </w:tc>
        <w:tc>
          <w:tcPr>
            <w:tcW w:w="751" w:type="dxa"/>
            <w:vMerge/>
            <w:tcBorders>
              <w:left w:val="single" w:sz="2" w:space="0" w:color="231F20"/>
              <w:right w:val="single" w:sz="2" w:space="0" w:color="231F20"/>
            </w:tcBorders>
          </w:tcPr>
          <w:p w14:paraId="07AC0C4C" w14:textId="77777777" w:rsidR="00FD1594" w:rsidRDefault="00FD1594"/>
        </w:tc>
      </w:tr>
      <w:tr w:rsidR="00FD1594" w14:paraId="5F909629" w14:textId="77777777">
        <w:trPr>
          <w:trHeight w:hRule="exact" w:val="219"/>
        </w:trPr>
        <w:tc>
          <w:tcPr>
            <w:tcW w:w="486" w:type="dxa"/>
            <w:vMerge/>
            <w:tcBorders>
              <w:left w:val="single" w:sz="2" w:space="0" w:color="231F20"/>
              <w:bottom w:val="single" w:sz="2" w:space="0" w:color="231F20"/>
              <w:right w:val="single" w:sz="2" w:space="0" w:color="231F20"/>
            </w:tcBorders>
          </w:tcPr>
          <w:p w14:paraId="04F26741" w14:textId="77777777" w:rsidR="00FD1594" w:rsidRDefault="00FD1594"/>
        </w:tc>
        <w:tc>
          <w:tcPr>
            <w:tcW w:w="690" w:type="dxa"/>
            <w:vMerge/>
            <w:tcBorders>
              <w:left w:val="single" w:sz="2" w:space="0" w:color="231F20"/>
              <w:bottom w:val="single" w:sz="2" w:space="0" w:color="231F20"/>
              <w:right w:val="single" w:sz="2" w:space="0" w:color="231F20"/>
            </w:tcBorders>
          </w:tcPr>
          <w:p w14:paraId="626FE17B" w14:textId="77777777" w:rsidR="00FD1594" w:rsidRDefault="00FD1594"/>
        </w:tc>
        <w:tc>
          <w:tcPr>
            <w:tcW w:w="947" w:type="dxa"/>
            <w:tcBorders>
              <w:top w:val="nil"/>
              <w:left w:val="single" w:sz="2" w:space="0" w:color="231F20"/>
              <w:bottom w:val="single" w:sz="2" w:space="0" w:color="231F20"/>
              <w:right w:val="single" w:sz="2" w:space="0" w:color="231F20"/>
            </w:tcBorders>
          </w:tcPr>
          <w:p w14:paraId="792A26B6" w14:textId="77777777" w:rsidR="00FD1594" w:rsidRDefault="00000000">
            <w:pPr>
              <w:pStyle w:val="TableParagraph"/>
              <w:spacing w:line="172" w:lineRule="exact"/>
              <w:ind w:left="14"/>
              <w:rPr>
                <w:rFonts w:ascii="Times New Roman" w:eastAsia="Times New Roman" w:hAnsi="Times New Roman" w:cs="Times New Roman"/>
                <w:sz w:val="15"/>
                <w:szCs w:val="15"/>
              </w:rPr>
            </w:pPr>
            <w:r>
              <w:rPr>
                <w:rFonts w:ascii="Times New Roman" w:hAnsi="Times New Roman"/>
                <w:b/>
                <w:color w:val="231F20"/>
                <w:spacing w:val="-5"/>
                <w:w w:val="105"/>
                <w:sz w:val="15"/>
              </w:rPr>
              <w:t>љена)²</w:t>
            </w:r>
          </w:p>
        </w:tc>
        <w:tc>
          <w:tcPr>
            <w:tcW w:w="703" w:type="dxa"/>
            <w:vMerge/>
            <w:tcBorders>
              <w:left w:val="single" w:sz="2" w:space="0" w:color="231F20"/>
              <w:bottom w:val="single" w:sz="2" w:space="0" w:color="231F20"/>
              <w:right w:val="single" w:sz="2" w:space="0" w:color="231F20"/>
            </w:tcBorders>
          </w:tcPr>
          <w:p w14:paraId="611C1E0F" w14:textId="77777777" w:rsidR="00FD1594" w:rsidRDefault="00FD1594"/>
        </w:tc>
        <w:tc>
          <w:tcPr>
            <w:tcW w:w="828" w:type="dxa"/>
            <w:vMerge/>
            <w:tcBorders>
              <w:left w:val="single" w:sz="2" w:space="0" w:color="231F20"/>
              <w:bottom w:val="single" w:sz="2" w:space="0" w:color="231F20"/>
              <w:right w:val="single" w:sz="2" w:space="0" w:color="231F20"/>
            </w:tcBorders>
          </w:tcPr>
          <w:p w14:paraId="0EBA0EBA" w14:textId="77777777" w:rsidR="00FD1594" w:rsidRDefault="00FD1594"/>
        </w:tc>
        <w:tc>
          <w:tcPr>
            <w:tcW w:w="833" w:type="dxa"/>
            <w:vMerge/>
            <w:tcBorders>
              <w:left w:val="single" w:sz="2" w:space="0" w:color="231F20"/>
              <w:bottom w:val="single" w:sz="2" w:space="0" w:color="231F20"/>
              <w:right w:val="single" w:sz="2" w:space="0" w:color="231F20"/>
            </w:tcBorders>
          </w:tcPr>
          <w:p w14:paraId="12D3B0EB" w14:textId="77777777" w:rsidR="00FD1594" w:rsidRDefault="00FD1594"/>
        </w:tc>
        <w:tc>
          <w:tcPr>
            <w:tcW w:w="720" w:type="dxa"/>
            <w:vMerge/>
            <w:tcBorders>
              <w:left w:val="single" w:sz="2" w:space="0" w:color="231F20"/>
              <w:bottom w:val="single" w:sz="2" w:space="0" w:color="231F20"/>
              <w:right w:val="single" w:sz="2" w:space="0" w:color="231F20"/>
            </w:tcBorders>
          </w:tcPr>
          <w:p w14:paraId="5E36D573" w14:textId="77777777" w:rsidR="00FD1594" w:rsidRDefault="00FD1594"/>
        </w:tc>
        <w:tc>
          <w:tcPr>
            <w:tcW w:w="612" w:type="dxa"/>
            <w:vMerge/>
            <w:tcBorders>
              <w:left w:val="single" w:sz="2" w:space="0" w:color="231F20"/>
              <w:bottom w:val="single" w:sz="2" w:space="0" w:color="231F20"/>
              <w:right w:val="single" w:sz="2" w:space="0" w:color="231F20"/>
            </w:tcBorders>
          </w:tcPr>
          <w:p w14:paraId="78A791D0" w14:textId="77777777" w:rsidR="00FD1594" w:rsidRDefault="00FD1594"/>
        </w:tc>
        <w:tc>
          <w:tcPr>
            <w:tcW w:w="794" w:type="dxa"/>
            <w:vMerge/>
            <w:tcBorders>
              <w:left w:val="single" w:sz="2" w:space="0" w:color="231F20"/>
              <w:bottom w:val="single" w:sz="2" w:space="0" w:color="231F20"/>
              <w:right w:val="single" w:sz="2" w:space="0" w:color="231F20"/>
            </w:tcBorders>
          </w:tcPr>
          <w:p w14:paraId="4F91CE20" w14:textId="77777777" w:rsidR="00FD1594" w:rsidRDefault="00FD1594"/>
        </w:tc>
        <w:tc>
          <w:tcPr>
            <w:tcW w:w="751" w:type="dxa"/>
            <w:vMerge/>
            <w:tcBorders>
              <w:left w:val="single" w:sz="2" w:space="0" w:color="231F20"/>
              <w:bottom w:val="single" w:sz="2" w:space="0" w:color="231F20"/>
              <w:right w:val="single" w:sz="2" w:space="0" w:color="231F20"/>
            </w:tcBorders>
          </w:tcPr>
          <w:p w14:paraId="279D7B51" w14:textId="77777777" w:rsidR="00FD1594" w:rsidRDefault="00FD1594"/>
        </w:tc>
      </w:tr>
      <w:tr w:rsidR="00FD1594" w14:paraId="2109AC89" w14:textId="77777777">
        <w:trPr>
          <w:trHeight w:hRule="exact" w:val="271"/>
        </w:trPr>
        <w:tc>
          <w:tcPr>
            <w:tcW w:w="486" w:type="dxa"/>
            <w:tcBorders>
              <w:top w:val="single" w:sz="2" w:space="0" w:color="231F20"/>
              <w:left w:val="single" w:sz="2" w:space="0" w:color="231F20"/>
              <w:bottom w:val="single" w:sz="2" w:space="0" w:color="231F20"/>
              <w:right w:val="single" w:sz="2" w:space="0" w:color="231F20"/>
            </w:tcBorders>
          </w:tcPr>
          <w:p w14:paraId="48DD8487" w14:textId="77777777" w:rsidR="00FD1594" w:rsidRDefault="00FD1594"/>
        </w:tc>
        <w:tc>
          <w:tcPr>
            <w:tcW w:w="690" w:type="dxa"/>
            <w:tcBorders>
              <w:top w:val="single" w:sz="2" w:space="0" w:color="231F20"/>
              <w:left w:val="single" w:sz="2" w:space="0" w:color="231F20"/>
              <w:bottom w:val="single" w:sz="2" w:space="0" w:color="231F20"/>
              <w:right w:val="single" w:sz="2" w:space="0" w:color="231F20"/>
            </w:tcBorders>
          </w:tcPr>
          <w:p w14:paraId="7531FC84" w14:textId="77777777" w:rsidR="00FD1594" w:rsidRDefault="00FD1594"/>
        </w:tc>
        <w:tc>
          <w:tcPr>
            <w:tcW w:w="947" w:type="dxa"/>
            <w:tcBorders>
              <w:top w:val="single" w:sz="2" w:space="0" w:color="231F20"/>
              <w:left w:val="single" w:sz="2" w:space="0" w:color="231F20"/>
              <w:bottom w:val="single" w:sz="2" w:space="0" w:color="231F20"/>
              <w:right w:val="single" w:sz="2" w:space="0" w:color="231F20"/>
            </w:tcBorders>
          </w:tcPr>
          <w:p w14:paraId="19B14D1D" w14:textId="77777777" w:rsidR="00FD1594" w:rsidRDefault="00FD1594"/>
        </w:tc>
        <w:tc>
          <w:tcPr>
            <w:tcW w:w="703" w:type="dxa"/>
            <w:tcBorders>
              <w:top w:val="single" w:sz="2" w:space="0" w:color="231F20"/>
              <w:left w:val="single" w:sz="2" w:space="0" w:color="231F20"/>
              <w:bottom w:val="single" w:sz="2" w:space="0" w:color="231F20"/>
              <w:right w:val="single" w:sz="2" w:space="0" w:color="231F20"/>
            </w:tcBorders>
          </w:tcPr>
          <w:p w14:paraId="41E8206F" w14:textId="77777777" w:rsidR="00FD1594" w:rsidRDefault="00FD1594"/>
        </w:tc>
        <w:tc>
          <w:tcPr>
            <w:tcW w:w="828" w:type="dxa"/>
            <w:tcBorders>
              <w:top w:val="single" w:sz="2" w:space="0" w:color="231F20"/>
              <w:left w:val="single" w:sz="2" w:space="0" w:color="231F20"/>
              <w:bottom w:val="single" w:sz="2" w:space="0" w:color="231F20"/>
              <w:right w:val="single" w:sz="2" w:space="0" w:color="231F20"/>
            </w:tcBorders>
          </w:tcPr>
          <w:p w14:paraId="0131266F" w14:textId="77777777" w:rsidR="00FD1594" w:rsidRDefault="00FD1594"/>
        </w:tc>
        <w:tc>
          <w:tcPr>
            <w:tcW w:w="833" w:type="dxa"/>
            <w:tcBorders>
              <w:top w:val="single" w:sz="2" w:space="0" w:color="231F20"/>
              <w:left w:val="single" w:sz="2" w:space="0" w:color="231F20"/>
              <w:bottom w:val="single" w:sz="2" w:space="0" w:color="231F20"/>
              <w:right w:val="single" w:sz="2" w:space="0" w:color="231F20"/>
            </w:tcBorders>
          </w:tcPr>
          <w:p w14:paraId="559C1736" w14:textId="77777777" w:rsidR="00FD1594" w:rsidRDefault="00FD1594"/>
        </w:tc>
        <w:tc>
          <w:tcPr>
            <w:tcW w:w="720" w:type="dxa"/>
            <w:tcBorders>
              <w:top w:val="single" w:sz="2" w:space="0" w:color="231F20"/>
              <w:left w:val="single" w:sz="2" w:space="0" w:color="231F20"/>
              <w:bottom w:val="single" w:sz="2" w:space="0" w:color="231F20"/>
              <w:right w:val="single" w:sz="2" w:space="0" w:color="231F20"/>
            </w:tcBorders>
          </w:tcPr>
          <w:p w14:paraId="603356DF" w14:textId="77777777" w:rsidR="00FD1594" w:rsidRDefault="00FD1594"/>
        </w:tc>
        <w:tc>
          <w:tcPr>
            <w:tcW w:w="612" w:type="dxa"/>
            <w:tcBorders>
              <w:top w:val="single" w:sz="2" w:space="0" w:color="231F20"/>
              <w:left w:val="single" w:sz="2" w:space="0" w:color="231F20"/>
              <w:bottom w:val="single" w:sz="2" w:space="0" w:color="231F20"/>
              <w:right w:val="single" w:sz="2" w:space="0" w:color="231F20"/>
            </w:tcBorders>
          </w:tcPr>
          <w:p w14:paraId="2C988FAA" w14:textId="77777777" w:rsidR="00FD1594" w:rsidRDefault="00FD1594"/>
        </w:tc>
        <w:tc>
          <w:tcPr>
            <w:tcW w:w="794" w:type="dxa"/>
            <w:tcBorders>
              <w:top w:val="single" w:sz="2" w:space="0" w:color="231F20"/>
              <w:left w:val="single" w:sz="2" w:space="0" w:color="231F20"/>
              <w:bottom w:val="single" w:sz="2" w:space="0" w:color="231F20"/>
              <w:right w:val="single" w:sz="2" w:space="0" w:color="231F20"/>
            </w:tcBorders>
          </w:tcPr>
          <w:p w14:paraId="73CC40C0" w14:textId="77777777" w:rsidR="00FD1594" w:rsidRDefault="00FD1594"/>
        </w:tc>
        <w:tc>
          <w:tcPr>
            <w:tcW w:w="751" w:type="dxa"/>
            <w:tcBorders>
              <w:top w:val="single" w:sz="2" w:space="0" w:color="231F20"/>
              <w:left w:val="single" w:sz="2" w:space="0" w:color="231F20"/>
              <w:bottom w:val="single" w:sz="2" w:space="0" w:color="231F20"/>
              <w:right w:val="single" w:sz="2" w:space="0" w:color="231F20"/>
            </w:tcBorders>
          </w:tcPr>
          <w:p w14:paraId="7DDCF756" w14:textId="77777777" w:rsidR="00FD1594" w:rsidRDefault="00FD1594"/>
        </w:tc>
      </w:tr>
      <w:tr w:rsidR="00FD1594" w14:paraId="53E820A1" w14:textId="77777777">
        <w:trPr>
          <w:trHeight w:hRule="exact" w:val="271"/>
        </w:trPr>
        <w:tc>
          <w:tcPr>
            <w:tcW w:w="486" w:type="dxa"/>
            <w:tcBorders>
              <w:top w:val="single" w:sz="2" w:space="0" w:color="231F20"/>
              <w:left w:val="single" w:sz="2" w:space="0" w:color="231F20"/>
              <w:bottom w:val="single" w:sz="2" w:space="0" w:color="231F20"/>
              <w:right w:val="single" w:sz="2" w:space="0" w:color="231F20"/>
            </w:tcBorders>
          </w:tcPr>
          <w:p w14:paraId="0B2CB4DA" w14:textId="77777777" w:rsidR="00FD1594" w:rsidRDefault="00FD1594"/>
        </w:tc>
        <w:tc>
          <w:tcPr>
            <w:tcW w:w="690" w:type="dxa"/>
            <w:tcBorders>
              <w:top w:val="single" w:sz="2" w:space="0" w:color="231F20"/>
              <w:left w:val="single" w:sz="2" w:space="0" w:color="231F20"/>
              <w:bottom w:val="single" w:sz="2" w:space="0" w:color="231F20"/>
              <w:right w:val="single" w:sz="2" w:space="0" w:color="231F20"/>
            </w:tcBorders>
          </w:tcPr>
          <w:p w14:paraId="4D22C1B2" w14:textId="77777777" w:rsidR="00FD1594" w:rsidRDefault="00FD1594"/>
        </w:tc>
        <w:tc>
          <w:tcPr>
            <w:tcW w:w="947" w:type="dxa"/>
            <w:tcBorders>
              <w:top w:val="single" w:sz="2" w:space="0" w:color="231F20"/>
              <w:left w:val="single" w:sz="2" w:space="0" w:color="231F20"/>
              <w:bottom w:val="single" w:sz="2" w:space="0" w:color="231F20"/>
              <w:right w:val="single" w:sz="2" w:space="0" w:color="231F20"/>
            </w:tcBorders>
          </w:tcPr>
          <w:p w14:paraId="496DB3D6" w14:textId="77777777" w:rsidR="00FD1594" w:rsidRDefault="00FD1594"/>
        </w:tc>
        <w:tc>
          <w:tcPr>
            <w:tcW w:w="703" w:type="dxa"/>
            <w:tcBorders>
              <w:top w:val="single" w:sz="2" w:space="0" w:color="231F20"/>
              <w:left w:val="single" w:sz="2" w:space="0" w:color="231F20"/>
              <w:bottom w:val="single" w:sz="2" w:space="0" w:color="231F20"/>
              <w:right w:val="single" w:sz="2" w:space="0" w:color="231F20"/>
            </w:tcBorders>
          </w:tcPr>
          <w:p w14:paraId="10990158" w14:textId="77777777" w:rsidR="00FD1594" w:rsidRDefault="00FD1594"/>
        </w:tc>
        <w:tc>
          <w:tcPr>
            <w:tcW w:w="828" w:type="dxa"/>
            <w:tcBorders>
              <w:top w:val="single" w:sz="2" w:space="0" w:color="231F20"/>
              <w:left w:val="single" w:sz="2" w:space="0" w:color="231F20"/>
              <w:bottom w:val="single" w:sz="2" w:space="0" w:color="231F20"/>
              <w:right w:val="single" w:sz="2" w:space="0" w:color="231F20"/>
            </w:tcBorders>
          </w:tcPr>
          <w:p w14:paraId="58D55653" w14:textId="77777777" w:rsidR="00FD1594" w:rsidRDefault="00FD1594"/>
        </w:tc>
        <w:tc>
          <w:tcPr>
            <w:tcW w:w="833" w:type="dxa"/>
            <w:tcBorders>
              <w:top w:val="single" w:sz="2" w:space="0" w:color="231F20"/>
              <w:left w:val="single" w:sz="2" w:space="0" w:color="231F20"/>
              <w:bottom w:val="single" w:sz="2" w:space="0" w:color="231F20"/>
              <w:right w:val="single" w:sz="2" w:space="0" w:color="231F20"/>
            </w:tcBorders>
          </w:tcPr>
          <w:p w14:paraId="0B5D8154" w14:textId="77777777" w:rsidR="00FD1594" w:rsidRDefault="00FD1594"/>
        </w:tc>
        <w:tc>
          <w:tcPr>
            <w:tcW w:w="720" w:type="dxa"/>
            <w:tcBorders>
              <w:top w:val="single" w:sz="2" w:space="0" w:color="231F20"/>
              <w:left w:val="single" w:sz="2" w:space="0" w:color="231F20"/>
              <w:bottom w:val="single" w:sz="2" w:space="0" w:color="231F20"/>
              <w:right w:val="single" w:sz="2" w:space="0" w:color="231F20"/>
            </w:tcBorders>
          </w:tcPr>
          <w:p w14:paraId="1D371875" w14:textId="77777777" w:rsidR="00FD1594" w:rsidRDefault="00FD1594"/>
        </w:tc>
        <w:tc>
          <w:tcPr>
            <w:tcW w:w="612" w:type="dxa"/>
            <w:tcBorders>
              <w:top w:val="single" w:sz="2" w:space="0" w:color="231F20"/>
              <w:left w:val="single" w:sz="2" w:space="0" w:color="231F20"/>
              <w:bottom w:val="single" w:sz="2" w:space="0" w:color="231F20"/>
              <w:right w:val="single" w:sz="2" w:space="0" w:color="231F20"/>
            </w:tcBorders>
          </w:tcPr>
          <w:p w14:paraId="65B20908" w14:textId="77777777" w:rsidR="00FD1594" w:rsidRDefault="00FD1594"/>
        </w:tc>
        <w:tc>
          <w:tcPr>
            <w:tcW w:w="794" w:type="dxa"/>
            <w:tcBorders>
              <w:top w:val="single" w:sz="2" w:space="0" w:color="231F20"/>
              <w:left w:val="single" w:sz="2" w:space="0" w:color="231F20"/>
              <w:bottom w:val="single" w:sz="2" w:space="0" w:color="231F20"/>
              <w:right w:val="single" w:sz="2" w:space="0" w:color="231F20"/>
            </w:tcBorders>
          </w:tcPr>
          <w:p w14:paraId="7A117183" w14:textId="77777777" w:rsidR="00FD1594" w:rsidRDefault="00FD1594"/>
        </w:tc>
        <w:tc>
          <w:tcPr>
            <w:tcW w:w="751" w:type="dxa"/>
            <w:tcBorders>
              <w:top w:val="single" w:sz="2" w:space="0" w:color="231F20"/>
              <w:left w:val="single" w:sz="2" w:space="0" w:color="231F20"/>
              <w:bottom w:val="single" w:sz="2" w:space="0" w:color="231F20"/>
              <w:right w:val="single" w:sz="2" w:space="0" w:color="231F20"/>
            </w:tcBorders>
          </w:tcPr>
          <w:p w14:paraId="0A3CA73A" w14:textId="77777777" w:rsidR="00FD1594" w:rsidRDefault="00FD1594"/>
        </w:tc>
      </w:tr>
      <w:tr w:rsidR="00FD1594" w14:paraId="24E122ED" w14:textId="77777777">
        <w:trPr>
          <w:trHeight w:hRule="exact" w:val="271"/>
        </w:trPr>
        <w:tc>
          <w:tcPr>
            <w:tcW w:w="486" w:type="dxa"/>
            <w:tcBorders>
              <w:top w:val="single" w:sz="2" w:space="0" w:color="231F20"/>
              <w:left w:val="single" w:sz="2" w:space="0" w:color="231F20"/>
              <w:bottom w:val="single" w:sz="2" w:space="0" w:color="231F20"/>
              <w:right w:val="single" w:sz="2" w:space="0" w:color="231F20"/>
            </w:tcBorders>
          </w:tcPr>
          <w:p w14:paraId="0B38A20C" w14:textId="77777777" w:rsidR="00FD1594" w:rsidRDefault="00FD1594"/>
        </w:tc>
        <w:tc>
          <w:tcPr>
            <w:tcW w:w="690" w:type="dxa"/>
            <w:tcBorders>
              <w:top w:val="single" w:sz="2" w:space="0" w:color="231F20"/>
              <w:left w:val="single" w:sz="2" w:space="0" w:color="231F20"/>
              <w:bottom w:val="single" w:sz="2" w:space="0" w:color="231F20"/>
              <w:right w:val="single" w:sz="2" w:space="0" w:color="231F20"/>
            </w:tcBorders>
          </w:tcPr>
          <w:p w14:paraId="16AD6CDF" w14:textId="77777777" w:rsidR="00FD1594" w:rsidRDefault="00FD1594"/>
        </w:tc>
        <w:tc>
          <w:tcPr>
            <w:tcW w:w="947" w:type="dxa"/>
            <w:tcBorders>
              <w:top w:val="single" w:sz="2" w:space="0" w:color="231F20"/>
              <w:left w:val="single" w:sz="2" w:space="0" w:color="231F20"/>
              <w:bottom w:val="single" w:sz="2" w:space="0" w:color="231F20"/>
              <w:right w:val="single" w:sz="2" w:space="0" w:color="231F20"/>
            </w:tcBorders>
          </w:tcPr>
          <w:p w14:paraId="16365791" w14:textId="77777777" w:rsidR="00FD1594" w:rsidRDefault="00FD1594"/>
        </w:tc>
        <w:tc>
          <w:tcPr>
            <w:tcW w:w="703" w:type="dxa"/>
            <w:tcBorders>
              <w:top w:val="single" w:sz="2" w:space="0" w:color="231F20"/>
              <w:left w:val="single" w:sz="2" w:space="0" w:color="231F20"/>
              <w:bottom w:val="single" w:sz="2" w:space="0" w:color="231F20"/>
              <w:right w:val="single" w:sz="2" w:space="0" w:color="231F20"/>
            </w:tcBorders>
          </w:tcPr>
          <w:p w14:paraId="3DCA2420" w14:textId="77777777" w:rsidR="00FD1594" w:rsidRDefault="00FD1594"/>
        </w:tc>
        <w:tc>
          <w:tcPr>
            <w:tcW w:w="828" w:type="dxa"/>
            <w:tcBorders>
              <w:top w:val="single" w:sz="2" w:space="0" w:color="231F20"/>
              <w:left w:val="single" w:sz="2" w:space="0" w:color="231F20"/>
              <w:bottom w:val="single" w:sz="2" w:space="0" w:color="231F20"/>
              <w:right w:val="single" w:sz="2" w:space="0" w:color="231F20"/>
            </w:tcBorders>
          </w:tcPr>
          <w:p w14:paraId="0ED8C049" w14:textId="77777777" w:rsidR="00FD1594" w:rsidRDefault="00FD1594"/>
        </w:tc>
        <w:tc>
          <w:tcPr>
            <w:tcW w:w="833" w:type="dxa"/>
            <w:tcBorders>
              <w:top w:val="single" w:sz="2" w:space="0" w:color="231F20"/>
              <w:left w:val="single" w:sz="2" w:space="0" w:color="231F20"/>
              <w:bottom w:val="single" w:sz="2" w:space="0" w:color="231F20"/>
              <w:right w:val="single" w:sz="2" w:space="0" w:color="231F20"/>
            </w:tcBorders>
          </w:tcPr>
          <w:p w14:paraId="2C557023" w14:textId="77777777" w:rsidR="00FD1594" w:rsidRDefault="00FD1594"/>
        </w:tc>
        <w:tc>
          <w:tcPr>
            <w:tcW w:w="720" w:type="dxa"/>
            <w:tcBorders>
              <w:top w:val="single" w:sz="2" w:space="0" w:color="231F20"/>
              <w:left w:val="single" w:sz="2" w:space="0" w:color="231F20"/>
              <w:bottom w:val="single" w:sz="2" w:space="0" w:color="231F20"/>
              <w:right w:val="single" w:sz="2" w:space="0" w:color="231F20"/>
            </w:tcBorders>
          </w:tcPr>
          <w:p w14:paraId="64BBAA5B" w14:textId="77777777" w:rsidR="00FD1594" w:rsidRDefault="00FD1594"/>
        </w:tc>
        <w:tc>
          <w:tcPr>
            <w:tcW w:w="612" w:type="dxa"/>
            <w:tcBorders>
              <w:top w:val="single" w:sz="2" w:space="0" w:color="231F20"/>
              <w:left w:val="single" w:sz="2" w:space="0" w:color="231F20"/>
              <w:bottom w:val="single" w:sz="2" w:space="0" w:color="231F20"/>
              <w:right w:val="single" w:sz="2" w:space="0" w:color="231F20"/>
            </w:tcBorders>
          </w:tcPr>
          <w:p w14:paraId="0E835561" w14:textId="77777777" w:rsidR="00FD1594" w:rsidRDefault="00FD1594"/>
        </w:tc>
        <w:tc>
          <w:tcPr>
            <w:tcW w:w="794" w:type="dxa"/>
            <w:tcBorders>
              <w:top w:val="single" w:sz="2" w:space="0" w:color="231F20"/>
              <w:left w:val="single" w:sz="2" w:space="0" w:color="231F20"/>
              <w:bottom w:val="single" w:sz="2" w:space="0" w:color="231F20"/>
              <w:right w:val="single" w:sz="2" w:space="0" w:color="231F20"/>
            </w:tcBorders>
          </w:tcPr>
          <w:p w14:paraId="5F6F286D" w14:textId="77777777" w:rsidR="00FD1594" w:rsidRDefault="00FD1594"/>
        </w:tc>
        <w:tc>
          <w:tcPr>
            <w:tcW w:w="751" w:type="dxa"/>
            <w:tcBorders>
              <w:top w:val="single" w:sz="2" w:space="0" w:color="231F20"/>
              <w:left w:val="single" w:sz="2" w:space="0" w:color="231F20"/>
              <w:bottom w:val="single" w:sz="2" w:space="0" w:color="231F20"/>
              <w:right w:val="single" w:sz="2" w:space="0" w:color="231F20"/>
            </w:tcBorders>
          </w:tcPr>
          <w:p w14:paraId="466ED4A9" w14:textId="77777777" w:rsidR="00FD1594" w:rsidRDefault="00FD1594"/>
        </w:tc>
      </w:tr>
      <w:tr w:rsidR="00FD1594" w14:paraId="099AAC71" w14:textId="77777777">
        <w:trPr>
          <w:trHeight w:hRule="exact" w:val="271"/>
        </w:trPr>
        <w:tc>
          <w:tcPr>
            <w:tcW w:w="486" w:type="dxa"/>
            <w:tcBorders>
              <w:top w:val="single" w:sz="2" w:space="0" w:color="231F20"/>
              <w:left w:val="single" w:sz="2" w:space="0" w:color="231F20"/>
              <w:bottom w:val="single" w:sz="2" w:space="0" w:color="231F20"/>
              <w:right w:val="single" w:sz="2" w:space="0" w:color="231F20"/>
            </w:tcBorders>
          </w:tcPr>
          <w:p w14:paraId="6C05952B" w14:textId="77777777" w:rsidR="00FD1594" w:rsidRDefault="00FD1594"/>
        </w:tc>
        <w:tc>
          <w:tcPr>
            <w:tcW w:w="690" w:type="dxa"/>
            <w:tcBorders>
              <w:top w:val="single" w:sz="2" w:space="0" w:color="231F20"/>
              <w:left w:val="single" w:sz="2" w:space="0" w:color="231F20"/>
              <w:bottom w:val="single" w:sz="2" w:space="0" w:color="231F20"/>
              <w:right w:val="single" w:sz="2" w:space="0" w:color="231F20"/>
            </w:tcBorders>
          </w:tcPr>
          <w:p w14:paraId="2D387FDE" w14:textId="77777777" w:rsidR="00FD1594" w:rsidRDefault="00FD1594"/>
        </w:tc>
        <w:tc>
          <w:tcPr>
            <w:tcW w:w="947" w:type="dxa"/>
            <w:tcBorders>
              <w:top w:val="single" w:sz="2" w:space="0" w:color="231F20"/>
              <w:left w:val="single" w:sz="2" w:space="0" w:color="231F20"/>
              <w:bottom w:val="single" w:sz="2" w:space="0" w:color="231F20"/>
              <w:right w:val="single" w:sz="2" w:space="0" w:color="231F20"/>
            </w:tcBorders>
          </w:tcPr>
          <w:p w14:paraId="6B8E3B31" w14:textId="77777777" w:rsidR="00FD1594" w:rsidRDefault="00FD1594"/>
        </w:tc>
        <w:tc>
          <w:tcPr>
            <w:tcW w:w="703" w:type="dxa"/>
            <w:tcBorders>
              <w:top w:val="single" w:sz="2" w:space="0" w:color="231F20"/>
              <w:left w:val="single" w:sz="2" w:space="0" w:color="231F20"/>
              <w:bottom w:val="single" w:sz="2" w:space="0" w:color="231F20"/>
              <w:right w:val="single" w:sz="2" w:space="0" w:color="231F20"/>
            </w:tcBorders>
          </w:tcPr>
          <w:p w14:paraId="4A81B4F2" w14:textId="77777777" w:rsidR="00FD1594" w:rsidRDefault="00FD1594"/>
        </w:tc>
        <w:tc>
          <w:tcPr>
            <w:tcW w:w="828" w:type="dxa"/>
            <w:tcBorders>
              <w:top w:val="single" w:sz="2" w:space="0" w:color="231F20"/>
              <w:left w:val="single" w:sz="2" w:space="0" w:color="231F20"/>
              <w:bottom w:val="single" w:sz="2" w:space="0" w:color="231F20"/>
              <w:right w:val="single" w:sz="2" w:space="0" w:color="231F20"/>
            </w:tcBorders>
          </w:tcPr>
          <w:p w14:paraId="6D07825A" w14:textId="77777777" w:rsidR="00FD1594" w:rsidRDefault="00FD1594"/>
        </w:tc>
        <w:tc>
          <w:tcPr>
            <w:tcW w:w="833" w:type="dxa"/>
            <w:tcBorders>
              <w:top w:val="single" w:sz="2" w:space="0" w:color="231F20"/>
              <w:left w:val="single" w:sz="2" w:space="0" w:color="231F20"/>
              <w:bottom w:val="single" w:sz="2" w:space="0" w:color="231F20"/>
              <w:right w:val="single" w:sz="2" w:space="0" w:color="231F20"/>
            </w:tcBorders>
          </w:tcPr>
          <w:p w14:paraId="542099C0" w14:textId="77777777" w:rsidR="00FD1594" w:rsidRDefault="00FD1594"/>
        </w:tc>
        <w:tc>
          <w:tcPr>
            <w:tcW w:w="720" w:type="dxa"/>
            <w:tcBorders>
              <w:top w:val="single" w:sz="2" w:space="0" w:color="231F20"/>
              <w:left w:val="single" w:sz="2" w:space="0" w:color="231F20"/>
              <w:bottom w:val="single" w:sz="2" w:space="0" w:color="231F20"/>
              <w:right w:val="single" w:sz="2" w:space="0" w:color="231F20"/>
            </w:tcBorders>
          </w:tcPr>
          <w:p w14:paraId="01B739B0" w14:textId="77777777" w:rsidR="00FD1594" w:rsidRDefault="00FD1594"/>
        </w:tc>
        <w:tc>
          <w:tcPr>
            <w:tcW w:w="612" w:type="dxa"/>
            <w:tcBorders>
              <w:top w:val="single" w:sz="2" w:space="0" w:color="231F20"/>
              <w:left w:val="single" w:sz="2" w:space="0" w:color="231F20"/>
              <w:bottom w:val="single" w:sz="2" w:space="0" w:color="231F20"/>
              <w:right w:val="single" w:sz="2" w:space="0" w:color="231F20"/>
            </w:tcBorders>
          </w:tcPr>
          <w:p w14:paraId="6D2CCDBB" w14:textId="77777777" w:rsidR="00FD1594" w:rsidRDefault="00FD1594"/>
        </w:tc>
        <w:tc>
          <w:tcPr>
            <w:tcW w:w="794" w:type="dxa"/>
            <w:tcBorders>
              <w:top w:val="single" w:sz="2" w:space="0" w:color="231F20"/>
              <w:left w:val="single" w:sz="2" w:space="0" w:color="231F20"/>
              <w:bottom w:val="single" w:sz="2" w:space="0" w:color="231F20"/>
              <w:right w:val="single" w:sz="2" w:space="0" w:color="231F20"/>
            </w:tcBorders>
          </w:tcPr>
          <w:p w14:paraId="6ADD72FF" w14:textId="77777777" w:rsidR="00FD1594" w:rsidRDefault="00FD1594"/>
        </w:tc>
        <w:tc>
          <w:tcPr>
            <w:tcW w:w="751" w:type="dxa"/>
            <w:tcBorders>
              <w:top w:val="single" w:sz="2" w:space="0" w:color="231F20"/>
              <w:left w:val="single" w:sz="2" w:space="0" w:color="231F20"/>
              <w:bottom w:val="single" w:sz="2" w:space="0" w:color="231F20"/>
              <w:right w:val="single" w:sz="2" w:space="0" w:color="231F20"/>
            </w:tcBorders>
          </w:tcPr>
          <w:p w14:paraId="4C919F57" w14:textId="77777777" w:rsidR="00FD1594" w:rsidRDefault="00FD1594"/>
        </w:tc>
      </w:tr>
    </w:tbl>
    <w:p w14:paraId="0DD62ABE" w14:textId="77777777" w:rsidR="00FD1594" w:rsidRDefault="00FD1594">
      <w:pPr>
        <w:rPr>
          <w:rFonts w:ascii="Times New Roman" w:eastAsia="Times New Roman" w:hAnsi="Times New Roman" w:cs="Times New Roman"/>
          <w:sz w:val="20"/>
          <w:szCs w:val="20"/>
        </w:rPr>
      </w:pPr>
    </w:p>
    <w:p w14:paraId="6C327DA2" w14:textId="77777777" w:rsidR="00FD1594" w:rsidRDefault="00FD1594">
      <w:pPr>
        <w:rPr>
          <w:rFonts w:ascii="Times New Roman" w:eastAsia="Times New Roman" w:hAnsi="Times New Roman" w:cs="Times New Roman"/>
          <w:sz w:val="20"/>
          <w:szCs w:val="20"/>
        </w:rPr>
      </w:pPr>
    </w:p>
    <w:p w14:paraId="680A9C0C" w14:textId="77777777" w:rsidR="00FD1594" w:rsidRDefault="00FD1594">
      <w:pPr>
        <w:rPr>
          <w:rFonts w:ascii="Times New Roman" w:eastAsia="Times New Roman" w:hAnsi="Times New Roman" w:cs="Times New Roman"/>
          <w:sz w:val="20"/>
          <w:szCs w:val="20"/>
        </w:rPr>
      </w:pPr>
    </w:p>
    <w:p w14:paraId="7A115D49" w14:textId="77777777" w:rsidR="00FD1594" w:rsidRDefault="00FD1594">
      <w:pPr>
        <w:rPr>
          <w:rFonts w:ascii="Times New Roman" w:eastAsia="Times New Roman" w:hAnsi="Times New Roman" w:cs="Times New Roman"/>
          <w:sz w:val="20"/>
          <w:szCs w:val="20"/>
        </w:rPr>
      </w:pPr>
    </w:p>
    <w:p w14:paraId="0734AD10" w14:textId="77777777" w:rsidR="00FD1594" w:rsidRDefault="00FD1594">
      <w:pPr>
        <w:rPr>
          <w:rFonts w:ascii="Times New Roman" w:eastAsia="Times New Roman" w:hAnsi="Times New Roman" w:cs="Times New Roman"/>
          <w:sz w:val="20"/>
          <w:szCs w:val="20"/>
        </w:rPr>
      </w:pPr>
    </w:p>
    <w:p w14:paraId="0ADFF5E3" w14:textId="77777777" w:rsidR="00FD1594" w:rsidRDefault="00FD1594">
      <w:pPr>
        <w:rPr>
          <w:rFonts w:ascii="Times New Roman" w:eastAsia="Times New Roman" w:hAnsi="Times New Roman" w:cs="Times New Roman"/>
          <w:sz w:val="20"/>
          <w:szCs w:val="20"/>
        </w:rPr>
      </w:pPr>
    </w:p>
    <w:p w14:paraId="4CE8CC59" w14:textId="77777777" w:rsidR="00FD1594" w:rsidRDefault="00FD1594">
      <w:pPr>
        <w:rPr>
          <w:rFonts w:ascii="Times New Roman" w:eastAsia="Times New Roman" w:hAnsi="Times New Roman" w:cs="Times New Roman"/>
          <w:sz w:val="20"/>
          <w:szCs w:val="20"/>
        </w:rPr>
      </w:pPr>
    </w:p>
    <w:p w14:paraId="19F445BB" w14:textId="77777777" w:rsidR="00FD1594" w:rsidRDefault="00FD1594">
      <w:pPr>
        <w:rPr>
          <w:rFonts w:ascii="Times New Roman" w:eastAsia="Times New Roman" w:hAnsi="Times New Roman" w:cs="Times New Roman"/>
          <w:sz w:val="20"/>
          <w:szCs w:val="20"/>
        </w:rPr>
      </w:pPr>
    </w:p>
    <w:p w14:paraId="4B23D0C7" w14:textId="77777777" w:rsidR="00FD1594" w:rsidRDefault="00FD1594">
      <w:pPr>
        <w:rPr>
          <w:rFonts w:ascii="Times New Roman" w:eastAsia="Times New Roman" w:hAnsi="Times New Roman" w:cs="Times New Roman"/>
          <w:sz w:val="20"/>
          <w:szCs w:val="20"/>
        </w:rPr>
      </w:pPr>
    </w:p>
    <w:p w14:paraId="380D44D3" w14:textId="77777777" w:rsidR="00FD1594" w:rsidRDefault="00FD1594">
      <w:pPr>
        <w:rPr>
          <w:rFonts w:ascii="Times New Roman" w:eastAsia="Times New Roman" w:hAnsi="Times New Roman" w:cs="Times New Roman"/>
          <w:sz w:val="20"/>
          <w:szCs w:val="20"/>
        </w:rPr>
      </w:pPr>
    </w:p>
    <w:p w14:paraId="70162705" w14:textId="77777777" w:rsidR="00FD1594" w:rsidRDefault="00FD1594">
      <w:pPr>
        <w:rPr>
          <w:rFonts w:ascii="Times New Roman" w:eastAsia="Times New Roman" w:hAnsi="Times New Roman" w:cs="Times New Roman"/>
          <w:sz w:val="20"/>
          <w:szCs w:val="20"/>
        </w:rPr>
      </w:pPr>
    </w:p>
    <w:p w14:paraId="1CE3D8E3" w14:textId="77777777" w:rsidR="00FD1594" w:rsidRDefault="00FD1594">
      <w:pPr>
        <w:rPr>
          <w:rFonts w:ascii="Times New Roman" w:eastAsia="Times New Roman" w:hAnsi="Times New Roman" w:cs="Times New Roman"/>
          <w:sz w:val="20"/>
          <w:szCs w:val="20"/>
        </w:rPr>
      </w:pPr>
    </w:p>
    <w:p w14:paraId="6C044FDC" w14:textId="77777777" w:rsidR="00FD1594" w:rsidRDefault="00FD1594">
      <w:pPr>
        <w:rPr>
          <w:rFonts w:ascii="Times New Roman" w:eastAsia="Times New Roman" w:hAnsi="Times New Roman" w:cs="Times New Roman"/>
          <w:sz w:val="20"/>
          <w:szCs w:val="20"/>
        </w:rPr>
      </w:pPr>
    </w:p>
    <w:p w14:paraId="7C788B20" w14:textId="77777777" w:rsidR="00FD1594" w:rsidRDefault="00FD1594">
      <w:pPr>
        <w:rPr>
          <w:rFonts w:ascii="Times New Roman" w:eastAsia="Times New Roman" w:hAnsi="Times New Roman" w:cs="Times New Roman"/>
          <w:sz w:val="20"/>
          <w:szCs w:val="20"/>
        </w:rPr>
      </w:pPr>
    </w:p>
    <w:p w14:paraId="377E5385" w14:textId="77777777" w:rsidR="00FD1594" w:rsidRDefault="00FD1594">
      <w:pPr>
        <w:rPr>
          <w:rFonts w:ascii="Times New Roman" w:eastAsia="Times New Roman" w:hAnsi="Times New Roman" w:cs="Times New Roman"/>
          <w:sz w:val="20"/>
          <w:szCs w:val="20"/>
        </w:rPr>
      </w:pPr>
    </w:p>
    <w:p w14:paraId="0456E9C4" w14:textId="77777777" w:rsidR="00FD1594" w:rsidRDefault="00FD1594">
      <w:pPr>
        <w:rPr>
          <w:rFonts w:ascii="Times New Roman" w:eastAsia="Times New Roman" w:hAnsi="Times New Roman" w:cs="Times New Roman"/>
          <w:sz w:val="20"/>
          <w:szCs w:val="20"/>
        </w:rPr>
      </w:pPr>
    </w:p>
    <w:p w14:paraId="1552AC84" w14:textId="77777777" w:rsidR="00FD1594" w:rsidRDefault="00FD1594">
      <w:pPr>
        <w:rPr>
          <w:rFonts w:ascii="Times New Roman" w:eastAsia="Times New Roman" w:hAnsi="Times New Roman" w:cs="Times New Roman"/>
          <w:sz w:val="20"/>
          <w:szCs w:val="20"/>
        </w:rPr>
      </w:pPr>
    </w:p>
    <w:p w14:paraId="1FB11328" w14:textId="77777777" w:rsidR="00FD1594" w:rsidRDefault="00FD1594">
      <w:pPr>
        <w:rPr>
          <w:rFonts w:ascii="Times New Roman" w:eastAsia="Times New Roman" w:hAnsi="Times New Roman" w:cs="Times New Roman"/>
          <w:sz w:val="20"/>
          <w:szCs w:val="20"/>
        </w:rPr>
      </w:pPr>
    </w:p>
    <w:p w14:paraId="673898C8" w14:textId="77777777" w:rsidR="00FD1594" w:rsidRDefault="00FD1594">
      <w:pPr>
        <w:rPr>
          <w:rFonts w:ascii="Times New Roman" w:eastAsia="Times New Roman" w:hAnsi="Times New Roman" w:cs="Times New Roman"/>
          <w:sz w:val="20"/>
          <w:szCs w:val="20"/>
        </w:rPr>
      </w:pPr>
    </w:p>
    <w:p w14:paraId="014A13CA" w14:textId="77777777" w:rsidR="00FD1594" w:rsidRDefault="00FD1594">
      <w:pPr>
        <w:spacing w:before="7"/>
        <w:rPr>
          <w:rFonts w:ascii="Times New Roman" w:eastAsia="Times New Roman" w:hAnsi="Times New Roman" w:cs="Times New Roman"/>
          <w:sz w:val="24"/>
          <w:szCs w:val="24"/>
        </w:rPr>
      </w:pPr>
    </w:p>
    <w:p w14:paraId="11E5EBC6" w14:textId="77777777" w:rsidR="00FD1594" w:rsidRDefault="00000000">
      <w:pPr>
        <w:spacing w:line="20" w:lineRule="exact"/>
        <w:ind w:left="119"/>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5692FF8E">
          <v:group id="_x0000_s2059" style="width:48.5pt;height:.3pt;mso-position-horizontal-relative:char;mso-position-vertical-relative:line" coordsize="970,6">
            <v:group id="_x0000_s2060" style="position:absolute;left:3;top:3;width:964;height:2" coordorigin="3,3" coordsize="964,2">
              <v:shape id="_x0000_s2061" style="position:absolute;left:3;top:3;width:964;height:2" coordorigin="3,3" coordsize="964,0" path="m3,3r964,e" filled="f" strokecolor="#231f20" strokeweight=".3pt">
                <v:path arrowok="t"/>
              </v:shape>
            </v:group>
            <w10:anchorlock/>
          </v:group>
        </w:pict>
      </w:r>
    </w:p>
    <w:p w14:paraId="3C92D808" w14:textId="77777777" w:rsidR="00FD1594" w:rsidRDefault="00FD1594">
      <w:pPr>
        <w:spacing w:before="8"/>
        <w:rPr>
          <w:rFonts w:ascii="Times New Roman" w:eastAsia="Times New Roman" w:hAnsi="Times New Roman" w:cs="Times New Roman"/>
          <w:sz w:val="12"/>
          <w:szCs w:val="12"/>
        </w:rPr>
      </w:pPr>
    </w:p>
    <w:p w14:paraId="68768CB9" w14:textId="77777777" w:rsidR="00FD1594" w:rsidRDefault="00000000">
      <w:pPr>
        <w:tabs>
          <w:tab w:val="left" w:pos="462"/>
        </w:tabs>
        <w:spacing w:before="79" w:line="182" w:lineRule="exact"/>
        <w:ind w:left="122"/>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¹</w:t>
      </w:r>
      <w:r>
        <w:rPr>
          <w:rFonts w:ascii="Times New Roman" w:eastAsia="Times New Roman" w:hAnsi="Times New Roman" w:cs="Times New Roman"/>
          <w:color w:val="231F20"/>
          <w:sz w:val="16"/>
          <w:szCs w:val="16"/>
        </w:rPr>
        <w:tab/>
        <w:t>Члан 12 Закона СПН/ФТА – примјена мјера идентификације и провјере клијента.</w:t>
      </w:r>
    </w:p>
    <w:p w14:paraId="27018740" w14:textId="77777777" w:rsidR="00FD1594" w:rsidRDefault="00000000">
      <w:pPr>
        <w:tabs>
          <w:tab w:val="left" w:pos="462"/>
        </w:tabs>
        <w:spacing w:line="180" w:lineRule="exact"/>
        <w:ind w:left="122"/>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²</w:t>
      </w:r>
      <w:r>
        <w:rPr>
          <w:rFonts w:ascii="Times New Roman" w:eastAsia="Times New Roman" w:hAnsi="Times New Roman" w:cs="Times New Roman"/>
          <w:color w:val="231F20"/>
          <w:sz w:val="16"/>
          <w:szCs w:val="16"/>
        </w:rPr>
        <w:tab/>
        <w:t>Члан</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12</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у</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вези</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са</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члановима</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9</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10</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примјена</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мјера</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у</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складу</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са</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нивоом</w:t>
      </w:r>
      <w:r>
        <w:rPr>
          <w:rFonts w:ascii="Times New Roman" w:eastAsia="Times New Roman" w:hAnsi="Times New Roman" w:cs="Times New Roman"/>
          <w:color w:val="231F20"/>
          <w:spacing w:val="-2"/>
          <w:sz w:val="16"/>
          <w:szCs w:val="16"/>
        </w:rPr>
        <w:t xml:space="preserve"> </w:t>
      </w:r>
      <w:r>
        <w:rPr>
          <w:rFonts w:ascii="Times New Roman" w:eastAsia="Times New Roman" w:hAnsi="Times New Roman" w:cs="Times New Roman"/>
          <w:color w:val="231F20"/>
          <w:sz w:val="16"/>
          <w:szCs w:val="16"/>
        </w:rPr>
        <w:t>ризика.</w:t>
      </w:r>
    </w:p>
    <w:p w14:paraId="00AE6743" w14:textId="77777777" w:rsidR="00FD1594" w:rsidRDefault="00000000">
      <w:pPr>
        <w:tabs>
          <w:tab w:val="left" w:pos="462"/>
        </w:tabs>
        <w:spacing w:line="180" w:lineRule="exact"/>
        <w:ind w:left="122"/>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³</w:t>
      </w:r>
      <w:r>
        <w:rPr>
          <w:rFonts w:ascii="Times New Roman" w:eastAsia="Times New Roman" w:hAnsi="Times New Roman" w:cs="Times New Roman"/>
          <w:color w:val="231F20"/>
          <w:sz w:val="16"/>
          <w:szCs w:val="16"/>
        </w:rPr>
        <w:tab/>
        <w:t>Члан 18 Закона СПН/ФТА – појачане мјере и поступање у случају потешкоћа у провјери.</w:t>
      </w:r>
    </w:p>
    <w:p w14:paraId="3DBC33FB" w14:textId="77777777" w:rsidR="00FD1594" w:rsidRDefault="00000000">
      <w:pPr>
        <w:tabs>
          <w:tab w:val="left" w:pos="462"/>
        </w:tabs>
        <w:spacing w:line="180" w:lineRule="exact"/>
        <w:ind w:left="122"/>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⁴</w:t>
      </w:r>
      <w:r>
        <w:rPr>
          <w:rFonts w:ascii="Times New Roman" w:eastAsia="Times New Roman" w:hAnsi="Times New Roman" w:cs="Times New Roman"/>
          <w:color w:val="231F20"/>
          <w:sz w:val="16"/>
          <w:szCs w:val="16"/>
        </w:rPr>
        <w:tab/>
        <w:t>Члан</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60</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став</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(1)</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тачка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евиденција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о</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изворима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података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провјерама.</w:t>
      </w:r>
    </w:p>
    <w:p w14:paraId="7822F853" w14:textId="77777777" w:rsidR="00FD1594" w:rsidRDefault="00000000">
      <w:pPr>
        <w:tabs>
          <w:tab w:val="left" w:pos="462"/>
        </w:tabs>
        <w:spacing w:line="180" w:lineRule="exact"/>
        <w:ind w:left="122"/>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⁵</w:t>
      </w:r>
      <w:r>
        <w:rPr>
          <w:rFonts w:ascii="Times New Roman" w:eastAsia="Times New Roman" w:hAnsi="Times New Roman" w:cs="Times New Roman"/>
          <w:color w:val="231F20"/>
          <w:sz w:val="16"/>
          <w:szCs w:val="16"/>
        </w:rPr>
        <w:tab/>
        <w:t>Члан</w:t>
      </w:r>
      <w:r>
        <w:rPr>
          <w:rFonts w:ascii="Times New Roman" w:eastAsia="Times New Roman" w:hAnsi="Times New Roman" w:cs="Times New Roman"/>
          <w:color w:val="231F20"/>
          <w:spacing w:val="-3"/>
          <w:sz w:val="16"/>
          <w:szCs w:val="16"/>
        </w:rPr>
        <w:t xml:space="preserve"> 11 </w:t>
      </w:r>
      <w:r>
        <w:rPr>
          <w:rFonts w:ascii="Times New Roman" w:eastAsia="Times New Roman" w:hAnsi="Times New Roman" w:cs="Times New Roman"/>
          <w:color w:val="231F20"/>
          <w:sz w:val="16"/>
          <w:szCs w:val="16"/>
        </w:rPr>
        <w:t>став</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(1)</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тачка</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д)</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стално</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праћење</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ажурирање</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података.</w:t>
      </w:r>
    </w:p>
    <w:p w14:paraId="709D9324" w14:textId="77777777" w:rsidR="00FD1594" w:rsidRDefault="00000000">
      <w:pPr>
        <w:tabs>
          <w:tab w:val="left" w:pos="462"/>
        </w:tabs>
        <w:spacing w:line="180" w:lineRule="exact"/>
        <w:ind w:left="122"/>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⁶</w:t>
      </w:r>
      <w:r>
        <w:rPr>
          <w:rFonts w:ascii="Times New Roman" w:eastAsia="Times New Roman" w:hAnsi="Times New Roman" w:cs="Times New Roman"/>
          <w:color w:val="231F20"/>
          <w:sz w:val="16"/>
          <w:szCs w:val="16"/>
        </w:rPr>
        <w:tab/>
        <w:t>Члан</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45</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Правилника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о</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примјени</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одговорност</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овлаштеног</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лица.</w:t>
      </w:r>
    </w:p>
    <w:p w14:paraId="6822CA2E" w14:textId="77777777" w:rsidR="00FD1594" w:rsidRDefault="00000000">
      <w:pPr>
        <w:tabs>
          <w:tab w:val="left" w:pos="462"/>
        </w:tabs>
        <w:spacing w:line="182" w:lineRule="exact"/>
        <w:ind w:left="122"/>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⁷</w:t>
      </w:r>
      <w:r>
        <w:rPr>
          <w:rFonts w:ascii="Times New Roman" w:eastAsia="Times New Roman" w:hAnsi="Times New Roman" w:cs="Times New Roman"/>
          <w:color w:val="231F20"/>
          <w:sz w:val="16"/>
          <w:szCs w:val="16"/>
        </w:rPr>
        <w:tab/>
        <w:t>Члан</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60</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став</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(1)</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тачка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ц)</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евиденција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о</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предузетим</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мјерама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резултатима.</w:t>
      </w:r>
    </w:p>
    <w:p w14:paraId="19B33B87" w14:textId="77777777" w:rsidR="00FD1594" w:rsidRDefault="00FD1594">
      <w:pPr>
        <w:spacing w:line="182" w:lineRule="exact"/>
        <w:rPr>
          <w:rFonts w:ascii="Times New Roman" w:eastAsia="Times New Roman" w:hAnsi="Times New Roman" w:cs="Times New Roman"/>
          <w:sz w:val="16"/>
          <w:szCs w:val="16"/>
        </w:rPr>
        <w:sectPr w:rsidR="00FD1594">
          <w:pgSz w:w="9640" w:h="13610"/>
          <w:pgMar w:top="1320" w:right="1020" w:bottom="860" w:left="1000" w:header="814" w:footer="680" w:gutter="0"/>
          <w:cols w:space="720"/>
        </w:sectPr>
      </w:pPr>
    </w:p>
    <w:p w14:paraId="0BFF6457" w14:textId="77777777" w:rsidR="00FD1594" w:rsidRDefault="00FD1594">
      <w:pPr>
        <w:spacing w:before="2"/>
        <w:rPr>
          <w:rFonts w:ascii="Times New Roman" w:eastAsia="Times New Roman" w:hAnsi="Times New Roman" w:cs="Times New Roman"/>
          <w:sz w:val="14"/>
          <w:szCs w:val="14"/>
        </w:rPr>
      </w:pPr>
    </w:p>
    <w:p w14:paraId="5FB91D38" w14:textId="77777777" w:rsidR="00FD1594" w:rsidRDefault="00000000">
      <w:pPr>
        <w:pStyle w:val="Heading1"/>
        <w:spacing w:line="249" w:lineRule="auto"/>
        <w:ind w:left="1684" w:hanging="1098"/>
        <w:rPr>
          <w:b w:val="0"/>
          <w:bCs w:val="0"/>
        </w:rPr>
      </w:pPr>
      <w:r>
        <w:rPr>
          <w:color w:val="231F20"/>
        </w:rPr>
        <w:t>ЕВИДЕНЦИЈА СТВАРНИХ ВЛАСНИКА ПРАВНИХ ЛИЦА У СВРХУ ПРИМЈЕНЕ МЈЕРА СПРЕЧАВАЊА ПН/ФТА</w:t>
      </w:r>
    </w:p>
    <w:p w14:paraId="5BA2CF59" w14:textId="77777777" w:rsidR="00FD1594" w:rsidRDefault="00000000">
      <w:pPr>
        <w:spacing w:before="114"/>
        <w:ind w:left="133"/>
        <w:jc w:val="both"/>
        <w:rPr>
          <w:rFonts w:ascii="Times New Roman" w:eastAsia="Times New Roman" w:hAnsi="Times New Roman" w:cs="Times New Roman"/>
          <w:sz w:val="20"/>
          <w:szCs w:val="20"/>
        </w:rPr>
      </w:pPr>
      <w:r>
        <w:rPr>
          <w:rFonts w:ascii="Times New Roman" w:hAnsi="Times New Roman"/>
          <w:b/>
          <w:color w:val="231F20"/>
          <w:sz w:val="20"/>
        </w:rPr>
        <w:t>Правни основ за вођење евиденције:</w:t>
      </w:r>
    </w:p>
    <w:p w14:paraId="0FF979A7" w14:textId="77777777" w:rsidR="00FD1594" w:rsidRDefault="00000000">
      <w:pPr>
        <w:pStyle w:val="BodyText"/>
        <w:spacing w:before="123" w:line="249" w:lineRule="auto"/>
        <w:ind w:right="111"/>
        <w:jc w:val="both"/>
      </w:pPr>
      <w:r>
        <w:rPr>
          <w:color w:val="231F20"/>
        </w:rPr>
        <w:t>Евиденција</w:t>
      </w:r>
      <w:r>
        <w:rPr>
          <w:color w:val="231F20"/>
          <w:spacing w:val="38"/>
        </w:rPr>
        <w:t xml:space="preserve"> </w:t>
      </w:r>
      <w:r>
        <w:rPr>
          <w:color w:val="231F20"/>
        </w:rPr>
        <w:t>се</w:t>
      </w:r>
      <w:r>
        <w:rPr>
          <w:color w:val="231F20"/>
          <w:spacing w:val="38"/>
        </w:rPr>
        <w:t xml:space="preserve"> </w:t>
      </w:r>
      <w:r>
        <w:rPr>
          <w:color w:val="231F20"/>
        </w:rPr>
        <w:t>води</w:t>
      </w:r>
      <w:r>
        <w:rPr>
          <w:color w:val="231F20"/>
          <w:spacing w:val="38"/>
        </w:rPr>
        <w:t xml:space="preserve"> </w:t>
      </w:r>
      <w:r>
        <w:rPr>
          <w:color w:val="231F20"/>
        </w:rPr>
        <w:t>у</w:t>
      </w:r>
      <w:r>
        <w:rPr>
          <w:color w:val="231F20"/>
          <w:spacing w:val="38"/>
        </w:rPr>
        <w:t xml:space="preserve"> </w:t>
      </w:r>
      <w:r>
        <w:rPr>
          <w:color w:val="231F20"/>
        </w:rPr>
        <w:t>складу</w:t>
      </w:r>
      <w:r>
        <w:rPr>
          <w:color w:val="231F20"/>
          <w:spacing w:val="37"/>
        </w:rPr>
        <w:t xml:space="preserve"> </w:t>
      </w:r>
      <w:r>
        <w:rPr>
          <w:color w:val="231F20"/>
        </w:rPr>
        <w:t>са</w:t>
      </w:r>
      <w:r>
        <w:rPr>
          <w:color w:val="231F20"/>
          <w:spacing w:val="38"/>
        </w:rPr>
        <w:t xml:space="preserve"> </w:t>
      </w:r>
      <w:r>
        <w:rPr>
          <w:color w:val="231F20"/>
        </w:rPr>
        <w:t>чланом</w:t>
      </w:r>
      <w:r>
        <w:rPr>
          <w:color w:val="231F20"/>
          <w:spacing w:val="38"/>
        </w:rPr>
        <w:t xml:space="preserve"> </w:t>
      </w:r>
      <w:r>
        <w:rPr>
          <w:color w:val="231F20"/>
        </w:rPr>
        <w:t>4</w:t>
      </w:r>
      <w:r>
        <w:rPr>
          <w:color w:val="231F20"/>
          <w:spacing w:val="38"/>
        </w:rPr>
        <w:t xml:space="preserve"> </w:t>
      </w:r>
      <w:r>
        <w:rPr>
          <w:color w:val="231F20"/>
        </w:rPr>
        <w:t>тачка</w:t>
      </w:r>
      <w:r>
        <w:rPr>
          <w:color w:val="231F20"/>
          <w:spacing w:val="38"/>
        </w:rPr>
        <w:t xml:space="preserve"> </w:t>
      </w:r>
      <w:r>
        <w:rPr>
          <w:color w:val="231F20"/>
        </w:rPr>
        <w:t>п)</w:t>
      </w:r>
      <w:r>
        <w:rPr>
          <w:color w:val="231F20"/>
          <w:spacing w:val="38"/>
        </w:rPr>
        <w:t xml:space="preserve"> </w:t>
      </w:r>
      <w:r>
        <w:rPr>
          <w:color w:val="231F20"/>
        </w:rPr>
        <w:t>Закона</w:t>
      </w:r>
      <w:r>
        <w:rPr>
          <w:color w:val="231F20"/>
          <w:spacing w:val="38"/>
        </w:rPr>
        <w:t xml:space="preserve"> </w:t>
      </w:r>
      <w:r>
        <w:rPr>
          <w:color w:val="231F20"/>
          <w:spacing w:val="-3"/>
        </w:rPr>
        <w:t>СПН/ФТА</w:t>
      </w:r>
      <w:r>
        <w:rPr>
          <w:color w:val="231F20"/>
          <w:spacing w:val="38"/>
        </w:rPr>
        <w:t xml:space="preserve"> </w:t>
      </w:r>
      <w:r>
        <w:rPr>
          <w:color w:val="231F20"/>
        </w:rPr>
        <w:t>(дефиниција стварног</w:t>
      </w:r>
      <w:r>
        <w:rPr>
          <w:color w:val="231F20"/>
          <w:spacing w:val="41"/>
        </w:rPr>
        <w:t xml:space="preserve"> </w:t>
      </w:r>
      <w:r>
        <w:rPr>
          <w:color w:val="231F20"/>
        </w:rPr>
        <w:t>власника),</w:t>
      </w:r>
      <w:r>
        <w:rPr>
          <w:color w:val="231F20"/>
          <w:spacing w:val="41"/>
        </w:rPr>
        <w:t xml:space="preserve"> </w:t>
      </w:r>
      <w:r>
        <w:rPr>
          <w:color w:val="231F20"/>
        </w:rPr>
        <w:t>чланом</w:t>
      </w:r>
      <w:r>
        <w:rPr>
          <w:color w:val="231F20"/>
          <w:spacing w:val="41"/>
        </w:rPr>
        <w:t xml:space="preserve"> </w:t>
      </w:r>
      <w:r>
        <w:rPr>
          <w:color w:val="231F20"/>
        </w:rPr>
        <w:t>12</w:t>
      </w:r>
      <w:r>
        <w:rPr>
          <w:color w:val="231F20"/>
          <w:spacing w:val="41"/>
        </w:rPr>
        <w:t xml:space="preserve"> </w:t>
      </w:r>
      <w:r>
        <w:rPr>
          <w:color w:val="231F20"/>
        </w:rPr>
        <w:t>Закона</w:t>
      </w:r>
      <w:r>
        <w:rPr>
          <w:color w:val="231F20"/>
          <w:spacing w:val="41"/>
        </w:rPr>
        <w:t xml:space="preserve"> </w:t>
      </w:r>
      <w:r>
        <w:rPr>
          <w:color w:val="231F20"/>
        </w:rPr>
        <w:t>(обавеза</w:t>
      </w:r>
      <w:r>
        <w:rPr>
          <w:color w:val="231F20"/>
          <w:spacing w:val="41"/>
        </w:rPr>
        <w:t xml:space="preserve"> </w:t>
      </w:r>
      <w:r>
        <w:rPr>
          <w:color w:val="231F20"/>
        </w:rPr>
        <w:t>утврђивања</w:t>
      </w:r>
      <w:r>
        <w:rPr>
          <w:color w:val="231F20"/>
          <w:spacing w:val="41"/>
        </w:rPr>
        <w:t xml:space="preserve"> </w:t>
      </w:r>
      <w:r>
        <w:rPr>
          <w:color w:val="231F20"/>
        </w:rPr>
        <w:t>и</w:t>
      </w:r>
      <w:r>
        <w:rPr>
          <w:color w:val="231F20"/>
          <w:spacing w:val="41"/>
        </w:rPr>
        <w:t xml:space="preserve"> </w:t>
      </w:r>
      <w:r>
        <w:rPr>
          <w:color w:val="231F20"/>
        </w:rPr>
        <w:t>провјере</w:t>
      </w:r>
      <w:r>
        <w:rPr>
          <w:color w:val="231F20"/>
          <w:spacing w:val="41"/>
        </w:rPr>
        <w:t xml:space="preserve"> </w:t>
      </w:r>
      <w:r>
        <w:rPr>
          <w:color w:val="231F20"/>
        </w:rPr>
        <w:t>идентитета стварног</w:t>
      </w:r>
      <w:r>
        <w:rPr>
          <w:color w:val="231F20"/>
          <w:spacing w:val="27"/>
        </w:rPr>
        <w:t xml:space="preserve"> </w:t>
      </w:r>
      <w:r>
        <w:rPr>
          <w:color w:val="231F20"/>
        </w:rPr>
        <w:t>власника),</w:t>
      </w:r>
      <w:r>
        <w:rPr>
          <w:color w:val="231F20"/>
          <w:spacing w:val="27"/>
        </w:rPr>
        <w:t xml:space="preserve"> </w:t>
      </w:r>
      <w:r>
        <w:rPr>
          <w:color w:val="231F20"/>
        </w:rPr>
        <w:t>чланом</w:t>
      </w:r>
      <w:r>
        <w:rPr>
          <w:color w:val="231F20"/>
          <w:spacing w:val="27"/>
        </w:rPr>
        <w:t xml:space="preserve"> </w:t>
      </w:r>
      <w:r>
        <w:rPr>
          <w:color w:val="231F20"/>
          <w:spacing w:val="-4"/>
        </w:rPr>
        <w:t>11</w:t>
      </w:r>
      <w:r>
        <w:rPr>
          <w:color w:val="231F20"/>
          <w:spacing w:val="27"/>
        </w:rPr>
        <w:t xml:space="preserve"> </w:t>
      </w:r>
      <w:r>
        <w:rPr>
          <w:color w:val="231F20"/>
        </w:rPr>
        <w:t>став</w:t>
      </w:r>
      <w:r>
        <w:rPr>
          <w:color w:val="231F20"/>
          <w:spacing w:val="27"/>
        </w:rPr>
        <w:t xml:space="preserve"> </w:t>
      </w:r>
      <w:r>
        <w:rPr>
          <w:color w:val="231F20"/>
        </w:rPr>
        <w:t>(1)</w:t>
      </w:r>
      <w:r>
        <w:rPr>
          <w:color w:val="231F20"/>
          <w:spacing w:val="27"/>
        </w:rPr>
        <w:t xml:space="preserve"> </w:t>
      </w:r>
      <w:r>
        <w:rPr>
          <w:color w:val="231F20"/>
          <w:spacing w:val="-3"/>
        </w:rPr>
        <w:t>тачка</w:t>
      </w:r>
      <w:r>
        <w:rPr>
          <w:color w:val="231F20"/>
          <w:spacing w:val="27"/>
        </w:rPr>
        <w:t xml:space="preserve"> </w:t>
      </w:r>
      <w:r>
        <w:rPr>
          <w:color w:val="231F20"/>
        </w:rPr>
        <w:t>д)</w:t>
      </w:r>
      <w:r>
        <w:rPr>
          <w:color w:val="231F20"/>
          <w:spacing w:val="27"/>
        </w:rPr>
        <w:t xml:space="preserve"> </w:t>
      </w:r>
      <w:r>
        <w:rPr>
          <w:color w:val="231F20"/>
        </w:rPr>
        <w:t>Закона</w:t>
      </w:r>
      <w:r>
        <w:rPr>
          <w:color w:val="231F20"/>
          <w:spacing w:val="27"/>
        </w:rPr>
        <w:t xml:space="preserve"> </w:t>
      </w:r>
      <w:r>
        <w:rPr>
          <w:color w:val="231F20"/>
        </w:rPr>
        <w:t>(обавеза</w:t>
      </w:r>
      <w:r>
        <w:rPr>
          <w:color w:val="231F20"/>
          <w:spacing w:val="27"/>
        </w:rPr>
        <w:t xml:space="preserve"> </w:t>
      </w:r>
      <w:r>
        <w:rPr>
          <w:color w:val="231F20"/>
        </w:rPr>
        <w:t>сталног</w:t>
      </w:r>
      <w:r>
        <w:rPr>
          <w:color w:val="231F20"/>
          <w:spacing w:val="27"/>
        </w:rPr>
        <w:t xml:space="preserve"> </w:t>
      </w:r>
      <w:r>
        <w:rPr>
          <w:color w:val="231F20"/>
        </w:rPr>
        <w:t>праћења</w:t>
      </w:r>
      <w:r>
        <w:rPr>
          <w:color w:val="231F20"/>
          <w:spacing w:val="27"/>
        </w:rPr>
        <w:t xml:space="preserve"> </w:t>
      </w:r>
      <w:r>
        <w:rPr>
          <w:color w:val="231F20"/>
        </w:rPr>
        <w:t>и ажурирања</w:t>
      </w:r>
      <w:r>
        <w:rPr>
          <w:color w:val="231F20"/>
          <w:spacing w:val="-5"/>
        </w:rPr>
        <w:t xml:space="preserve"> </w:t>
      </w:r>
      <w:r>
        <w:rPr>
          <w:color w:val="231F20"/>
        </w:rPr>
        <w:t>података</w:t>
      </w:r>
      <w:r>
        <w:rPr>
          <w:color w:val="231F20"/>
          <w:spacing w:val="-4"/>
        </w:rPr>
        <w:t xml:space="preserve"> током</w:t>
      </w:r>
      <w:r>
        <w:rPr>
          <w:color w:val="231F20"/>
          <w:spacing w:val="-5"/>
        </w:rPr>
        <w:t xml:space="preserve"> </w:t>
      </w:r>
      <w:r>
        <w:rPr>
          <w:color w:val="231F20"/>
        </w:rPr>
        <w:t>трајања</w:t>
      </w:r>
      <w:r>
        <w:rPr>
          <w:color w:val="231F20"/>
          <w:spacing w:val="-5"/>
        </w:rPr>
        <w:t xml:space="preserve"> </w:t>
      </w:r>
      <w:r>
        <w:rPr>
          <w:color w:val="231F20"/>
        </w:rPr>
        <w:t>пословног</w:t>
      </w:r>
      <w:r>
        <w:rPr>
          <w:color w:val="231F20"/>
          <w:spacing w:val="-4"/>
        </w:rPr>
        <w:t xml:space="preserve"> </w:t>
      </w:r>
      <w:r>
        <w:rPr>
          <w:color w:val="231F20"/>
        </w:rPr>
        <w:t>односа),</w:t>
      </w:r>
      <w:r>
        <w:rPr>
          <w:color w:val="231F20"/>
          <w:spacing w:val="-4"/>
        </w:rPr>
        <w:t xml:space="preserve"> </w:t>
      </w:r>
      <w:r>
        <w:rPr>
          <w:color w:val="231F20"/>
        </w:rPr>
        <w:t>чланом</w:t>
      </w:r>
      <w:r>
        <w:rPr>
          <w:color w:val="231F20"/>
          <w:spacing w:val="-5"/>
        </w:rPr>
        <w:t xml:space="preserve"> </w:t>
      </w:r>
      <w:r>
        <w:rPr>
          <w:color w:val="231F20"/>
        </w:rPr>
        <w:t>60</w:t>
      </w:r>
      <w:r>
        <w:rPr>
          <w:color w:val="231F20"/>
          <w:spacing w:val="-4"/>
        </w:rPr>
        <w:t xml:space="preserve"> </w:t>
      </w:r>
      <w:r>
        <w:rPr>
          <w:color w:val="231F20"/>
        </w:rPr>
        <w:t>став</w:t>
      </w:r>
      <w:r>
        <w:rPr>
          <w:color w:val="231F20"/>
          <w:spacing w:val="-4"/>
        </w:rPr>
        <w:t xml:space="preserve"> </w:t>
      </w:r>
      <w:r>
        <w:rPr>
          <w:color w:val="231F20"/>
        </w:rPr>
        <w:t>(1)</w:t>
      </w:r>
      <w:r>
        <w:rPr>
          <w:color w:val="231F20"/>
          <w:spacing w:val="-4"/>
        </w:rPr>
        <w:t xml:space="preserve"> </w:t>
      </w:r>
      <w:r>
        <w:rPr>
          <w:color w:val="231F20"/>
          <w:spacing w:val="-3"/>
        </w:rPr>
        <w:t>тачке</w:t>
      </w:r>
      <w:r>
        <w:rPr>
          <w:color w:val="231F20"/>
          <w:spacing w:val="-4"/>
        </w:rPr>
        <w:t xml:space="preserve"> </w:t>
      </w:r>
      <w:r>
        <w:rPr>
          <w:color w:val="231F20"/>
        </w:rPr>
        <w:t>б)</w:t>
      </w:r>
      <w:r>
        <w:rPr>
          <w:color w:val="231F20"/>
          <w:spacing w:val="-5"/>
        </w:rPr>
        <w:t xml:space="preserve"> </w:t>
      </w:r>
      <w:r>
        <w:rPr>
          <w:color w:val="231F20"/>
        </w:rPr>
        <w:t>и</w:t>
      </w:r>
      <w:r>
        <w:rPr>
          <w:color w:val="231F20"/>
          <w:spacing w:val="-4"/>
        </w:rPr>
        <w:t xml:space="preserve"> </w:t>
      </w:r>
      <w:r>
        <w:rPr>
          <w:color w:val="231F20"/>
        </w:rPr>
        <w:t>ц) Закона (евиденција о клијентима и предузетим мјерама), те чланом 59 Закона</w:t>
      </w:r>
      <w:r>
        <w:rPr>
          <w:color w:val="231F20"/>
          <w:spacing w:val="-22"/>
        </w:rPr>
        <w:t xml:space="preserve"> </w:t>
      </w:r>
      <w:r>
        <w:rPr>
          <w:color w:val="231F20"/>
        </w:rPr>
        <w:t>(обавеза чувања</w:t>
      </w:r>
      <w:r>
        <w:rPr>
          <w:color w:val="231F20"/>
          <w:spacing w:val="-7"/>
        </w:rPr>
        <w:t xml:space="preserve"> </w:t>
      </w:r>
      <w:r>
        <w:rPr>
          <w:color w:val="231F20"/>
        </w:rPr>
        <w:t>документације).</w:t>
      </w:r>
    </w:p>
    <w:p w14:paraId="70BCB9DB" w14:textId="77777777" w:rsidR="00FD1594" w:rsidRDefault="00FD1594">
      <w:pPr>
        <w:rPr>
          <w:rFonts w:ascii="Times New Roman" w:eastAsia="Times New Roman" w:hAnsi="Times New Roman" w:cs="Times New Roman"/>
          <w:sz w:val="20"/>
          <w:szCs w:val="20"/>
        </w:rPr>
      </w:pPr>
    </w:p>
    <w:p w14:paraId="1332FD9F" w14:textId="77777777" w:rsidR="00FD1594" w:rsidRDefault="00FD1594">
      <w:pPr>
        <w:rPr>
          <w:rFonts w:ascii="Times New Roman" w:eastAsia="Times New Roman" w:hAnsi="Times New Roman" w:cs="Times New Roman"/>
          <w:sz w:val="23"/>
          <w:szCs w:val="23"/>
        </w:rPr>
      </w:pPr>
    </w:p>
    <w:tbl>
      <w:tblPr>
        <w:tblW w:w="0" w:type="auto"/>
        <w:tblInd w:w="133" w:type="dxa"/>
        <w:tblLayout w:type="fixed"/>
        <w:tblCellMar>
          <w:left w:w="0" w:type="dxa"/>
          <w:right w:w="0" w:type="dxa"/>
        </w:tblCellMar>
        <w:tblLook w:val="01E0" w:firstRow="1" w:lastRow="1" w:firstColumn="1" w:lastColumn="1" w:noHBand="0" w:noVBand="0"/>
      </w:tblPr>
      <w:tblGrid>
        <w:gridCol w:w="326"/>
        <w:gridCol w:w="656"/>
        <w:gridCol w:w="692"/>
        <w:gridCol w:w="584"/>
        <w:gridCol w:w="652"/>
        <w:gridCol w:w="867"/>
        <w:gridCol w:w="938"/>
        <w:gridCol w:w="683"/>
        <w:gridCol w:w="551"/>
        <w:gridCol w:w="720"/>
        <w:gridCol w:w="694"/>
      </w:tblGrid>
      <w:tr w:rsidR="00FD1594" w14:paraId="5CA72BBB" w14:textId="77777777">
        <w:trPr>
          <w:trHeight w:hRule="exact" w:val="226"/>
        </w:trPr>
        <w:tc>
          <w:tcPr>
            <w:tcW w:w="326" w:type="dxa"/>
            <w:tcBorders>
              <w:top w:val="single" w:sz="2" w:space="0" w:color="231F20"/>
              <w:left w:val="single" w:sz="2" w:space="0" w:color="231F20"/>
              <w:bottom w:val="nil"/>
              <w:right w:val="single" w:sz="2" w:space="0" w:color="231F20"/>
            </w:tcBorders>
          </w:tcPr>
          <w:p w14:paraId="2638885E" w14:textId="77777777" w:rsidR="00FD1594" w:rsidRDefault="00000000">
            <w:pPr>
              <w:pStyle w:val="TableParagraph"/>
              <w:spacing w:before="38"/>
              <w:ind w:left="14"/>
              <w:rPr>
                <w:rFonts w:ascii="Times New Roman" w:eastAsia="Times New Roman" w:hAnsi="Times New Roman" w:cs="Times New Roman"/>
                <w:sz w:val="15"/>
                <w:szCs w:val="15"/>
              </w:rPr>
            </w:pPr>
            <w:r>
              <w:rPr>
                <w:rFonts w:ascii="Times New Roman" w:hAnsi="Times New Roman"/>
                <w:b/>
                <w:color w:val="231F20"/>
                <w:spacing w:val="-5"/>
                <w:sz w:val="15"/>
              </w:rPr>
              <w:t>Ред.</w:t>
            </w:r>
          </w:p>
        </w:tc>
        <w:tc>
          <w:tcPr>
            <w:tcW w:w="656" w:type="dxa"/>
            <w:tcBorders>
              <w:top w:val="single" w:sz="2" w:space="0" w:color="231F20"/>
              <w:left w:val="single" w:sz="2" w:space="0" w:color="231F20"/>
              <w:bottom w:val="nil"/>
              <w:right w:val="single" w:sz="2" w:space="0" w:color="231F20"/>
            </w:tcBorders>
          </w:tcPr>
          <w:p w14:paraId="61D43C30" w14:textId="77777777" w:rsidR="00FD1594" w:rsidRDefault="00000000">
            <w:pPr>
              <w:pStyle w:val="TableParagraph"/>
              <w:spacing w:before="38"/>
              <w:ind w:left="13"/>
              <w:rPr>
                <w:rFonts w:ascii="Times New Roman" w:eastAsia="Times New Roman" w:hAnsi="Times New Roman" w:cs="Times New Roman"/>
                <w:sz w:val="15"/>
                <w:szCs w:val="15"/>
              </w:rPr>
            </w:pPr>
            <w:r>
              <w:rPr>
                <w:rFonts w:ascii="Times New Roman" w:hAnsi="Times New Roman"/>
                <w:b/>
                <w:color w:val="231F20"/>
                <w:spacing w:val="-5"/>
                <w:sz w:val="15"/>
              </w:rPr>
              <w:t>Назив</w:t>
            </w:r>
          </w:p>
        </w:tc>
        <w:tc>
          <w:tcPr>
            <w:tcW w:w="692" w:type="dxa"/>
            <w:tcBorders>
              <w:top w:val="single" w:sz="2" w:space="0" w:color="231F20"/>
              <w:left w:val="single" w:sz="2" w:space="0" w:color="231F20"/>
              <w:bottom w:val="nil"/>
              <w:right w:val="single" w:sz="2" w:space="0" w:color="231F20"/>
            </w:tcBorders>
          </w:tcPr>
          <w:p w14:paraId="2615E690" w14:textId="77777777" w:rsidR="00FD1594" w:rsidRDefault="00000000">
            <w:pPr>
              <w:pStyle w:val="TableParagraph"/>
              <w:spacing w:before="38"/>
              <w:ind w:left="14"/>
              <w:rPr>
                <w:rFonts w:ascii="Times New Roman" w:eastAsia="Times New Roman" w:hAnsi="Times New Roman" w:cs="Times New Roman"/>
                <w:sz w:val="15"/>
                <w:szCs w:val="15"/>
              </w:rPr>
            </w:pPr>
            <w:r>
              <w:rPr>
                <w:rFonts w:ascii="Times New Roman" w:hAnsi="Times New Roman"/>
                <w:b/>
                <w:color w:val="231F20"/>
                <w:spacing w:val="-4"/>
                <w:sz w:val="15"/>
              </w:rPr>
              <w:t>Име</w:t>
            </w:r>
            <w:r>
              <w:rPr>
                <w:rFonts w:ascii="Times New Roman" w:hAnsi="Times New Roman"/>
                <w:b/>
                <w:color w:val="231F20"/>
                <w:spacing w:val="-7"/>
                <w:sz w:val="15"/>
              </w:rPr>
              <w:t xml:space="preserve"> </w:t>
            </w:r>
            <w:r>
              <w:rPr>
                <w:rFonts w:ascii="Times New Roman" w:hAnsi="Times New Roman"/>
                <w:b/>
                <w:color w:val="231F20"/>
                <w:sz w:val="15"/>
              </w:rPr>
              <w:t>и</w:t>
            </w:r>
          </w:p>
        </w:tc>
        <w:tc>
          <w:tcPr>
            <w:tcW w:w="584" w:type="dxa"/>
            <w:tcBorders>
              <w:top w:val="single" w:sz="2" w:space="0" w:color="231F20"/>
              <w:left w:val="single" w:sz="2" w:space="0" w:color="231F20"/>
              <w:bottom w:val="nil"/>
              <w:right w:val="single" w:sz="2" w:space="0" w:color="231F20"/>
            </w:tcBorders>
          </w:tcPr>
          <w:p w14:paraId="313AF615" w14:textId="77777777" w:rsidR="00FD1594" w:rsidRDefault="00000000">
            <w:pPr>
              <w:pStyle w:val="TableParagraph"/>
              <w:spacing w:before="38"/>
              <w:ind w:left="14"/>
              <w:rPr>
                <w:rFonts w:ascii="Times New Roman" w:eastAsia="Times New Roman" w:hAnsi="Times New Roman" w:cs="Times New Roman"/>
                <w:sz w:val="15"/>
                <w:szCs w:val="15"/>
              </w:rPr>
            </w:pPr>
            <w:r>
              <w:rPr>
                <w:rFonts w:ascii="Times New Roman" w:hAnsi="Times New Roman"/>
                <w:b/>
                <w:color w:val="231F20"/>
                <w:spacing w:val="-4"/>
                <w:sz w:val="15"/>
              </w:rPr>
              <w:t>ЈМБ</w:t>
            </w:r>
            <w:r>
              <w:rPr>
                <w:rFonts w:ascii="Times New Roman" w:hAnsi="Times New Roman"/>
                <w:b/>
                <w:color w:val="231F20"/>
                <w:spacing w:val="-7"/>
                <w:sz w:val="15"/>
              </w:rPr>
              <w:t xml:space="preserve"> </w:t>
            </w:r>
            <w:r>
              <w:rPr>
                <w:rFonts w:ascii="Times New Roman" w:hAnsi="Times New Roman"/>
                <w:b/>
                <w:color w:val="231F20"/>
                <w:sz w:val="15"/>
              </w:rPr>
              <w:t>/</w:t>
            </w:r>
          </w:p>
        </w:tc>
        <w:tc>
          <w:tcPr>
            <w:tcW w:w="652" w:type="dxa"/>
            <w:tcBorders>
              <w:top w:val="single" w:sz="2" w:space="0" w:color="231F20"/>
              <w:left w:val="single" w:sz="2" w:space="0" w:color="231F20"/>
              <w:bottom w:val="nil"/>
              <w:right w:val="single" w:sz="2" w:space="0" w:color="231F20"/>
            </w:tcBorders>
          </w:tcPr>
          <w:p w14:paraId="3DFF6051" w14:textId="77777777" w:rsidR="00FD1594" w:rsidRDefault="00000000">
            <w:pPr>
              <w:pStyle w:val="TableParagraph"/>
              <w:spacing w:before="38"/>
              <w:ind w:left="14"/>
              <w:rPr>
                <w:rFonts w:ascii="Times New Roman" w:eastAsia="Times New Roman" w:hAnsi="Times New Roman" w:cs="Times New Roman"/>
                <w:sz w:val="15"/>
                <w:szCs w:val="15"/>
              </w:rPr>
            </w:pPr>
            <w:r>
              <w:rPr>
                <w:rFonts w:ascii="Times New Roman" w:hAnsi="Times New Roman"/>
                <w:b/>
                <w:color w:val="231F20"/>
                <w:spacing w:val="-5"/>
                <w:sz w:val="15"/>
              </w:rPr>
              <w:t>Држав-</w:t>
            </w:r>
          </w:p>
        </w:tc>
        <w:tc>
          <w:tcPr>
            <w:tcW w:w="867" w:type="dxa"/>
            <w:tcBorders>
              <w:top w:val="single" w:sz="2" w:space="0" w:color="231F20"/>
              <w:left w:val="single" w:sz="2" w:space="0" w:color="231F20"/>
              <w:bottom w:val="nil"/>
              <w:right w:val="single" w:sz="2" w:space="0" w:color="231F20"/>
            </w:tcBorders>
          </w:tcPr>
          <w:p w14:paraId="091ED15B" w14:textId="77777777" w:rsidR="00FD1594" w:rsidRDefault="00000000">
            <w:pPr>
              <w:pStyle w:val="TableParagraph"/>
              <w:spacing w:before="38"/>
              <w:ind w:left="13"/>
              <w:rPr>
                <w:rFonts w:ascii="Times New Roman" w:eastAsia="Times New Roman" w:hAnsi="Times New Roman" w:cs="Times New Roman"/>
                <w:sz w:val="15"/>
                <w:szCs w:val="15"/>
              </w:rPr>
            </w:pPr>
            <w:r>
              <w:rPr>
                <w:rFonts w:ascii="Times New Roman" w:hAnsi="Times New Roman"/>
                <w:b/>
                <w:color w:val="231F20"/>
                <w:spacing w:val="-5"/>
                <w:sz w:val="15"/>
              </w:rPr>
              <w:t>Начин</w:t>
            </w:r>
          </w:p>
        </w:tc>
        <w:tc>
          <w:tcPr>
            <w:tcW w:w="938" w:type="dxa"/>
            <w:tcBorders>
              <w:top w:val="single" w:sz="2" w:space="0" w:color="231F20"/>
              <w:left w:val="single" w:sz="2" w:space="0" w:color="231F20"/>
              <w:bottom w:val="nil"/>
              <w:right w:val="single" w:sz="2" w:space="0" w:color="231F20"/>
            </w:tcBorders>
          </w:tcPr>
          <w:p w14:paraId="7E523FEF" w14:textId="77777777" w:rsidR="00FD1594" w:rsidRDefault="00000000">
            <w:pPr>
              <w:pStyle w:val="TableParagraph"/>
              <w:spacing w:before="38"/>
              <w:ind w:left="14"/>
              <w:rPr>
                <w:rFonts w:ascii="Times New Roman" w:eastAsia="Times New Roman" w:hAnsi="Times New Roman" w:cs="Times New Roman"/>
                <w:sz w:val="15"/>
                <w:szCs w:val="15"/>
              </w:rPr>
            </w:pPr>
            <w:r>
              <w:rPr>
                <w:rFonts w:ascii="Times New Roman" w:hAnsi="Times New Roman"/>
                <w:b/>
                <w:color w:val="231F20"/>
                <w:spacing w:val="-5"/>
                <w:sz w:val="15"/>
              </w:rPr>
              <w:t>Проценат</w:t>
            </w:r>
          </w:p>
        </w:tc>
        <w:tc>
          <w:tcPr>
            <w:tcW w:w="683" w:type="dxa"/>
            <w:tcBorders>
              <w:top w:val="single" w:sz="2" w:space="0" w:color="231F20"/>
              <w:left w:val="single" w:sz="2" w:space="0" w:color="231F20"/>
              <w:bottom w:val="nil"/>
              <w:right w:val="single" w:sz="2" w:space="0" w:color="231F20"/>
            </w:tcBorders>
          </w:tcPr>
          <w:p w14:paraId="346BB6A6" w14:textId="77777777" w:rsidR="00FD1594" w:rsidRDefault="00000000">
            <w:pPr>
              <w:pStyle w:val="TableParagraph"/>
              <w:spacing w:before="38"/>
              <w:ind w:left="13"/>
              <w:rPr>
                <w:rFonts w:ascii="Times New Roman" w:eastAsia="Times New Roman" w:hAnsi="Times New Roman" w:cs="Times New Roman"/>
                <w:sz w:val="15"/>
                <w:szCs w:val="15"/>
              </w:rPr>
            </w:pPr>
            <w:r>
              <w:rPr>
                <w:rFonts w:ascii="Times New Roman" w:hAnsi="Times New Roman"/>
                <w:b/>
                <w:color w:val="231F20"/>
                <w:spacing w:val="-5"/>
                <w:sz w:val="15"/>
              </w:rPr>
              <w:t>Извор</w:t>
            </w:r>
          </w:p>
        </w:tc>
        <w:tc>
          <w:tcPr>
            <w:tcW w:w="551" w:type="dxa"/>
            <w:tcBorders>
              <w:top w:val="single" w:sz="2" w:space="0" w:color="231F20"/>
              <w:left w:val="single" w:sz="2" w:space="0" w:color="231F20"/>
              <w:bottom w:val="nil"/>
              <w:right w:val="single" w:sz="2" w:space="0" w:color="231F20"/>
            </w:tcBorders>
          </w:tcPr>
          <w:p w14:paraId="234ADDD7" w14:textId="77777777" w:rsidR="00FD1594" w:rsidRDefault="00000000">
            <w:pPr>
              <w:pStyle w:val="TableParagraph"/>
              <w:spacing w:before="38"/>
              <w:ind w:left="13"/>
              <w:rPr>
                <w:rFonts w:ascii="Times New Roman" w:eastAsia="Times New Roman" w:hAnsi="Times New Roman" w:cs="Times New Roman"/>
                <w:sz w:val="15"/>
                <w:szCs w:val="15"/>
              </w:rPr>
            </w:pPr>
            <w:r>
              <w:rPr>
                <w:rFonts w:ascii="Times New Roman" w:hAnsi="Times New Roman"/>
                <w:b/>
                <w:color w:val="231F20"/>
                <w:spacing w:val="-5"/>
                <w:sz w:val="15"/>
              </w:rPr>
              <w:t>Датум</w:t>
            </w:r>
          </w:p>
        </w:tc>
        <w:tc>
          <w:tcPr>
            <w:tcW w:w="720" w:type="dxa"/>
            <w:tcBorders>
              <w:top w:val="single" w:sz="2" w:space="0" w:color="231F20"/>
              <w:left w:val="single" w:sz="2" w:space="0" w:color="231F20"/>
              <w:bottom w:val="nil"/>
              <w:right w:val="single" w:sz="2" w:space="0" w:color="231F20"/>
            </w:tcBorders>
          </w:tcPr>
          <w:p w14:paraId="0A2D4B4A" w14:textId="77777777" w:rsidR="00FD1594" w:rsidRDefault="00000000">
            <w:pPr>
              <w:pStyle w:val="TableParagraph"/>
              <w:spacing w:before="38"/>
              <w:ind w:left="14"/>
              <w:rPr>
                <w:rFonts w:ascii="Times New Roman" w:eastAsia="Times New Roman" w:hAnsi="Times New Roman" w:cs="Times New Roman"/>
                <w:sz w:val="15"/>
                <w:szCs w:val="15"/>
              </w:rPr>
            </w:pPr>
            <w:r>
              <w:rPr>
                <w:rFonts w:ascii="Times New Roman" w:hAnsi="Times New Roman"/>
                <w:b/>
                <w:color w:val="231F20"/>
                <w:spacing w:val="-5"/>
                <w:sz w:val="15"/>
              </w:rPr>
              <w:t>Датум</w:t>
            </w:r>
          </w:p>
        </w:tc>
        <w:tc>
          <w:tcPr>
            <w:tcW w:w="694" w:type="dxa"/>
            <w:vMerge w:val="restart"/>
            <w:tcBorders>
              <w:top w:val="single" w:sz="2" w:space="0" w:color="231F20"/>
              <w:left w:val="single" w:sz="2" w:space="0" w:color="231F20"/>
              <w:right w:val="single" w:sz="2" w:space="0" w:color="231F20"/>
            </w:tcBorders>
          </w:tcPr>
          <w:p w14:paraId="06AE029E" w14:textId="77777777" w:rsidR="00FD1594" w:rsidRDefault="00000000">
            <w:pPr>
              <w:pStyle w:val="TableParagraph"/>
              <w:spacing w:before="38"/>
              <w:ind w:left="14"/>
              <w:rPr>
                <w:rFonts w:ascii="Times New Roman" w:eastAsia="Times New Roman" w:hAnsi="Times New Roman" w:cs="Times New Roman"/>
                <w:sz w:val="15"/>
                <w:szCs w:val="15"/>
              </w:rPr>
            </w:pPr>
            <w:r>
              <w:rPr>
                <w:rFonts w:ascii="Times New Roman" w:hAnsi="Times New Roman"/>
                <w:b/>
                <w:color w:val="231F20"/>
                <w:spacing w:val="-5"/>
                <w:sz w:val="15"/>
              </w:rPr>
              <w:t>Напомена</w:t>
            </w:r>
          </w:p>
        </w:tc>
      </w:tr>
      <w:tr w:rsidR="00FD1594" w14:paraId="2A7D3292" w14:textId="77777777">
        <w:trPr>
          <w:trHeight w:hRule="exact" w:val="180"/>
        </w:trPr>
        <w:tc>
          <w:tcPr>
            <w:tcW w:w="326" w:type="dxa"/>
            <w:vMerge w:val="restart"/>
            <w:tcBorders>
              <w:top w:val="nil"/>
              <w:left w:val="single" w:sz="2" w:space="0" w:color="231F20"/>
              <w:right w:val="single" w:sz="2" w:space="0" w:color="231F20"/>
            </w:tcBorders>
          </w:tcPr>
          <w:p w14:paraId="144597F4" w14:textId="77777777" w:rsidR="00FD1594" w:rsidRDefault="00000000">
            <w:pPr>
              <w:pStyle w:val="TableParagraph"/>
              <w:spacing w:line="168" w:lineRule="exact"/>
              <w:ind w:left="14"/>
              <w:rPr>
                <w:rFonts w:ascii="Times New Roman" w:eastAsia="Times New Roman" w:hAnsi="Times New Roman" w:cs="Times New Roman"/>
                <w:sz w:val="15"/>
                <w:szCs w:val="15"/>
              </w:rPr>
            </w:pPr>
            <w:r>
              <w:rPr>
                <w:rFonts w:ascii="Times New Roman" w:hAnsi="Times New Roman"/>
                <w:b/>
                <w:color w:val="231F20"/>
                <w:spacing w:val="-5"/>
                <w:sz w:val="15"/>
              </w:rPr>
              <w:t>бр.</w:t>
            </w:r>
          </w:p>
        </w:tc>
        <w:tc>
          <w:tcPr>
            <w:tcW w:w="656" w:type="dxa"/>
            <w:vMerge w:val="restart"/>
            <w:tcBorders>
              <w:top w:val="nil"/>
              <w:left w:val="single" w:sz="2" w:space="0" w:color="231F20"/>
              <w:right w:val="single" w:sz="2" w:space="0" w:color="231F20"/>
            </w:tcBorders>
          </w:tcPr>
          <w:p w14:paraId="4CE31826" w14:textId="77777777" w:rsidR="00FD1594" w:rsidRDefault="00000000">
            <w:pPr>
              <w:pStyle w:val="TableParagraph"/>
              <w:spacing w:line="168" w:lineRule="exact"/>
              <w:ind w:left="13"/>
              <w:rPr>
                <w:rFonts w:ascii="Times New Roman" w:eastAsia="Times New Roman" w:hAnsi="Times New Roman" w:cs="Times New Roman"/>
                <w:sz w:val="15"/>
                <w:szCs w:val="15"/>
              </w:rPr>
            </w:pPr>
            <w:r>
              <w:rPr>
                <w:rFonts w:ascii="Times New Roman" w:hAnsi="Times New Roman"/>
                <w:b/>
                <w:color w:val="231F20"/>
                <w:spacing w:val="-5"/>
                <w:sz w:val="15"/>
              </w:rPr>
              <w:t>клијента¹</w:t>
            </w:r>
          </w:p>
        </w:tc>
        <w:tc>
          <w:tcPr>
            <w:tcW w:w="692" w:type="dxa"/>
            <w:tcBorders>
              <w:top w:val="nil"/>
              <w:left w:val="single" w:sz="2" w:space="0" w:color="231F20"/>
              <w:bottom w:val="nil"/>
              <w:right w:val="single" w:sz="2" w:space="0" w:color="231F20"/>
            </w:tcBorders>
          </w:tcPr>
          <w:p w14:paraId="3F223F99" w14:textId="77777777" w:rsidR="00FD1594" w:rsidRDefault="00000000">
            <w:pPr>
              <w:pStyle w:val="TableParagraph"/>
              <w:spacing w:line="168" w:lineRule="exact"/>
              <w:ind w:left="14"/>
              <w:rPr>
                <w:rFonts w:ascii="Times New Roman" w:eastAsia="Times New Roman" w:hAnsi="Times New Roman" w:cs="Times New Roman"/>
                <w:sz w:val="15"/>
                <w:szCs w:val="15"/>
              </w:rPr>
            </w:pPr>
            <w:r>
              <w:rPr>
                <w:rFonts w:ascii="Times New Roman" w:hAnsi="Times New Roman"/>
                <w:b/>
                <w:color w:val="231F20"/>
                <w:spacing w:val="-5"/>
                <w:sz w:val="15"/>
              </w:rPr>
              <w:t>презиме</w:t>
            </w:r>
          </w:p>
        </w:tc>
        <w:tc>
          <w:tcPr>
            <w:tcW w:w="584" w:type="dxa"/>
            <w:tcBorders>
              <w:top w:val="nil"/>
              <w:left w:val="single" w:sz="2" w:space="0" w:color="231F20"/>
              <w:bottom w:val="nil"/>
              <w:right w:val="single" w:sz="2" w:space="0" w:color="231F20"/>
            </w:tcBorders>
          </w:tcPr>
          <w:p w14:paraId="1FEEA999" w14:textId="77777777" w:rsidR="00FD1594" w:rsidRDefault="00000000">
            <w:pPr>
              <w:pStyle w:val="TableParagraph"/>
              <w:spacing w:line="168" w:lineRule="exact"/>
              <w:ind w:left="14"/>
              <w:rPr>
                <w:rFonts w:ascii="Times New Roman" w:eastAsia="Times New Roman" w:hAnsi="Times New Roman" w:cs="Times New Roman"/>
                <w:sz w:val="15"/>
                <w:szCs w:val="15"/>
              </w:rPr>
            </w:pPr>
            <w:r>
              <w:rPr>
                <w:rFonts w:ascii="Times New Roman" w:hAnsi="Times New Roman"/>
                <w:b/>
                <w:color w:val="231F20"/>
                <w:spacing w:val="-5"/>
                <w:sz w:val="15"/>
              </w:rPr>
              <w:t>датум</w:t>
            </w:r>
          </w:p>
        </w:tc>
        <w:tc>
          <w:tcPr>
            <w:tcW w:w="652" w:type="dxa"/>
            <w:vMerge w:val="restart"/>
            <w:tcBorders>
              <w:top w:val="nil"/>
              <w:left w:val="single" w:sz="2" w:space="0" w:color="231F20"/>
              <w:right w:val="single" w:sz="2" w:space="0" w:color="231F20"/>
            </w:tcBorders>
          </w:tcPr>
          <w:p w14:paraId="21ED2455" w14:textId="77777777" w:rsidR="00FD1594" w:rsidRDefault="00000000">
            <w:pPr>
              <w:pStyle w:val="TableParagraph"/>
              <w:spacing w:line="168" w:lineRule="exact"/>
              <w:ind w:left="14"/>
              <w:rPr>
                <w:rFonts w:ascii="Times New Roman" w:eastAsia="Times New Roman" w:hAnsi="Times New Roman" w:cs="Times New Roman"/>
                <w:sz w:val="15"/>
                <w:szCs w:val="15"/>
              </w:rPr>
            </w:pPr>
            <w:r>
              <w:rPr>
                <w:rFonts w:ascii="Times New Roman" w:hAnsi="Times New Roman"/>
                <w:b/>
                <w:color w:val="231F20"/>
                <w:spacing w:val="-5"/>
                <w:sz w:val="15"/>
              </w:rPr>
              <w:t>љанство²</w:t>
            </w:r>
          </w:p>
        </w:tc>
        <w:tc>
          <w:tcPr>
            <w:tcW w:w="867" w:type="dxa"/>
            <w:tcBorders>
              <w:top w:val="nil"/>
              <w:left w:val="single" w:sz="2" w:space="0" w:color="231F20"/>
              <w:bottom w:val="nil"/>
              <w:right w:val="single" w:sz="2" w:space="0" w:color="231F20"/>
            </w:tcBorders>
          </w:tcPr>
          <w:p w14:paraId="21978AE0" w14:textId="77777777" w:rsidR="00FD1594" w:rsidRDefault="00000000">
            <w:pPr>
              <w:pStyle w:val="TableParagraph"/>
              <w:spacing w:line="168" w:lineRule="exact"/>
              <w:ind w:left="13"/>
              <w:rPr>
                <w:rFonts w:ascii="Times New Roman" w:eastAsia="Times New Roman" w:hAnsi="Times New Roman" w:cs="Times New Roman"/>
                <w:sz w:val="15"/>
                <w:szCs w:val="15"/>
              </w:rPr>
            </w:pPr>
            <w:r>
              <w:rPr>
                <w:rFonts w:ascii="Times New Roman" w:hAnsi="Times New Roman"/>
                <w:b/>
                <w:color w:val="231F20"/>
                <w:spacing w:val="-5"/>
                <w:sz w:val="15"/>
              </w:rPr>
              <w:t>контроле</w:t>
            </w:r>
          </w:p>
        </w:tc>
        <w:tc>
          <w:tcPr>
            <w:tcW w:w="938" w:type="dxa"/>
            <w:tcBorders>
              <w:top w:val="nil"/>
              <w:left w:val="single" w:sz="2" w:space="0" w:color="231F20"/>
              <w:bottom w:val="nil"/>
              <w:right w:val="single" w:sz="2" w:space="0" w:color="231F20"/>
            </w:tcBorders>
          </w:tcPr>
          <w:p w14:paraId="4DB77D7B" w14:textId="77777777" w:rsidR="00FD1594" w:rsidRDefault="00000000">
            <w:pPr>
              <w:pStyle w:val="TableParagraph"/>
              <w:spacing w:line="168" w:lineRule="exact"/>
              <w:ind w:left="14"/>
              <w:rPr>
                <w:rFonts w:ascii="Times New Roman" w:eastAsia="Times New Roman" w:hAnsi="Times New Roman" w:cs="Times New Roman"/>
                <w:sz w:val="15"/>
                <w:szCs w:val="15"/>
              </w:rPr>
            </w:pPr>
            <w:r>
              <w:rPr>
                <w:rFonts w:ascii="Times New Roman" w:hAnsi="Times New Roman"/>
                <w:b/>
                <w:color w:val="231F20"/>
                <w:spacing w:val="-5"/>
                <w:sz w:val="15"/>
              </w:rPr>
              <w:t>власништва</w:t>
            </w:r>
          </w:p>
        </w:tc>
        <w:tc>
          <w:tcPr>
            <w:tcW w:w="683" w:type="dxa"/>
            <w:vMerge w:val="restart"/>
            <w:tcBorders>
              <w:top w:val="nil"/>
              <w:left w:val="single" w:sz="2" w:space="0" w:color="231F20"/>
              <w:right w:val="single" w:sz="2" w:space="0" w:color="231F20"/>
            </w:tcBorders>
          </w:tcPr>
          <w:p w14:paraId="1355A3D0" w14:textId="77777777" w:rsidR="00FD1594" w:rsidRDefault="00000000">
            <w:pPr>
              <w:pStyle w:val="TableParagraph"/>
              <w:spacing w:line="168" w:lineRule="exact"/>
              <w:ind w:left="13"/>
              <w:rPr>
                <w:rFonts w:ascii="Times New Roman" w:eastAsia="Times New Roman" w:hAnsi="Times New Roman" w:cs="Times New Roman"/>
                <w:sz w:val="15"/>
                <w:szCs w:val="15"/>
              </w:rPr>
            </w:pPr>
            <w:r>
              <w:rPr>
                <w:rFonts w:ascii="Times New Roman" w:eastAsia="Times New Roman" w:hAnsi="Times New Roman" w:cs="Times New Roman"/>
                <w:b/>
                <w:bCs/>
                <w:color w:val="231F20"/>
                <w:spacing w:val="-5"/>
                <w:sz w:val="15"/>
                <w:szCs w:val="15"/>
              </w:rPr>
              <w:t>података⁴</w:t>
            </w:r>
          </w:p>
        </w:tc>
        <w:tc>
          <w:tcPr>
            <w:tcW w:w="551" w:type="dxa"/>
            <w:tcBorders>
              <w:top w:val="nil"/>
              <w:left w:val="single" w:sz="2" w:space="0" w:color="231F20"/>
              <w:bottom w:val="nil"/>
              <w:right w:val="single" w:sz="2" w:space="0" w:color="231F20"/>
            </w:tcBorders>
          </w:tcPr>
          <w:p w14:paraId="577A2B04" w14:textId="77777777" w:rsidR="00FD1594" w:rsidRDefault="00000000">
            <w:pPr>
              <w:pStyle w:val="TableParagraph"/>
              <w:spacing w:line="168" w:lineRule="exact"/>
              <w:ind w:left="13"/>
              <w:rPr>
                <w:rFonts w:ascii="Times New Roman" w:eastAsia="Times New Roman" w:hAnsi="Times New Roman" w:cs="Times New Roman"/>
                <w:sz w:val="15"/>
                <w:szCs w:val="15"/>
              </w:rPr>
            </w:pPr>
            <w:r>
              <w:rPr>
                <w:rFonts w:ascii="Times New Roman" w:hAnsi="Times New Roman"/>
                <w:b/>
                <w:color w:val="231F20"/>
                <w:spacing w:val="-5"/>
                <w:sz w:val="15"/>
              </w:rPr>
              <w:t>утврђи-</w:t>
            </w:r>
          </w:p>
        </w:tc>
        <w:tc>
          <w:tcPr>
            <w:tcW w:w="720" w:type="dxa"/>
            <w:tcBorders>
              <w:top w:val="nil"/>
              <w:left w:val="single" w:sz="2" w:space="0" w:color="231F20"/>
              <w:bottom w:val="nil"/>
              <w:right w:val="single" w:sz="2" w:space="0" w:color="231F20"/>
            </w:tcBorders>
          </w:tcPr>
          <w:p w14:paraId="04D12B19" w14:textId="77777777" w:rsidR="00FD1594" w:rsidRDefault="00000000">
            <w:pPr>
              <w:pStyle w:val="TableParagraph"/>
              <w:spacing w:line="168" w:lineRule="exact"/>
              <w:ind w:left="14"/>
              <w:rPr>
                <w:rFonts w:ascii="Times New Roman" w:eastAsia="Times New Roman" w:hAnsi="Times New Roman" w:cs="Times New Roman"/>
                <w:sz w:val="15"/>
                <w:szCs w:val="15"/>
              </w:rPr>
            </w:pPr>
            <w:r>
              <w:rPr>
                <w:rFonts w:ascii="Times New Roman" w:hAnsi="Times New Roman"/>
                <w:b/>
                <w:color w:val="231F20"/>
                <w:spacing w:val="-5"/>
                <w:sz w:val="15"/>
              </w:rPr>
              <w:t>посљедње</w:t>
            </w:r>
          </w:p>
        </w:tc>
        <w:tc>
          <w:tcPr>
            <w:tcW w:w="694" w:type="dxa"/>
            <w:vMerge/>
            <w:tcBorders>
              <w:left w:val="single" w:sz="2" w:space="0" w:color="231F20"/>
              <w:right w:val="single" w:sz="2" w:space="0" w:color="231F20"/>
            </w:tcBorders>
          </w:tcPr>
          <w:p w14:paraId="676F0E1C" w14:textId="77777777" w:rsidR="00FD1594" w:rsidRDefault="00FD1594"/>
        </w:tc>
      </w:tr>
      <w:tr w:rsidR="00FD1594" w14:paraId="3D5C1E83" w14:textId="77777777">
        <w:trPr>
          <w:trHeight w:hRule="exact" w:val="180"/>
        </w:trPr>
        <w:tc>
          <w:tcPr>
            <w:tcW w:w="326" w:type="dxa"/>
            <w:vMerge/>
            <w:tcBorders>
              <w:left w:val="single" w:sz="2" w:space="0" w:color="231F20"/>
              <w:right w:val="single" w:sz="2" w:space="0" w:color="231F20"/>
            </w:tcBorders>
          </w:tcPr>
          <w:p w14:paraId="2009E22F" w14:textId="77777777" w:rsidR="00FD1594" w:rsidRDefault="00FD1594"/>
        </w:tc>
        <w:tc>
          <w:tcPr>
            <w:tcW w:w="656" w:type="dxa"/>
            <w:vMerge/>
            <w:tcBorders>
              <w:left w:val="single" w:sz="2" w:space="0" w:color="231F20"/>
              <w:right w:val="single" w:sz="2" w:space="0" w:color="231F20"/>
            </w:tcBorders>
          </w:tcPr>
          <w:p w14:paraId="3636E211" w14:textId="77777777" w:rsidR="00FD1594" w:rsidRDefault="00FD1594"/>
        </w:tc>
        <w:tc>
          <w:tcPr>
            <w:tcW w:w="692" w:type="dxa"/>
            <w:tcBorders>
              <w:top w:val="nil"/>
              <w:left w:val="single" w:sz="2" w:space="0" w:color="231F20"/>
              <w:bottom w:val="nil"/>
              <w:right w:val="single" w:sz="2" w:space="0" w:color="231F20"/>
            </w:tcBorders>
          </w:tcPr>
          <w:p w14:paraId="728B7A78" w14:textId="77777777" w:rsidR="00FD1594" w:rsidRDefault="00000000">
            <w:pPr>
              <w:pStyle w:val="TableParagraph"/>
              <w:spacing w:line="168" w:lineRule="exact"/>
              <w:ind w:left="14"/>
              <w:rPr>
                <w:rFonts w:ascii="Times New Roman" w:eastAsia="Times New Roman" w:hAnsi="Times New Roman" w:cs="Times New Roman"/>
                <w:sz w:val="15"/>
                <w:szCs w:val="15"/>
              </w:rPr>
            </w:pPr>
            <w:r>
              <w:rPr>
                <w:rFonts w:ascii="Times New Roman" w:hAnsi="Times New Roman"/>
                <w:b/>
                <w:color w:val="231F20"/>
                <w:spacing w:val="-5"/>
                <w:sz w:val="15"/>
              </w:rPr>
              <w:t>стварног</w:t>
            </w:r>
          </w:p>
        </w:tc>
        <w:tc>
          <w:tcPr>
            <w:tcW w:w="584" w:type="dxa"/>
            <w:vMerge w:val="restart"/>
            <w:tcBorders>
              <w:top w:val="nil"/>
              <w:left w:val="single" w:sz="2" w:space="0" w:color="231F20"/>
              <w:right w:val="single" w:sz="2" w:space="0" w:color="231F20"/>
            </w:tcBorders>
          </w:tcPr>
          <w:p w14:paraId="6BE634B1" w14:textId="77777777" w:rsidR="00FD1594" w:rsidRDefault="00000000">
            <w:pPr>
              <w:pStyle w:val="TableParagraph"/>
              <w:spacing w:line="168" w:lineRule="exact"/>
              <w:ind w:left="14"/>
              <w:rPr>
                <w:rFonts w:ascii="Times New Roman" w:eastAsia="Times New Roman" w:hAnsi="Times New Roman" w:cs="Times New Roman"/>
                <w:sz w:val="15"/>
                <w:szCs w:val="15"/>
              </w:rPr>
            </w:pPr>
            <w:r>
              <w:rPr>
                <w:rFonts w:ascii="Times New Roman" w:hAnsi="Times New Roman"/>
                <w:b/>
                <w:color w:val="231F20"/>
                <w:spacing w:val="-5"/>
                <w:sz w:val="15"/>
              </w:rPr>
              <w:t>рођења²</w:t>
            </w:r>
          </w:p>
        </w:tc>
        <w:tc>
          <w:tcPr>
            <w:tcW w:w="652" w:type="dxa"/>
            <w:vMerge/>
            <w:tcBorders>
              <w:left w:val="single" w:sz="2" w:space="0" w:color="231F20"/>
              <w:right w:val="single" w:sz="2" w:space="0" w:color="231F20"/>
            </w:tcBorders>
          </w:tcPr>
          <w:p w14:paraId="7980681A" w14:textId="77777777" w:rsidR="00FD1594" w:rsidRDefault="00FD1594"/>
        </w:tc>
        <w:tc>
          <w:tcPr>
            <w:tcW w:w="867" w:type="dxa"/>
            <w:tcBorders>
              <w:top w:val="nil"/>
              <w:left w:val="single" w:sz="2" w:space="0" w:color="231F20"/>
              <w:bottom w:val="nil"/>
              <w:right w:val="single" w:sz="2" w:space="0" w:color="231F20"/>
            </w:tcBorders>
          </w:tcPr>
          <w:p w14:paraId="4E26ACBF" w14:textId="77777777" w:rsidR="00FD1594" w:rsidRDefault="00000000">
            <w:pPr>
              <w:pStyle w:val="TableParagraph"/>
              <w:spacing w:line="168" w:lineRule="exact"/>
              <w:ind w:left="13"/>
              <w:rPr>
                <w:rFonts w:ascii="Times New Roman" w:eastAsia="Times New Roman" w:hAnsi="Times New Roman" w:cs="Times New Roman"/>
                <w:sz w:val="15"/>
                <w:szCs w:val="15"/>
              </w:rPr>
            </w:pPr>
            <w:r>
              <w:rPr>
                <w:rFonts w:ascii="Times New Roman" w:hAnsi="Times New Roman"/>
                <w:b/>
                <w:color w:val="231F20"/>
                <w:spacing w:val="-5"/>
                <w:sz w:val="15"/>
              </w:rPr>
              <w:t>(директно/</w:t>
            </w:r>
          </w:p>
        </w:tc>
        <w:tc>
          <w:tcPr>
            <w:tcW w:w="938" w:type="dxa"/>
            <w:tcBorders>
              <w:top w:val="nil"/>
              <w:left w:val="single" w:sz="2" w:space="0" w:color="231F20"/>
              <w:bottom w:val="nil"/>
              <w:right w:val="single" w:sz="2" w:space="0" w:color="231F20"/>
            </w:tcBorders>
          </w:tcPr>
          <w:p w14:paraId="3CBE0C9B" w14:textId="77777777" w:rsidR="00FD1594" w:rsidRDefault="00000000">
            <w:pPr>
              <w:pStyle w:val="TableParagraph"/>
              <w:spacing w:line="168" w:lineRule="exact"/>
              <w:ind w:left="14"/>
              <w:rPr>
                <w:rFonts w:ascii="Times New Roman" w:eastAsia="Times New Roman" w:hAnsi="Times New Roman" w:cs="Times New Roman"/>
                <w:sz w:val="15"/>
                <w:szCs w:val="15"/>
              </w:rPr>
            </w:pPr>
            <w:r>
              <w:rPr>
                <w:rFonts w:ascii="Times New Roman" w:hAnsi="Times New Roman"/>
                <w:b/>
                <w:color w:val="231F20"/>
                <w:spacing w:val="-4"/>
                <w:sz w:val="15"/>
              </w:rPr>
              <w:t>(ако</w:t>
            </w:r>
            <w:r>
              <w:rPr>
                <w:rFonts w:ascii="Times New Roman" w:hAnsi="Times New Roman"/>
                <w:b/>
                <w:color w:val="231F20"/>
                <w:spacing w:val="-8"/>
                <w:sz w:val="15"/>
              </w:rPr>
              <w:t xml:space="preserve"> </w:t>
            </w:r>
            <w:r>
              <w:rPr>
                <w:rFonts w:ascii="Times New Roman" w:hAnsi="Times New Roman"/>
                <w:b/>
                <w:color w:val="231F20"/>
                <w:spacing w:val="-5"/>
                <w:sz w:val="15"/>
              </w:rPr>
              <w:t>је</w:t>
            </w:r>
          </w:p>
        </w:tc>
        <w:tc>
          <w:tcPr>
            <w:tcW w:w="683" w:type="dxa"/>
            <w:vMerge/>
            <w:tcBorders>
              <w:left w:val="single" w:sz="2" w:space="0" w:color="231F20"/>
              <w:right w:val="single" w:sz="2" w:space="0" w:color="231F20"/>
            </w:tcBorders>
          </w:tcPr>
          <w:p w14:paraId="61F65B64" w14:textId="77777777" w:rsidR="00FD1594" w:rsidRDefault="00FD1594"/>
        </w:tc>
        <w:tc>
          <w:tcPr>
            <w:tcW w:w="551" w:type="dxa"/>
            <w:vMerge w:val="restart"/>
            <w:tcBorders>
              <w:top w:val="nil"/>
              <w:left w:val="single" w:sz="2" w:space="0" w:color="231F20"/>
              <w:right w:val="single" w:sz="2" w:space="0" w:color="231F20"/>
            </w:tcBorders>
          </w:tcPr>
          <w:p w14:paraId="431CF74D" w14:textId="77777777" w:rsidR="00FD1594" w:rsidRDefault="00000000">
            <w:pPr>
              <w:pStyle w:val="TableParagraph"/>
              <w:spacing w:line="168" w:lineRule="exact"/>
              <w:ind w:left="13"/>
              <w:rPr>
                <w:rFonts w:ascii="Times New Roman" w:eastAsia="Times New Roman" w:hAnsi="Times New Roman" w:cs="Times New Roman"/>
                <w:sz w:val="15"/>
                <w:szCs w:val="15"/>
              </w:rPr>
            </w:pPr>
            <w:r>
              <w:rPr>
                <w:rFonts w:ascii="Times New Roman" w:eastAsia="Times New Roman" w:hAnsi="Times New Roman" w:cs="Times New Roman"/>
                <w:b/>
                <w:bCs/>
                <w:color w:val="231F20"/>
                <w:spacing w:val="-5"/>
                <w:sz w:val="15"/>
                <w:szCs w:val="15"/>
              </w:rPr>
              <w:t>вања⁵</w:t>
            </w:r>
          </w:p>
        </w:tc>
        <w:tc>
          <w:tcPr>
            <w:tcW w:w="720" w:type="dxa"/>
            <w:vMerge w:val="restart"/>
            <w:tcBorders>
              <w:top w:val="nil"/>
              <w:left w:val="single" w:sz="2" w:space="0" w:color="231F20"/>
              <w:right w:val="single" w:sz="2" w:space="0" w:color="231F20"/>
            </w:tcBorders>
          </w:tcPr>
          <w:p w14:paraId="494814FF" w14:textId="77777777" w:rsidR="00FD1594" w:rsidRDefault="00000000">
            <w:pPr>
              <w:pStyle w:val="TableParagraph"/>
              <w:spacing w:line="168" w:lineRule="exact"/>
              <w:ind w:left="14"/>
              <w:rPr>
                <w:rFonts w:ascii="Times New Roman" w:eastAsia="Times New Roman" w:hAnsi="Times New Roman" w:cs="Times New Roman"/>
                <w:sz w:val="15"/>
                <w:szCs w:val="15"/>
              </w:rPr>
            </w:pPr>
            <w:r>
              <w:rPr>
                <w:rFonts w:ascii="Times New Roman" w:eastAsia="Times New Roman" w:hAnsi="Times New Roman" w:cs="Times New Roman"/>
                <w:b/>
                <w:bCs/>
                <w:color w:val="231F20"/>
                <w:spacing w:val="-5"/>
                <w:sz w:val="15"/>
                <w:szCs w:val="15"/>
              </w:rPr>
              <w:t>провјере⁵</w:t>
            </w:r>
          </w:p>
        </w:tc>
        <w:tc>
          <w:tcPr>
            <w:tcW w:w="694" w:type="dxa"/>
            <w:vMerge/>
            <w:tcBorders>
              <w:left w:val="single" w:sz="2" w:space="0" w:color="231F20"/>
              <w:right w:val="single" w:sz="2" w:space="0" w:color="231F20"/>
            </w:tcBorders>
          </w:tcPr>
          <w:p w14:paraId="6D5A542C" w14:textId="77777777" w:rsidR="00FD1594" w:rsidRDefault="00FD1594"/>
        </w:tc>
      </w:tr>
      <w:tr w:rsidR="00FD1594" w14:paraId="005CB228" w14:textId="77777777">
        <w:trPr>
          <w:trHeight w:hRule="exact" w:val="180"/>
        </w:trPr>
        <w:tc>
          <w:tcPr>
            <w:tcW w:w="326" w:type="dxa"/>
            <w:vMerge/>
            <w:tcBorders>
              <w:left w:val="single" w:sz="2" w:space="0" w:color="231F20"/>
              <w:right w:val="single" w:sz="2" w:space="0" w:color="231F20"/>
            </w:tcBorders>
          </w:tcPr>
          <w:p w14:paraId="120B4B41" w14:textId="77777777" w:rsidR="00FD1594" w:rsidRDefault="00FD1594"/>
        </w:tc>
        <w:tc>
          <w:tcPr>
            <w:tcW w:w="656" w:type="dxa"/>
            <w:vMerge/>
            <w:tcBorders>
              <w:left w:val="single" w:sz="2" w:space="0" w:color="231F20"/>
              <w:right w:val="single" w:sz="2" w:space="0" w:color="231F20"/>
            </w:tcBorders>
          </w:tcPr>
          <w:p w14:paraId="5652B0EA" w14:textId="77777777" w:rsidR="00FD1594" w:rsidRDefault="00FD1594"/>
        </w:tc>
        <w:tc>
          <w:tcPr>
            <w:tcW w:w="692" w:type="dxa"/>
            <w:vMerge w:val="restart"/>
            <w:tcBorders>
              <w:top w:val="nil"/>
              <w:left w:val="single" w:sz="2" w:space="0" w:color="231F20"/>
              <w:right w:val="single" w:sz="2" w:space="0" w:color="231F20"/>
            </w:tcBorders>
          </w:tcPr>
          <w:p w14:paraId="3D59D29B" w14:textId="77777777" w:rsidR="00FD1594" w:rsidRDefault="00000000">
            <w:pPr>
              <w:pStyle w:val="TableParagraph"/>
              <w:spacing w:line="168" w:lineRule="exact"/>
              <w:ind w:left="14"/>
              <w:rPr>
                <w:rFonts w:ascii="Times New Roman" w:eastAsia="Times New Roman" w:hAnsi="Times New Roman" w:cs="Times New Roman"/>
                <w:sz w:val="15"/>
                <w:szCs w:val="15"/>
              </w:rPr>
            </w:pPr>
            <w:r>
              <w:rPr>
                <w:rFonts w:ascii="Times New Roman" w:hAnsi="Times New Roman"/>
                <w:b/>
                <w:color w:val="231F20"/>
                <w:spacing w:val="-5"/>
                <w:sz w:val="15"/>
              </w:rPr>
              <w:t>власника²</w:t>
            </w:r>
          </w:p>
        </w:tc>
        <w:tc>
          <w:tcPr>
            <w:tcW w:w="584" w:type="dxa"/>
            <w:vMerge/>
            <w:tcBorders>
              <w:left w:val="single" w:sz="2" w:space="0" w:color="231F20"/>
              <w:right w:val="single" w:sz="2" w:space="0" w:color="231F20"/>
            </w:tcBorders>
          </w:tcPr>
          <w:p w14:paraId="39F156BB" w14:textId="77777777" w:rsidR="00FD1594" w:rsidRDefault="00FD1594"/>
        </w:tc>
        <w:tc>
          <w:tcPr>
            <w:tcW w:w="652" w:type="dxa"/>
            <w:vMerge/>
            <w:tcBorders>
              <w:left w:val="single" w:sz="2" w:space="0" w:color="231F20"/>
              <w:right w:val="single" w:sz="2" w:space="0" w:color="231F20"/>
            </w:tcBorders>
          </w:tcPr>
          <w:p w14:paraId="7A991647" w14:textId="77777777" w:rsidR="00FD1594" w:rsidRDefault="00FD1594"/>
        </w:tc>
        <w:tc>
          <w:tcPr>
            <w:tcW w:w="867" w:type="dxa"/>
            <w:tcBorders>
              <w:top w:val="nil"/>
              <w:left w:val="single" w:sz="2" w:space="0" w:color="231F20"/>
              <w:bottom w:val="nil"/>
              <w:right w:val="single" w:sz="2" w:space="0" w:color="231F20"/>
            </w:tcBorders>
          </w:tcPr>
          <w:p w14:paraId="5DF89388" w14:textId="77777777" w:rsidR="00FD1594" w:rsidRDefault="00000000">
            <w:pPr>
              <w:pStyle w:val="TableParagraph"/>
              <w:spacing w:line="168" w:lineRule="exact"/>
              <w:ind w:left="13"/>
              <w:rPr>
                <w:rFonts w:ascii="Times New Roman" w:eastAsia="Times New Roman" w:hAnsi="Times New Roman" w:cs="Times New Roman"/>
                <w:sz w:val="15"/>
                <w:szCs w:val="15"/>
              </w:rPr>
            </w:pPr>
            <w:r>
              <w:rPr>
                <w:rFonts w:ascii="Times New Roman" w:hAnsi="Times New Roman"/>
                <w:b/>
                <w:color w:val="231F20"/>
                <w:spacing w:val="-5"/>
                <w:sz w:val="15"/>
              </w:rPr>
              <w:t>индиректно</w:t>
            </w:r>
          </w:p>
        </w:tc>
        <w:tc>
          <w:tcPr>
            <w:tcW w:w="938" w:type="dxa"/>
            <w:vMerge w:val="restart"/>
            <w:tcBorders>
              <w:top w:val="nil"/>
              <w:left w:val="single" w:sz="2" w:space="0" w:color="231F20"/>
              <w:right w:val="single" w:sz="2" w:space="0" w:color="231F20"/>
            </w:tcBorders>
          </w:tcPr>
          <w:p w14:paraId="2440BE6C" w14:textId="77777777" w:rsidR="00FD1594" w:rsidRDefault="00000000">
            <w:pPr>
              <w:pStyle w:val="TableParagraph"/>
              <w:spacing w:line="168" w:lineRule="exact"/>
              <w:ind w:left="14"/>
              <w:rPr>
                <w:rFonts w:ascii="Times New Roman" w:eastAsia="Times New Roman" w:hAnsi="Times New Roman" w:cs="Times New Roman"/>
                <w:sz w:val="15"/>
                <w:szCs w:val="15"/>
              </w:rPr>
            </w:pPr>
            <w:r>
              <w:rPr>
                <w:rFonts w:ascii="Times New Roman" w:hAnsi="Times New Roman"/>
                <w:b/>
                <w:color w:val="231F20"/>
                <w:spacing w:val="-5"/>
                <w:sz w:val="15"/>
              </w:rPr>
              <w:t>примјењиво)³</w:t>
            </w:r>
          </w:p>
        </w:tc>
        <w:tc>
          <w:tcPr>
            <w:tcW w:w="683" w:type="dxa"/>
            <w:vMerge/>
            <w:tcBorders>
              <w:left w:val="single" w:sz="2" w:space="0" w:color="231F20"/>
              <w:right w:val="single" w:sz="2" w:space="0" w:color="231F20"/>
            </w:tcBorders>
          </w:tcPr>
          <w:p w14:paraId="62D5EBEE" w14:textId="77777777" w:rsidR="00FD1594" w:rsidRDefault="00FD1594"/>
        </w:tc>
        <w:tc>
          <w:tcPr>
            <w:tcW w:w="551" w:type="dxa"/>
            <w:vMerge/>
            <w:tcBorders>
              <w:left w:val="single" w:sz="2" w:space="0" w:color="231F20"/>
              <w:right w:val="single" w:sz="2" w:space="0" w:color="231F20"/>
            </w:tcBorders>
          </w:tcPr>
          <w:p w14:paraId="43C8FA3A" w14:textId="77777777" w:rsidR="00FD1594" w:rsidRDefault="00FD1594"/>
        </w:tc>
        <w:tc>
          <w:tcPr>
            <w:tcW w:w="720" w:type="dxa"/>
            <w:vMerge/>
            <w:tcBorders>
              <w:left w:val="single" w:sz="2" w:space="0" w:color="231F20"/>
              <w:right w:val="single" w:sz="2" w:space="0" w:color="231F20"/>
            </w:tcBorders>
          </w:tcPr>
          <w:p w14:paraId="10346B13" w14:textId="77777777" w:rsidR="00FD1594" w:rsidRDefault="00FD1594"/>
        </w:tc>
        <w:tc>
          <w:tcPr>
            <w:tcW w:w="694" w:type="dxa"/>
            <w:vMerge/>
            <w:tcBorders>
              <w:left w:val="single" w:sz="2" w:space="0" w:color="231F20"/>
              <w:right w:val="single" w:sz="2" w:space="0" w:color="231F20"/>
            </w:tcBorders>
          </w:tcPr>
          <w:p w14:paraId="45FC6FE0" w14:textId="77777777" w:rsidR="00FD1594" w:rsidRDefault="00FD1594"/>
        </w:tc>
      </w:tr>
      <w:tr w:rsidR="00FD1594" w14:paraId="2A89ACC1" w14:textId="77777777">
        <w:trPr>
          <w:trHeight w:hRule="exact" w:val="180"/>
        </w:trPr>
        <w:tc>
          <w:tcPr>
            <w:tcW w:w="326" w:type="dxa"/>
            <w:vMerge/>
            <w:tcBorders>
              <w:left w:val="single" w:sz="2" w:space="0" w:color="231F20"/>
              <w:right w:val="single" w:sz="2" w:space="0" w:color="231F20"/>
            </w:tcBorders>
          </w:tcPr>
          <w:p w14:paraId="7F2B4A78" w14:textId="77777777" w:rsidR="00FD1594" w:rsidRDefault="00FD1594"/>
        </w:tc>
        <w:tc>
          <w:tcPr>
            <w:tcW w:w="656" w:type="dxa"/>
            <w:vMerge/>
            <w:tcBorders>
              <w:left w:val="single" w:sz="2" w:space="0" w:color="231F20"/>
              <w:right w:val="single" w:sz="2" w:space="0" w:color="231F20"/>
            </w:tcBorders>
          </w:tcPr>
          <w:p w14:paraId="3AD4E8AA" w14:textId="77777777" w:rsidR="00FD1594" w:rsidRDefault="00FD1594"/>
        </w:tc>
        <w:tc>
          <w:tcPr>
            <w:tcW w:w="692" w:type="dxa"/>
            <w:vMerge/>
            <w:tcBorders>
              <w:left w:val="single" w:sz="2" w:space="0" w:color="231F20"/>
              <w:right w:val="single" w:sz="2" w:space="0" w:color="231F20"/>
            </w:tcBorders>
          </w:tcPr>
          <w:p w14:paraId="14EE886B" w14:textId="77777777" w:rsidR="00FD1594" w:rsidRDefault="00FD1594"/>
        </w:tc>
        <w:tc>
          <w:tcPr>
            <w:tcW w:w="584" w:type="dxa"/>
            <w:vMerge/>
            <w:tcBorders>
              <w:left w:val="single" w:sz="2" w:space="0" w:color="231F20"/>
              <w:right w:val="single" w:sz="2" w:space="0" w:color="231F20"/>
            </w:tcBorders>
          </w:tcPr>
          <w:p w14:paraId="1DF42F5D" w14:textId="77777777" w:rsidR="00FD1594" w:rsidRDefault="00FD1594"/>
        </w:tc>
        <w:tc>
          <w:tcPr>
            <w:tcW w:w="652" w:type="dxa"/>
            <w:vMerge/>
            <w:tcBorders>
              <w:left w:val="single" w:sz="2" w:space="0" w:color="231F20"/>
              <w:right w:val="single" w:sz="2" w:space="0" w:color="231F20"/>
            </w:tcBorders>
          </w:tcPr>
          <w:p w14:paraId="3BC9C8FE" w14:textId="77777777" w:rsidR="00FD1594" w:rsidRDefault="00FD1594"/>
        </w:tc>
        <w:tc>
          <w:tcPr>
            <w:tcW w:w="867" w:type="dxa"/>
            <w:tcBorders>
              <w:top w:val="nil"/>
              <w:left w:val="single" w:sz="2" w:space="0" w:color="231F20"/>
              <w:bottom w:val="nil"/>
              <w:right w:val="single" w:sz="2" w:space="0" w:color="231F20"/>
            </w:tcBorders>
          </w:tcPr>
          <w:p w14:paraId="473099AE" w14:textId="77777777" w:rsidR="00FD1594" w:rsidRDefault="00000000">
            <w:pPr>
              <w:pStyle w:val="TableParagraph"/>
              <w:spacing w:line="168" w:lineRule="exact"/>
              <w:ind w:left="13"/>
              <w:rPr>
                <w:rFonts w:ascii="Times New Roman" w:eastAsia="Times New Roman" w:hAnsi="Times New Roman" w:cs="Times New Roman"/>
                <w:sz w:val="15"/>
                <w:szCs w:val="15"/>
              </w:rPr>
            </w:pPr>
            <w:r>
              <w:rPr>
                <w:rFonts w:ascii="Times New Roman" w:hAnsi="Times New Roman"/>
                <w:b/>
                <w:color w:val="231F20"/>
                <w:spacing w:val="-5"/>
                <w:sz w:val="15"/>
              </w:rPr>
              <w:t>власништво,</w:t>
            </w:r>
          </w:p>
        </w:tc>
        <w:tc>
          <w:tcPr>
            <w:tcW w:w="938" w:type="dxa"/>
            <w:vMerge/>
            <w:tcBorders>
              <w:left w:val="single" w:sz="2" w:space="0" w:color="231F20"/>
              <w:right w:val="single" w:sz="2" w:space="0" w:color="231F20"/>
            </w:tcBorders>
          </w:tcPr>
          <w:p w14:paraId="2E848725" w14:textId="77777777" w:rsidR="00FD1594" w:rsidRDefault="00FD1594"/>
        </w:tc>
        <w:tc>
          <w:tcPr>
            <w:tcW w:w="683" w:type="dxa"/>
            <w:vMerge/>
            <w:tcBorders>
              <w:left w:val="single" w:sz="2" w:space="0" w:color="231F20"/>
              <w:right w:val="single" w:sz="2" w:space="0" w:color="231F20"/>
            </w:tcBorders>
          </w:tcPr>
          <w:p w14:paraId="2D41759A" w14:textId="77777777" w:rsidR="00FD1594" w:rsidRDefault="00FD1594"/>
        </w:tc>
        <w:tc>
          <w:tcPr>
            <w:tcW w:w="551" w:type="dxa"/>
            <w:vMerge/>
            <w:tcBorders>
              <w:left w:val="single" w:sz="2" w:space="0" w:color="231F20"/>
              <w:right w:val="single" w:sz="2" w:space="0" w:color="231F20"/>
            </w:tcBorders>
          </w:tcPr>
          <w:p w14:paraId="434962A5" w14:textId="77777777" w:rsidR="00FD1594" w:rsidRDefault="00FD1594"/>
        </w:tc>
        <w:tc>
          <w:tcPr>
            <w:tcW w:w="720" w:type="dxa"/>
            <w:vMerge/>
            <w:tcBorders>
              <w:left w:val="single" w:sz="2" w:space="0" w:color="231F20"/>
              <w:right w:val="single" w:sz="2" w:space="0" w:color="231F20"/>
            </w:tcBorders>
          </w:tcPr>
          <w:p w14:paraId="715A3BA4" w14:textId="77777777" w:rsidR="00FD1594" w:rsidRDefault="00FD1594"/>
        </w:tc>
        <w:tc>
          <w:tcPr>
            <w:tcW w:w="694" w:type="dxa"/>
            <w:vMerge/>
            <w:tcBorders>
              <w:left w:val="single" w:sz="2" w:space="0" w:color="231F20"/>
              <w:right w:val="single" w:sz="2" w:space="0" w:color="231F20"/>
            </w:tcBorders>
          </w:tcPr>
          <w:p w14:paraId="2DAEEB67" w14:textId="77777777" w:rsidR="00FD1594" w:rsidRDefault="00FD1594"/>
        </w:tc>
      </w:tr>
      <w:tr w:rsidR="00FD1594" w14:paraId="3F9EA003" w14:textId="77777777">
        <w:trPr>
          <w:trHeight w:hRule="exact" w:val="180"/>
        </w:trPr>
        <w:tc>
          <w:tcPr>
            <w:tcW w:w="326" w:type="dxa"/>
            <w:vMerge/>
            <w:tcBorders>
              <w:left w:val="single" w:sz="2" w:space="0" w:color="231F20"/>
              <w:right w:val="single" w:sz="2" w:space="0" w:color="231F20"/>
            </w:tcBorders>
          </w:tcPr>
          <w:p w14:paraId="7EB535E3" w14:textId="77777777" w:rsidR="00FD1594" w:rsidRDefault="00FD1594"/>
        </w:tc>
        <w:tc>
          <w:tcPr>
            <w:tcW w:w="656" w:type="dxa"/>
            <w:vMerge/>
            <w:tcBorders>
              <w:left w:val="single" w:sz="2" w:space="0" w:color="231F20"/>
              <w:right w:val="single" w:sz="2" w:space="0" w:color="231F20"/>
            </w:tcBorders>
          </w:tcPr>
          <w:p w14:paraId="08E13423" w14:textId="77777777" w:rsidR="00FD1594" w:rsidRDefault="00FD1594"/>
        </w:tc>
        <w:tc>
          <w:tcPr>
            <w:tcW w:w="692" w:type="dxa"/>
            <w:vMerge/>
            <w:tcBorders>
              <w:left w:val="single" w:sz="2" w:space="0" w:color="231F20"/>
              <w:right w:val="single" w:sz="2" w:space="0" w:color="231F20"/>
            </w:tcBorders>
          </w:tcPr>
          <w:p w14:paraId="4299E121" w14:textId="77777777" w:rsidR="00FD1594" w:rsidRDefault="00FD1594"/>
        </w:tc>
        <w:tc>
          <w:tcPr>
            <w:tcW w:w="584" w:type="dxa"/>
            <w:vMerge/>
            <w:tcBorders>
              <w:left w:val="single" w:sz="2" w:space="0" w:color="231F20"/>
              <w:right w:val="single" w:sz="2" w:space="0" w:color="231F20"/>
            </w:tcBorders>
          </w:tcPr>
          <w:p w14:paraId="245E9498" w14:textId="77777777" w:rsidR="00FD1594" w:rsidRDefault="00FD1594"/>
        </w:tc>
        <w:tc>
          <w:tcPr>
            <w:tcW w:w="652" w:type="dxa"/>
            <w:vMerge/>
            <w:tcBorders>
              <w:left w:val="single" w:sz="2" w:space="0" w:color="231F20"/>
              <w:right w:val="single" w:sz="2" w:space="0" w:color="231F20"/>
            </w:tcBorders>
          </w:tcPr>
          <w:p w14:paraId="5B774A62" w14:textId="77777777" w:rsidR="00FD1594" w:rsidRDefault="00FD1594"/>
        </w:tc>
        <w:tc>
          <w:tcPr>
            <w:tcW w:w="867" w:type="dxa"/>
            <w:tcBorders>
              <w:top w:val="nil"/>
              <w:left w:val="single" w:sz="2" w:space="0" w:color="231F20"/>
              <w:bottom w:val="nil"/>
              <w:right w:val="single" w:sz="2" w:space="0" w:color="231F20"/>
            </w:tcBorders>
          </w:tcPr>
          <w:p w14:paraId="0A6D702A" w14:textId="77777777" w:rsidR="00FD1594" w:rsidRDefault="00000000">
            <w:pPr>
              <w:pStyle w:val="TableParagraph"/>
              <w:spacing w:line="168" w:lineRule="exact"/>
              <w:ind w:left="13"/>
              <w:rPr>
                <w:rFonts w:ascii="Times New Roman" w:eastAsia="Times New Roman" w:hAnsi="Times New Roman" w:cs="Times New Roman"/>
                <w:sz w:val="15"/>
                <w:szCs w:val="15"/>
              </w:rPr>
            </w:pPr>
            <w:r>
              <w:rPr>
                <w:rFonts w:ascii="Times New Roman" w:hAnsi="Times New Roman"/>
                <w:b/>
                <w:color w:val="231F20"/>
                <w:spacing w:val="-5"/>
                <w:sz w:val="15"/>
              </w:rPr>
              <w:t>управљачка</w:t>
            </w:r>
          </w:p>
        </w:tc>
        <w:tc>
          <w:tcPr>
            <w:tcW w:w="938" w:type="dxa"/>
            <w:vMerge/>
            <w:tcBorders>
              <w:left w:val="single" w:sz="2" w:space="0" w:color="231F20"/>
              <w:right w:val="single" w:sz="2" w:space="0" w:color="231F20"/>
            </w:tcBorders>
          </w:tcPr>
          <w:p w14:paraId="2374B794" w14:textId="77777777" w:rsidR="00FD1594" w:rsidRDefault="00FD1594"/>
        </w:tc>
        <w:tc>
          <w:tcPr>
            <w:tcW w:w="683" w:type="dxa"/>
            <w:vMerge/>
            <w:tcBorders>
              <w:left w:val="single" w:sz="2" w:space="0" w:color="231F20"/>
              <w:right w:val="single" w:sz="2" w:space="0" w:color="231F20"/>
            </w:tcBorders>
          </w:tcPr>
          <w:p w14:paraId="4FB364B5" w14:textId="77777777" w:rsidR="00FD1594" w:rsidRDefault="00FD1594"/>
        </w:tc>
        <w:tc>
          <w:tcPr>
            <w:tcW w:w="551" w:type="dxa"/>
            <w:vMerge/>
            <w:tcBorders>
              <w:left w:val="single" w:sz="2" w:space="0" w:color="231F20"/>
              <w:right w:val="single" w:sz="2" w:space="0" w:color="231F20"/>
            </w:tcBorders>
          </w:tcPr>
          <w:p w14:paraId="302B5995" w14:textId="77777777" w:rsidR="00FD1594" w:rsidRDefault="00FD1594"/>
        </w:tc>
        <w:tc>
          <w:tcPr>
            <w:tcW w:w="720" w:type="dxa"/>
            <w:vMerge/>
            <w:tcBorders>
              <w:left w:val="single" w:sz="2" w:space="0" w:color="231F20"/>
              <w:right w:val="single" w:sz="2" w:space="0" w:color="231F20"/>
            </w:tcBorders>
          </w:tcPr>
          <w:p w14:paraId="0A187D34" w14:textId="77777777" w:rsidR="00FD1594" w:rsidRDefault="00FD1594"/>
        </w:tc>
        <w:tc>
          <w:tcPr>
            <w:tcW w:w="694" w:type="dxa"/>
            <w:vMerge/>
            <w:tcBorders>
              <w:left w:val="single" w:sz="2" w:space="0" w:color="231F20"/>
              <w:right w:val="single" w:sz="2" w:space="0" w:color="231F20"/>
            </w:tcBorders>
          </w:tcPr>
          <w:p w14:paraId="6887DFB9" w14:textId="77777777" w:rsidR="00FD1594" w:rsidRDefault="00FD1594"/>
        </w:tc>
      </w:tr>
      <w:tr w:rsidR="00FD1594" w14:paraId="6FD276DD" w14:textId="77777777">
        <w:trPr>
          <w:trHeight w:hRule="exact" w:val="216"/>
        </w:trPr>
        <w:tc>
          <w:tcPr>
            <w:tcW w:w="326" w:type="dxa"/>
            <w:vMerge/>
            <w:tcBorders>
              <w:left w:val="single" w:sz="2" w:space="0" w:color="231F20"/>
              <w:bottom w:val="single" w:sz="2" w:space="0" w:color="231F20"/>
              <w:right w:val="single" w:sz="2" w:space="0" w:color="231F20"/>
            </w:tcBorders>
          </w:tcPr>
          <w:p w14:paraId="436D6AD5" w14:textId="77777777" w:rsidR="00FD1594" w:rsidRDefault="00FD1594"/>
        </w:tc>
        <w:tc>
          <w:tcPr>
            <w:tcW w:w="656" w:type="dxa"/>
            <w:vMerge/>
            <w:tcBorders>
              <w:left w:val="single" w:sz="2" w:space="0" w:color="231F20"/>
              <w:bottom w:val="single" w:sz="2" w:space="0" w:color="231F20"/>
              <w:right w:val="single" w:sz="2" w:space="0" w:color="231F20"/>
            </w:tcBorders>
          </w:tcPr>
          <w:p w14:paraId="57A83BC1" w14:textId="77777777" w:rsidR="00FD1594" w:rsidRDefault="00FD1594"/>
        </w:tc>
        <w:tc>
          <w:tcPr>
            <w:tcW w:w="692" w:type="dxa"/>
            <w:vMerge/>
            <w:tcBorders>
              <w:left w:val="single" w:sz="2" w:space="0" w:color="231F20"/>
              <w:bottom w:val="single" w:sz="2" w:space="0" w:color="231F20"/>
              <w:right w:val="single" w:sz="2" w:space="0" w:color="231F20"/>
            </w:tcBorders>
          </w:tcPr>
          <w:p w14:paraId="6C0934CD" w14:textId="77777777" w:rsidR="00FD1594" w:rsidRDefault="00FD1594"/>
        </w:tc>
        <w:tc>
          <w:tcPr>
            <w:tcW w:w="584" w:type="dxa"/>
            <w:vMerge/>
            <w:tcBorders>
              <w:left w:val="single" w:sz="2" w:space="0" w:color="231F20"/>
              <w:bottom w:val="single" w:sz="2" w:space="0" w:color="231F20"/>
              <w:right w:val="single" w:sz="2" w:space="0" w:color="231F20"/>
            </w:tcBorders>
          </w:tcPr>
          <w:p w14:paraId="383B8692" w14:textId="77777777" w:rsidR="00FD1594" w:rsidRDefault="00FD1594"/>
        </w:tc>
        <w:tc>
          <w:tcPr>
            <w:tcW w:w="652" w:type="dxa"/>
            <w:vMerge/>
            <w:tcBorders>
              <w:left w:val="single" w:sz="2" w:space="0" w:color="231F20"/>
              <w:bottom w:val="single" w:sz="2" w:space="0" w:color="231F20"/>
              <w:right w:val="single" w:sz="2" w:space="0" w:color="231F20"/>
            </w:tcBorders>
          </w:tcPr>
          <w:p w14:paraId="5EA670AB" w14:textId="77777777" w:rsidR="00FD1594" w:rsidRDefault="00FD1594"/>
        </w:tc>
        <w:tc>
          <w:tcPr>
            <w:tcW w:w="867" w:type="dxa"/>
            <w:tcBorders>
              <w:top w:val="nil"/>
              <w:left w:val="single" w:sz="2" w:space="0" w:color="231F20"/>
              <w:bottom w:val="single" w:sz="2" w:space="0" w:color="231F20"/>
              <w:right w:val="single" w:sz="2" w:space="0" w:color="231F20"/>
            </w:tcBorders>
          </w:tcPr>
          <w:p w14:paraId="323D43F6" w14:textId="77777777" w:rsidR="00FD1594" w:rsidRDefault="00000000">
            <w:pPr>
              <w:pStyle w:val="TableParagraph"/>
              <w:spacing w:line="168" w:lineRule="exact"/>
              <w:ind w:left="13"/>
              <w:rPr>
                <w:rFonts w:ascii="Times New Roman" w:eastAsia="Times New Roman" w:hAnsi="Times New Roman" w:cs="Times New Roman"/>
                <w:sz w:val="15"/>
                <w:szCs w:val="15"/>
              </w:rPr>
            </w:pPr>
            <w:r>
              <w:rPr>
                <w:rFonts w:ascii="Times New Roman" w:hAnsi="Times New Roman"/>
                <w:b/>
                <w:color w:val="231F20"/>
                <w:spacing w:val="-5"/>
                <w:sz w:val="15"/>
              </w:rPr>
              <w:t>контрола)³</w:t>
            </w:r>
          </w:p>
        </w:tc>
        <w:tc>
          <w:tcPr>
            <w:tcW w:w="938" w:type="dxa"/>
            <w:vMerge/>
            <w:tcBorders>
              <w:left w:val="single" w:sz="2" w:space="0" w:color="231F20"/>
              <w:bottom w:val="single" w:sz="2" w:space="0" w:color="231F20"/>
              <w:right w:val="single" w:sz="2" w:space="0" w:color="231F20"/>
            </w:tcBorders>
          </w:tcPr>
          <w:p w14:paraId="73650729" w14:textId="77777777" w:rsidR="00FD1594" w:rsidRDefault="00FD1594"/>
        </w:tc>
        <w:tc>
          <w:tcPr>
            <w:tcW w:w="683" w:type="dxa"/>
            <w:vMerge/>
            <w:tcBorders>
              <w:left w:val="single" w:sz="2" w:space="0" w:color="231F20"/>
              <w:bottom w:val="single" w:sz="2" w:space="0" w:color="231F20"/>
              <w:right w:val="single" w:sz="2" w:space="0" w:color="231F20"/>
            </w:tcBorders>
          </w:tcPr>
          <w:p w14:paraId="05D0A516" w14:textId="77777777" w:rsidR="00FD1594" w:rsidRDefault="00FD1594"/>
        </w:tc>
        <w:tc>
          <w:tcPr>
            <w:tcW w:w="551" w:type="dxa"/>
            <w:vMerge/>
            <w:tcBorders>
              <w:left w:val="single" w:sz="2" w:space="0" w:color="231F20"/>
              <w:bottom w:val="single" w:sz="2" w:space="0" w:color="231F20"/>
              <w:right w:val="single" w:sz="2" w:space="0" w:color="231F20"/>
            </w:tcBorders>
          </w:tcPr>
          <w:p w14:paraId="3059F3C4" w14:textId="77777777" w:rsidR="00FD1594" w:rsidRDefault="00FD1594"/>
        </w:tc>
        <w:tc>
          <w:tcPr>
            <w:tcW w:w="720" w:type="dxa"/>
            <w:vMerge/>
            <w:tcBorders>
              <w:left w:val="single" w:sz="2" w:space="0" w:color="231F20"/>
              <w:bottom w:val="single" w:sz="2" w:space="0" w:color="231F20"/>
              <w:right w:val="single" w:sz="2" w:space="0" w:color="231F20"/>
            </w:tcBorders>
          </w:tcPr>
          <w:p w14:paraId="05E97794" w14:textId="77777777" w:rsidR="00FD1594" w:rsidRDefault="00FD1594"/>
        </w:tc>
        <w:tc>
          <w:tcPr>
            <w:tcW w:w="694" w:type="dxa"/>
            <w:vMerge/>
            <w:tcBorders>
              <w:left w:val="single" w:sz="2" w:space="0" w:color="231F20"/>
              <w:bottom w:val="single" w:sz="2" w:space="0" w:color="231F20"/>
              <w:right w:val="single" w:sz="2" w:space="0" w:color="231F20"/>
            </w:tcBorders>
          </w:tcPr>
          <w:p w14:paraId="689D2648" w14:textId="77777777" w:rsidR="00FD1594" w:rsidRDefault="00FD1594"/>
        </w:tc>
      </w:tr>
      <w:tr w:rsidR="00FD1594" w14:paraId="0605DBE9" w14:textId="77777777">
        <w:trPr>
          <w:trHeight w:hRule="exact" w:val="271"/>
        </w:trPr>
        <w:tc>
          <w:tcPr>
            <w:tcW w:w="326" w:type="dxa"/>
            <w:tcBorders>
              <w:top w:val="single" w:sz="2" w:space="0" w:color="231F20"/>
              <w:left w:val="single" w:sz="2" w:space="0" w:color="231F20"/>
              <w:bottom w:val="single" w:sz="2" w:space="0" w:color="231F20"/>
              <w:right w:val="single" w:sz="2" w:space="0" w:color="231F20"/>
            </w:tcBorders>
          </w:tcPr>
          <w:p w14:paraId="7826ECE6" w14:textId="77777777" w:rsidR="00FD1594" w:rsidRDefault="00FD1594"/>
        </w:tc>
        <w:tc>
          <w:tcPr>
            <w:tcW w:w="656" w:type="dxa"/>
            <w:tcBorders>
              <w:top w:val="single" w:sz="2" w:space="0" w:color="231F20"/>
              <w:left w:val="single" w:sz="2" w:space="0" w:color="231F20"/>
              <w:bottom w:val="single" w:sz="2" w:space="0" w:color="231F20"/>
              <w:right w:val="single" w:sz="2" w:space="0" w:color="231F20"/>
            </w:tcBorders>
          </w:tcPr>
          <w:p w14:paraId="085B340F" w14:textId="77777777" w:rsidR="00FD1594" w:rsidRDefault="00FD1594"/>
        </w:tc>
        <w:tc>
          <w:tcPr>
            <w:tcW w:w="692" w:type="dxa"/>
            <w:tcBorders>
              <w:top w:val="single" w:sz="2" w:space="0" w:color="231F20"/>
              <w:left w:val="single" w:sz="2" w:space="0" w:color="231F20"/>
              <w:bottom w:val="single" w:sz="2" w:space="0" w:color="231F20"/>
              <w:right w:val="single" w:sz="2" w:space="0" w:color="231F20"/>
            </w:tcBorders>
          </w:tcPr>
          <w:p w14:paraId="2DE8EAB5" w14:textId="77777777" w:rsidR="00FD1594" w:rsidRDefault="00FD1594"/>
        </w:tc>
        <w:tc>
          <w:tcPr>
            <w:tcW w:w="584" w:type="dxa"/>
            <w:tcBorders>
              <w:top w:val="single" w:sz="2" w:space="0" w:color="231F20"/>
              <w:left w:val="single" w:sz="2" w:space="0" w:color="231F20"/>
              <w:bottom w:val="single" w:sz="2" w:space="0" w:color="231F20"/>
              <w:right w:val="single" w:sz="2" w:space="0" w:color="231F20"/>
            </w:tcBorders>
          </w:tcPr>
          <w:p w14:paraId="5B80F1A0" w14:textId="77777777" w:rsidR="00FD1594" w:rsidRDefault="00FD1594"/>
        </w:tc>
        <w:tc>
          <w:tcPr>
            <w:tcW w:w="652" w:type="dxa"/>
            <w:tcBorders>
              <w:top w:val="single" w:sz="2" w:space="0" w:color="231F20"/>
              <w:left w:val="single" w:sz="2" w:space="0" w:color="231F20"/>
              <w:bottom w:val="single" w:sz="2" w:space="0" w:color="231F20"/>
              <w:right w:val="single" w:sz="2" w:space="0" w:color="231F20"/>
            </w:tcBorders>
          </w:tcPr>
          <w:p w14:paraId="7CC27916" w14:textId="77777777" w:rsidR="00FD1594" w:rsidRDefault="00FD1594"/>
        </w:tc>
        <w:tc>
          <w:tcPr>
            <w:tcW w:w="867" w:type="dxa"/>
            <w:tcBorders>
              <w:top w:val="single" w:sz="2" w:space="0" w:color="231F20"/>
              <w:left w:val="single" w:sz="2" w:space="0" w:color="231F20"/>
              <w:bottom w:val="single" w:sz="2" w:space="0" w:color="231F20"/>
              <w:right w:val="single" w:sz="2" w:space="0" w:color="231F20"/>
            </w:tcBorders>
          </w:tcPr>
          <w:p w14:paraId="4BAC4BC2" w14:textId="77777777" w:rsidR="00FD1594" w:rsidRDefault="00FD1594"/>
        </w:tc>
        <w:tc>
          <w:tcPr>
            <w:tcW w:w="938" w:type="dxa"/>
            <w:tcBorders>
              <w:top w:val="single" w:sz="2" w:space="0" w:color="231F20"/>
              <w:left w:val="single" w:sz="2" w:space="0" w:color="231F20"/>
              <w:bottom w:val="single" w:sz="2" w:space="0" w:color="231F20"/>
              <w:right w:val="single" w:sz="2" w:space="0" w:color="231F20"/>
            </w:tcBorders>
          </w:tcPr>
          <w:p w14:paraId="2BE33A9A" w14:textId="77777777" w:rsidR="00FD1594" w:rsidRDefault="00FD1594"/>
        </w:tc>
        <w:tc>
          <w:tcPr>
            <w:tcW w:w="683" w:type="dxa"/>
            <w:tcBorders>
              <w:top w:val="single" w:sz="2" w:space="0" w:color="231F20"/>
              <w:left w:val="single" w:sz="2" w:space="0" w:color="231F20"/>
              <w:bottom w:val="single" w:sz="2" w:space="0" w:color="231F20"/>
              <w:right w:val="single" w:sz="2" w:space="0" w:color="231F20"/>
            </w:tcBorders>
          </w:tcPr>
          <w:p w14:paraId="474BF9B7" w14:textId="77777777" w:rsidR="00FD1594" w:rsidRDefault="00FD1594"/>
        </w:tc>
        <w:tc>
          <w:tcPr>
            <w:tcW w:w="551" w:type="dxa"/>
            <w:tcBorders>
              <w:top w:val="single" w:sz="2" w:space="0" w:color="231F20"/>
              <w:left w:val="single" w:sz="2" w:space="0" w:color="231F20"/>
              <w:bottom w:val="single" w:sz="2" w:space="0" w:color="231F20"/>
              <w:right w:val="single" w:sz="2" w:space="0" w:color="231F20"/>
            </w:tcBorders>
          </w:tcPr>
          <w:p w14:paraId="48B7BE2B" w14:textId="77777777" w:rsidR="00FD1594" w:rsidRDefault="00FD1594"/>
        </w:tc>
        <w:tc>
          <w:tcPr>
            <w:tcW w:w="720" w:type="dxa"/>
            <w:tcBorders>
              <w:top w:val="single" w:sz="2" w:space="0" w:color="231F20"/>
              <w:left w:val="single" w:sz="2" w:space="0" w:color="231F20"/>
              <w:bottom w:val="single" w:sz="2" w:space="0" w:color="231F20"/>
              <w:right w:val="single" w:sz="2" w:space="0" w:color="231F20"/>
            </w:tcBorders>
          </w:tcPr>
          <w:p w14:paraId="4C07458C" w14:textId="77777777" w:rsidR="00FD1594" w:rsidRDefault="00FD1594"/>
        </w:tc>
        <w:tc>
          <w:tcPr>
            <w:tcW w:w="694" w:type="dxa"/>
            <w:tcBorders>
              <w:top w:val="single" w:sz="2" w:space="0" w:color="231F20"/>
              <w:left w:val="single" w:sz="2" w:space="0" w:color="231F20"/>
              <w:bottom w:val="single" w:sz="2" w:space="0" w:color="231F20"/>
              <w:right w:val="single" w:sz="2" w:space="0" w:color="231F20"/>
            </w:tcBorders>
          </w:tcPr>
          <w:p w14:paraId="4E03E21A" w14:textId="77777777" w:rsidR="00FD1594" w:rsidRDefault="00FD1594"/>
        </w:tc>
      </w:tr>
      <w:tr w:rsidR="00FD1594" w14:paraId="717E0A2F" w14:textId="77777777">
        <w:trPr>
          <w:trHeight w:hRule="exact" w:val="271"/>
        </w:trPr>
        <w:tc>
          <w:tcPr>
            <w:tcW w:w="326" w:type="dxa"/>
            <w:tcBorders>
              <w:top w:val="single" w:sz="2" w:space="0" w:color="231F20"/>
              <w:left w:val="single" w:sz="2" w:space="0" w:color="231F20"/>
              <w:bottom w:val="single" w:sz="2" w:space="0" w:color="231F20"/>
              <w:right w:val="single" w:sz="2" w:space="0" w:color="231F20"/>
            </w:tcBorders>
          </w:tcPr>
          <w:p w14:paraId="29D232AB" w14:textId="77777777" w:rsidR="00FD1594" w:rsidRDefault="00FD1594"/>
        </w:tc>
        <w:tc>
          <w:tcPr>
            <w:tcW w:w="656" w:type="dxa"/>
            <w:tcBorders>
              <w:top w:val="single" w:sz="2" w:space="0" w:color="231F20"/>
              <w:left w:val="single" w:sz="2" w:space="0" w:color="231F20"/>
              <w:bottom w:val="single" w:sz="2" w:space="0" w:color="231F20"/>
              <w:right w:val="single" w:sz="2" w:space="0" w:color="231F20"/>
            </w:tcBorders>
          </w:tcPr>
          <w:p w14:paraId="7FEE865C" w14:textId="77777777" w:rsidR="00FD1594" w:rsidRDefault="00FD1594"/>
        </w:tc>
        <w:tc>
          <w:tcPr>
            <w:tcW w:w="692" w:type="dxa"/>
            <w:tcBorders>
              <w:top w:val="single" w:sz="2" w:space="0" w:color="231F20"/>
              <w:left w:val="single" w:sz="2" w:space="0" w:color="231F20"/>
              <w:bottom w:val="single" w:sz="2" w:space="0" w:color="231F20"/>
              <w:right w:val="single" w:sz="2" w:space="0" w:color="231F20"/>
            </w:tcBorders>
          </w:tcPr>
          <w:p w14:paraId="7CA5791F" w14:textId="77777777" w:rsidR="00FD1594" w:rsidRDefault="00FD1594"/>
        </w:tc>
        <w:tc>
          <w:tcPr>
            <w:tcW w:w="584" w:type="dxa"/>
            <w:tcBorders>
              <w:top w:val="single" w:sz="2" w:space="0" w:color="231F20"/>
              <w:left w:val="single" w:sz="2" w:space="0" w:color="231F20"/>
              <w:bottom w:val="single" w:sz="2" w:space="0" w:color="231F20"/>
              <w:right w:val="single" w:sz="2" w:space="0" w:color="231F20"/>
            </w:tcBorders>
          </w:tcPr>
          <w:p w14:paraId="73248448" w14:textId="77777777" w:rsidR="00FD1594" w:rsidRDefault="00FD1594"/>
        </w:tc>
        <w:tc>
          <w:tcPr>
            <w:tcW w:w="652" w:type="dxa"/>
            <w:tcBorders>
              <w:top w:val="single" w:sz="2" w:space="0" w:color="231F20"/>
              <w:left w:val="single" w:sz="2" w:space="0" w:color="231F20"/>
              <w:bottom w:val="single" w:sz="2" w:space="0" w:color="231F20"/>
              <w:right w:val="single" w:sz="2" w:space="0" w:color="231F20"/>
            </w:tcBorders>
          </w:tcPr>
          <w:p w14:paraId="5AF3BF42" w14:textId="77777777" w:rsidR="00FD1594" w:rsidRDefault="00FD1594"/>
        </w:tc>
        <w:tc>
          <w:tcPr>
            <w:tcW w:w="867" w:type="dxa"/>
            <w:tcBorders>
              <w:top w:val="single" w:sz="2" w:space="0" w:color="231F20"/>
              <w:left w:val="single" w:sz="2" w:space="0" w:color="231F20"/>
              <w:bottom w:val="single" w:sz="2" w:space="0" w:color="231F20"/>
              <w:right w:val="single" w:sz="2" w:space="0" w:color="231F20"/>
            </w:tcBorders>
          </w:tcPr>
          <w:p w14:paraId="53FD1F9E" w14:textId="77777777" w:rsidR="00FD1594" w:rsidRDefault="00FD1594"/>
        </w:tc>
        <w:tc>
          <w:tcPr>
            <w:tcW w:w="938" w:type="dxa"/>
            <w:tcBorders>
              <w:top w:val="single" w:sz="2" w:space="0" w:color="231F20"/>
              <w:left w:val="single" w:sz="2" w:space="0" w:color="231F20"/>
              <w:bottom w:val="single" w:sz="2" w:space="0" w:color="231F20"/>
              <w:right w:val="single" w:sz="2" w:space="0" w:color="231F20"/>
            </w:tcBorders>
          </w:tcPr>
          <w:p w14:paraId="30B2C5AB" w14:textId="77777777" w:rsidR="00FD1594" w:rsidRDefault="00FD1594"/>
        </w:tc>
        <w:tc>
          <w:tcPr>
            <w:tcW w:w="683" w:type="dxa"/>
            <w:tcBorders>
              <w:top w:val="single" w:sz="2" w:space="0" w:color="231F20"/>
              <w:left w:val="single" w:sz="2" w:space="0" w:color="231F20"/>
              <w:bottom w:val="single" w:sz="2" w:space="0" w:color="231F20"/>
              <w:right w:val="single" w:sz="2" w:space="0" w:color="231F20"/>
            </w:tcBorders>
          </w:tcPr>
          <w:p w14:paraId="5555FFB8" w14:textId="77777777" w:rsidR="00FD1594" w:rsidRDefault="00FD1594"/>
        </w:tc>
        <w:tc>
          <w:tcPr>
            <w:tcW w:w="551" w:type="dxa"/>
            <w:tcBorders>
              <w:top w:val="single" w:sz="2" w:space="0" w:color="231F20"/>
              <w:left w:val="single" w:sz="2" w:space="0" w:color="231F20"/>
              <w:bottom w:val="single" w:sz="2" w:space="0" w:color="231F20"/>
              <w:right w:val="single" w:sz="2" w:space="0" w:color="231F20"/>
            </w:tcBorders>
          </w:tcPr>
          <w:p w14:paraId="5F402470" w14:textId="77777777" w:rsidR="00FD1594" w:rsidRDefault="00FD1594"/>
        </w:tc>
        <w:tc>
          <w:tcPr>
            <w:tcW w:w="720" w:type="dxa"/>
            <w:tcBorders>
              <w:top w:val="single" w:sz="2" w:space="0" w:color="231F20"/>
              <w:left w:val="single" w:sz="2" w:space="0" w:color="231F20"/>
              <w:bottom w:val="single" w:sz="2" w:space="0" w:color="231F20"/>
              <w:right w:val="single" w:sz="2" w:space="0" w:color="231F20"/>
            </w:tcBorders>
          </w:tcPr>
          <w:p w14:paraId="3AC2BA6C" w14:textId="77777777" w:rsidR="00FD1594" w:rsidRDefault="00FD1594"/>
        </w:tc>
        <w:tc>
          <w:tcPr>
            <w:tcW w:w="694" w:type="dxa"/>
            <w:tcBorders>
              <w:top w:val="single" w:sz="2" w:space="0" w:color="231F20"/>
              <w:left w:val="single" w:sz="2" w:space="0" w:color="231F20"/>
              <w:bottom w:val="single" w:sz="2" w:space="0" w:color="231F20"/>
              <w:right w:val="single" w:sz="2" w:space="0" w:color="231F20"/>
            </w:tcBorders>
          </w:tcPr>
          <w:p w14:paraId="5B76A3FD" w14:textId="77777777" w:rsidR="00FD1594" w:rsidRDefault="00FD1594"/>
        </w:tc>
      </w:tr>
      <w:tr w:rsidR="00FD1594" w14:paraId="5ED65A38" w14:textId="77777777">
        <w:trPr>
          <w:trHeight w:hRule="exact" w:val="271"/>
        </w:trPr>
        <w:tc>
          <w:tcPr>
            <w:tcW w:w="326" w:type="dxa"/>
            <w:tcBorders>
              <w:top w:val="single" w:sz="2" w:space="0" w:color="231F20"/>
              <w:left w:val="single" w:sz="2" w:space="0" w:color="231F20"/>
              <w:bottom w:val="single" w:sz="2" w:space="0" w:color="231F20"/>
              <w:right w:val="single" w:sz="2" w:space="0" w:color="231F20"/>
            </w:tcBorders>
          </w:tcPr>
          <w:p w14:paraId="0B598EC9" w14:textId="77777777" w:rsidR="00FD1594" w:rsidRDefault="00FD1594"/>
        </w:tc>
        <w:tc>
          <w:tcPr>
            <w:tcW w:w="656" w:type="dxa"/>
            <w:tcBorders>
              <w:top w:val="single" w:sz="2" w:space="0" w:color="231F20"/>
              <w:left w:val="single" w:sz="2" w:space="0" w:color="231F20"/>
              <w:bottom w:val="single" w:sz="2" w:space="0" w:color="231F20"/>
              <w:right w:val="single" w:sz="2" w:space="0" w:color="231F20"/>
            </w:tcBorders>
          </w:tcPr>
          <w:p w14:paraId="05C7631B" w14:textId="77777777" w:rsidR="00FD1594" w:rsidRDefault="00FD1594"/>
        </w:tc>
        <w:tc>
          <w:tcPr>
            <w:tcW w:w="692" w:type="dxa"/>
            <w:tcBorders>
              <w:top w:val="single" w:sz="2" w:space="0" w:color="231F20"/>
              <w:left w:val="single" w:sz="2" w:space="0" w:color="231F20"/>
              <w:bottom w:val="single" w:sz="2" w:space="0" w:color="231F20"/>
              <w:right w:val="single" w:sz="2" w:space="0" w:color="231F20"/>
            </w:tcBorders>
          </w:tcPr>
          <w:p w14:paraId="4D31AB1F" w14:textId="77777777" w:rsidR="00FD1594" w:rsidRDefault="00FD1594"/>
        </w:tc>
        <w:tc>
          <w:tcPr>
            <w:tcW w:w="584" w:type="dxa"/>
            <w:tcBorders>
              <w:top w:val="single" w:sz="2" w:space="0" w:color="231F20"/>
              <w:left w:val="single" w:sz="2" w:space="0" w:color="231F20"/>
              <w:bottom w:val="single" w:sz="2" w:space="0" w:color="231F20"/>
              <w:right w:val="single" w:sz="2" w:space="0" w:color="231F20"/>
            </w:tcBorders>
          </w:tcPr>
          <w:p w14:paraId="057E9377" w14:textId="77777777" w:rsidR="00FD1594" w:rsidRDefault="00FD1594"/>
        </w:tc>
        <w:tc>
          <w:tcPr>
            <w:tcW w:w="652" w:type="dxa"/>
            <w:tcBorders>
              <w:top w:val="single" w:sz="2" w:space="0" w:color="231F20"/>
              <w:left w:val="single" w:sz="2" w:space="0" w:color="231F20"/>
              <w:bottom w:val="single" w:sz="2" w:space="0" w:color="231F20"/>
              <w:right w:val="single" w:sz="2" w:space="0" w:color="231F20"/>
            </w:tcBorders>
          </w:tcPr>
          <w:p w14:paraId="63EBEF7B" w14:textId="77777777" w:rsidR="00FD1594" w:rsidRDefault="00FD1594"/>
        </w:tc>
        <w:tc>
          <w:tcPr>
            <w:tcW w:w="867" w:type="dxa"/>
            <w:tcBorders>
              <w:top w:val="single" w:sz="2" w:space="0" w:color="231F20"/>
              <w:left w:val="single" w:sz="2" w:space="0" w:color="231F20"/>
              <w:bottom w:val="single" w:sz="2" w:space="0" w:color="231F20"/>
              <w:right w:val="single" w:sz="2" w:space="0" w:color="231F20"/>
            </w:tcBorders>
          </w:tcPr>
          <w:p w14:paraId="6D4F24D0" w14:textId="77777777" w:rsidR="00FD1594" w:rsidRDefault="00FD1594"/>
        </w:tc>
        <w:tc>
          <w:tcPr>
            <w:tcW w:w="938" w:type="dxa"/>
            <w:tcBorders>
              <w:top w:val="single" w:sz="2" w:space="0" w:color="231F20"/>
              <w:left w:val="single" w:sz="2" w:space="0" w:color="231F20"/>
              <w:bottom w:val="single" w:sz="2" w:space="0" w:color="231F20"/>
              <w:right w:val="single" w:sz="2" w:space="0" w:color="231F20"/>
            </w:tcBorders>
          </w:tcPr>
          <w:p w14:paraId="10442552" w14:textId="77777777" w:rsidR="00FD1594" w:rsidRDefault="00FD1594"/>
        </w:tc>
        <w:tc>
          <w:tcPr>
            <w:tcW w:w="683" w:type="dxa"/>
            <w:tcBorders>
              <w:top w:val="single" w:sz="2" w:space="0" w:color="231F20"/>
              <w:left w:val="single" w:sz="2" w:space="0" w:color="231F20"/>
              <w:bottom w:val="single" w:sz="2" w:space="0" w:color="231F20"/>
              <w:right w:val="single" w:sz="2" w:space="0" w:color="231F20"/>
            </w:tcBorders>
          </w:tcPr>
          <w:p w14:paraId="215861AE" w14:textId="77777777" w:rsidR="00FD1594" w:rsidRDefault="00FD1594"/>
        </w:tc>
        <w:tc>
          <w:tcPr>
            <w:tcW w:w="551" w:type="dxa"/>
            <w:tcBorders>
              <w:top w:val="single" w:sz="2" w:space="0" w:color="231F20"/>
              <w:left w:val="single" w:sz="2" w:space="0" w:color="231F20"/>
              <w:bottom w:val="single" w:sz="2" w:space="0" w:color="231F20"/>
              <w:right w:val="single" w:sz="2" w:space="0" w:color="231F20"/>
            </w:tcBorders>
          </w:tcPr>
          <w:p w14:paraId="56A80E1A" w14:textId="77777777" w:rsidR="00FD1594" w:rsidRDefault="00FD1594"/>
        </w:tc>
        <w:tc>
          <w:tcPr>
            <w:tcW w:w="720" w:type="dxa"/>
            <w:tcBorders>
              <w:top w:val="single" w:sz="2" w:space="0" w:color="231F20"/>
              <w:left w:val="single" w:sz="2" w:space="0" w:color="231F20"/>
              <w:bottom w:val="single" w:sz="2" w:space="0" w:color="231F20"/>
              <w:right w:val="single" w:sz="2" w:space="0" w:color="231F20"/>
            </w:tcBorders>
          </w:tcPr>
          <w:p w14:paraId="0831D6A3" w14:textId="77777777" w:rsidR="00FD1594" w:rsidRDefault="00FD1594"/>
        </w:tc>
        <w:tc>
          <w:tcPr>
            <w:tcW w:w="694" w:type="dxa"/>
            <w:tcBorders>
              <w:top w:val="single" w:sz="2" w:space="0" w:color="231F20"/>
              <w:left w:val="single" w:sz="2" w:space="0" w:color="231F20"/>
              <w:bottom w:val="single" w:sz="2" w:space="0" w:color="231F20"/>
              <w:right w:val="single" w:sz="2" w:space="0" w:color="231F20"/>
            </w:tcBorders>
          </w:tcPr>
          <w:p w14:paraId="7B03E0DC" w14:textId="77777777" w:rsidR="00FD1594" w:rsidRDefault="00FD1594"/>
        </w:tc>
      </w:tr>
    </w:tbl>
    <w:p w14:paraId="605011C0" w14:textId="77777777" w:rsidR="00FD1594" w:rsidRDefault="00FD1594">
      <w:pPr>
        <w:rPr>
          <w:rFonts w:ascii="Times New Roman" w:eastAsia="Times New Roman" w:hAnsi="Times New Roman" w:cs="Times New Roman"/>
          <w:sz w:val="20"/>
          <w:szCs w:val="20"/>
        </w:rPr>
      </w:pPr>
    </w:p>
    <w:p w14:paraId="7AC5D2CE" w14:textId="77777777" w:rsidR="00FD1594" w:rsidRDefault="00FD1594">
      <w:pPr>
        <w:rPr>
          <w:rFonts w:ascii="Times New Roman" w:eastAsia="Times New Roman" w:hAnsi="Times New Roman" w:cs="Times New Roman"/>
          <w:sz w:val="20"/>
          <w:szCs w:val="20"/>
        </w:rPr>
      </w:pPr>
    </w:p>
    <w:p w14:paraId="123523CC" w14:textId="77777777" w:rsidR="00FD1594" w:rsidRDefault="00FD1594">
      <w:pPr>
        <w:rPr>
          <w:rFonts w:ascii="Times New Roman" w:eastAsia="Times New Roman" w:hAnsi="Times New Roman" w:cs="Times New Roman"/>
          <w:sz w:val="20"/>
          <w:szCs w:val="20"/>
        </w:rPr>
      </w:pPr>
    </w:p>
    <w:p w14:paraId="1BAAFF6F" w14:textId="77777777" w:rsidR="00FD1594" w:rsidRDefault="00FD1594">
      <w:pPr>
        <w:rPr>
          <w:rFonts w:ascii="Times New Roman" w:eastAsia="Times New Roman" w:hAnsi="Times New Roman" w:cs="Times New Roman"/>
          <w:sz w:val="20"/>
          <w:szCs w:val="20"/>
        </w:rPr>
      </w:pPr>
    </w:p>
    <w:p w14:paraId="0A161341" w14:textId="77777777" w:rsidR="00FD1594" w:rsidRDefault="00FD1594">
      <w:pPr>
        <w:rPr>
          <w:rFonts w:ascii="Times New Roman" w:eastAsia="Times New Roman" w:hAnsi="Times New Roman" w:cs="Times New Roman"/>
          <w:sz w:val="20"/>
          <w:szCs w:val="20"/>
        </w:rPr>
      </w:pPr>
    </w:p>
    <w:p w14:paraId="0BED547F" w14:textId="77777777" w:rsidR="00FD1594" w:rsidRDefault="00FD1594">
      <w:pPr>
        <w:rPr>
          <w:rFonts w:ascii="Times New Roman" w:eastAsia="Times New Roman" w:hAnsi="Times New Roman" w:cs="Times New Roman"/>
          <w:sz w:val="20"/>
          <w:szCs w:val="20"/>
        </w:rPr>
      </w:pPr>
    </w:p>
    <w:p w14:paraId="2ACF423D" w14:textId="77777777" w:rsidR="00FD1594" w:rsidRDefault="00FD1594">
      <w:pPr>
        <w:rPr>
          <w:rFonts w:ascii="Times New Roman" w:eastAsia="Times New Roman" w:hAnsi="Times New Roman" w:cs="Times New Roman"/>
          <w:sz w:val="20"/>
          <w:szCs w:val="20"/>
        </w:rPr>
      </w:pPr>
    </w:p>
    <w:p w14:paraId="6C2CD72E" w14:textId="77777777" w:rsidR="00FD1594" w:rsidRDefault="00FD1594">
      <w:pPr>
        <w:rPr>
          <w:rFonts w:ascii="Times New Roman" w:eastAsia="Times New Roman" w:hAnsi="Times New Roman" w:cs="Times New Roman"/>
          <w:sz w:val="20"/>
          <w:szCs w:val="20"/>
        </w:rPr>
      </w:pPr>
    </w:p>
    <w:p w14:paraId="0F47E252" w14:textId="77777777" w:rsidR="00FD1594" w:rsidRDefault="00FD1594">
      <w:pPr>
        <w:rPr>
          <w:rFonts w:ascii="Times New Roman" w:eastAsia="Times New Roman" w:hAnsi="Times New Roman" w:cs="Times New Roman"/>
          <w:sz w:val="20"/>
          <w:szCs w:val="20"/>
        </w:rPr>
      </w:pPr>
    </w:p>
    <w:p w14:paraId="53C218C3" w14:textId="77777777" w:rsidR="00FD1594" w:rsidRDefault="00FD1594">
      <w:pPr>
        <w:rPr>
          <w:rFonts w:ascii="Times New Roman" w:eastAsia="Times New Roman" w:hAnsi="Times New Roman" w:cs="Times New Roman"/>
          <w:sz w:val="20"/>
          <w:szCs w:val="20"/>
        </w:rPr>
      </w:pPr>
    </w:p>
    <w:p w14:paraId="583CDACA" w14:textId="77777777" w:rsidR="00FD1594" w:rsidRDefault="00FD1594">
      <w:pPr>
        <w:rPr>
          <w:rFonts w:ascii="Times New Roman" w:eastAsia="Times New Roman" w:hAnsi="Times New Roman" w:cs="Times New Roman"/>
          <w:sz w:val="20"/>
          <w:szCs w:val="20"/>
        </w:rPr>
      </w:pPr>
    </w:p>
    <w:p w14:paraId="31A24B14" w14:textId="77777777" w:rsidR="00FD1594" w:rsidRDefault="00FD1594">
      <w:pPr>
        <w:rPr>
          <w:rFonts w:ascii="Times New Roman" w:eastAsia="Times New Roman" w:hAnsi="Times New Roman" w:cs="Times New Roman"/>
          <w:sz w:val="20"/>
          <w:szCs w:val="20"/>
        </w:rPr>
      </w:pPr>
    </w:p>
    <w:p w14:paraId="3A2713FC" w14:textId="77777777" w:rsidR="00FD1594" w:rsidRDefault="00FD1594">
      <w:pPr>
        <w:rPr>
          <w:rFonts w:ascii="Times New Roman" w:eastAsia="Times New Roman" w:hAnsi="Times New Roman" w:cs="Times New Roman"/>
          <w:sz w:val="20"/>
          <w:szCs w:val="20"/>
        </w:rPr>
      </w:pPr>
    </w:p>
    <w:p w14:paraId="08367C99" w14:textId="77777777" w:rsidR="00FD1594" w:rsidRDefault="00FD1594">
      <w:pPr>
        <w:rPr>
          <w:rFonts w:ascii="Times New Roman" w:eastAsia="Times New Roman" w:hAnsi="Times New Roman" w:cs="Times New Roman"/>
          <w:sz w:val="20"/>
          <w:szCs w:val="20"/>
        </w:rPr>
      </w:pPr>
    </w:p>
    <w:p w14:paraId="2D56A917" w14:textId="77777777" w:rsidR="00FD1594" w:rsidRDefault="00FD1594">
      <w:pPr>
        <w:rPr>
          <w:rFonts w:ascii="Times New Roman" w:eastAsia="Times New Roman" w:hAnsi="Times New Roman" w:cs="Times New Roman"/>
          <w:sz w:val="20"/>
          <w:szCs w:val="20"/>
        </w:rPr>
      </w:pPr>
    </w:p>
    <w:p w14:paraId="70A190F9" w14:textId="77777777" w:rsidR="00FD1594" w:rsidRDefault="00FD1594">
      <w:pPr>
        <w:spacing w:before="11"/>
        <w:rPr>
          <w:rFonts w:ascii="Times New Roman" w:eastAsia="Times New Roman" w:hAnsi="Times New Roman" w:cs="Times New Roman"/>
          <w:sz w:val="17"/>
          <w:szCs w:val="17"/>
        </w:rPr>
      </w:pPr>
    </w:p>
    <w:p w14:paraId="01439473" w14:textId="77777777" w:rsidR="00FD1594" w:rsidRDefault="00000000">
      <w:pPr>
        <w:spacing w:line="20" w:lineRule="exact"/>
        <w:ind w:left="113"/>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4C69097B">
          <v:group id="_x0000_s2056" style="width:48.5pt;height:.3pt;mso-position-horizontal-relative:char;mso-position-vertical-relative:line" coordsize="970,6">
            <v:group id="_x0000_s2057" style="position:absolute;left:3;top:3;width:964;height:2" coordorigin="3,3" coordsize="964,2">
              <v:shape id="_x0000_s2058" style="position:absolute;left:3;top:3;width:964;height:2" coordorigin="3,3" coordsize="964,0" path="m3,3r964,e" filled="f" strokecolor="#231f20" strokeweight=".3pt">
                <v:path arrowok="t"/>
              </v:shape>
            </v:group>
            <w10:anchorlock/>
          </v:group>
        </w:pict>
      </w:r>
    </w:p>
    <w:p w14:paraId="18A2BA26" w14:textId="77777777" w:rsidR="00FD1594" w:rsidRDefault="00FD1594">
      <w:pPr>
        <w:spacing w:before="2"/>
        <w:rPr>
          <w:rFonts w:ascii="Times New Roman" w:eastAsia="Times New Roman" w:hAnsi="Times New Roman" w:cs="Times New Roman"/>
          <w:sz w:val="10"/>
          <w:szCs w:val="10"/>
        </w:rPr>
      </w:pPr>
    </w:p>
    <w:p w14:paraId="35CC0A64" w14:textId="77777777" w:rsidR="00FD1594" w:rsidRDefault="00000000">
      <w:pPr>
        <w:tabs>
          <w:tab w:val="left" w:pos="473"/>
        </w:tabs>
        <w:spacing w:before="79" w:line="182" w:lineRule="exact"/>
        <w:ind w:left="133"/>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¹</w:t>
      </w:r>
      <w:r>
        <w:rPr>
          <w:rFonts w:ascii="Times New Roman" w:eastAsia="Times New Roman" w:hAnsi="Times New Roman" w:cs="Times New Roman"/>
          <w:color w:val="231F20"/>
          <w:sz w:val="16"/>
          <w:szCs w:val="16"/>
        </w:rPr>
        <w:tab/>
        <w:t>Члан 12 Закона СПН/ФТА – обавеза идентификације клијента и утврђивања власничке структуре.</w:t>
      </w:r>
    </w:p>
    <w:p w14:paraId="6FB76159" w14:textId="77777777" w:rsidR="00FD1594" w:rsidRDefault="00000000">
      <w:pPr>
        <w:spacing w:before="3" w:line="180" w:lineRule="exact"/>
        <w:ind w:left="474" w:right="111" w:hanging="341"/>
        <w:jc w:val="both"/>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²</w:t>
      </w:r>
      <w:r>
        <w:rPr>
          <w:rFonts w:ascii="Times New Roman" w:eastAsia="Times New Roman" w:hAnsi="Times New Roman" w:cs="Times New Roman"/>
          <w:color w:val="231F20"/>
          <w:spacing w:val="1"/>
          <w:sz w:val="16"/>
          <w:szCs w:val="16"/>
        </w:rPr>
        <w:t xml:space="preserve"> </w:t>
      </w:r>
      <w:r>
        <w:rPr>
          <w:rFonts w:ascii="Times New Roman" w:eastAsia="Times New Roman" w:hAnsi="Times New Roman" w:cs="Times New Roman"/>
          <w:color w:val="231F20"/>
          <w:sz w:val="16"/>
          <w:szCs w:val="16"/>
        </w:rPr>
        <w:t>Члан</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4</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тачка</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п)</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стварни</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власник</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је</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физичко</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лице</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pacing w:val="-3"/>
          <w:sz w:val="16"/>
          <w:szCs w:val="16"/>
        </w:rPr>
        <w:t>које</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директно</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или</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 xml:space="preserve">индиректно посједује или контролише правно лице, укључујући власништво </w:t>
      </w:r>
      <w:r>
        <w:rPr>
          <w:rFonts w:ascii="Times New Roman" w:eastAsia="Times New Roman" w:hAnsi="Times New Roman" w:cs="Times New Roman"/>
          <w:color w:val="231F20"/>
          <w:spacing w:val="-3"/>
          <w:sz w:val="16"/>
          <w:szCs w:val="16"/>
        </w:rPr>
        <w:t xml:space="preserve">од </w:t>
      </w:r>
      <w:r>
        <w:rPr>
          <w:rFonts w:ascii="Times New Roman" w:eastAsia="Times New Roman" w:hAnsi="Times New Roman" w:cs="Times New Roman"/>
          <w:color w:val="231F20"/>
          <w:sz w:val="16"/>
          <w:szCs w:val="16"/>
        </w:rPr>
        <w:t>25% или више капитала</w:t>
      </w:r>
      <w:r>
        <w:rPr>
          <w:rFonts w:ascii="Times New Roman" w:eastAsia="Times New Roman" w:hAnsi="Times New Roman" w:cs="Times New Roman"/>
          <w:color w:val="231F20"/>
          <w:spacing w:val="6"/>
          <w:sz w:val="16"/>
          <w:szCs w:val="16"/>
        </w:rPr>
        <w:t xml:space="preserve"> </w:t>
      </w:r>
      <w:r>
        <w:rPr>
          <w:rFonts w:ascii="Times New Roman" w:eastAsia="Times New Roman" w:hAnsi="Times New Roman" w:cs="Times New Roman"/>
          <w:color w:val="231F20"/>
          <w:sz w:val="16"/>
          <w:szCs w:val="16"/>
        </w:rPr>
        <w:t>или гласачких</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права;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члан</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12</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обавеза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утврђивања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провјере</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идентитета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стварног</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власника.</w:t>
      </w:r>
    </w:p>
    <w:p w14:paraId="691E92B5" w14:textId="77777777" w:rsidR="00FD1594" w:rsidRDefault="00000000">
      <w:pPr>
        <w:spacing w:line="180" w:lineRule="exact"/>
        <w:ind w:left="474" w:right="111" w:hanging="341"/>
        <w:jc w:val="both"/>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³ Члан 4 тачка п) Закона – обухвата директно и индиректно власништво, као и контролу</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другим средствима; члан 12 Закона – обавеза разумног увјерења у тачност података и разумијевање</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структуре власништва.</w:t>
      </w:r>
    </w:p>
    <w:p w14:paraId="54EF21DD" w14:textId="77777777" w:rsidR="00FD1594" w:rsidRDefault="00000000">
      <w:pPr>
        <w:spacing w:line="180" w:lineRule="exact"/>
        <w:ind w:left="474" w:right="111" w:hanging="341"/>
        <w:jc w:val="both"/>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⁴</w:t>
      </w:r>
      <w:r>
        <w:rPr>
          <w:rFonts w:ascii="Times New Roman" w:eastAsia="Times New Roman" w:hAnsi="Times New Roman" w:cs="Times New Roman"/>
          <w:color w:val="231F20"/>
          <w:spacing w:val="39"/>
          <w:sz w:val="16"/>
          <w:szCs w:val="16"/>
        </w:rPr>
        <w:t xml:space="preserve"> </w:t>
      </w:r>
      <w:r>
        <w:rPr>
          <w:rFonts w:ascii="Times New Roman" w:eastAsia="Times New Roman" w:hAnsi="Times New Roman" w:cs="Times New Roman"/>
          <w:color w:val="231F20"/>
          <w:sz w:val="16"/>
          <w:szCs w:val="16"/>
        </w:rPr>
        <w:t>Члан</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12</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у</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вези</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са</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чланом</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60</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став</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(1)</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тачка</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а)</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коришћење</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поузданих,</w:t>
      </w:r>
      <w:r>
        <w:rPr>
          <w:rFonts w:ascii="Times New Roman" w:eastAsia="Times New Roman" w:hAnsi="Times New Roman" w:cs="Times New Roman"/>
          <w:color w:val="231F20"/>
          <w:spacing w:val="9"/>
          <w:sz w:val="16"/>
          <w:szCs w:val="16"/>
        </w:rPr>
        <w:t xml:space="preserve"> </w:t>
      </w:r>
      <w:r>
        <w:rPr>
          <w:rFonts w:ascii="Times New Roman" w:eastAsia="Times New Roman" w:hAnsi="Times New Roman" w:cs="Times New Roman"/>
          <w:color w:val="231F20"/>
          <w:sz w:val="16"/>
          <w:szCs w:val="16"/>
        </w:rPr>
        <w:t>независних извора података и евидентирање извора</w:t>
      </w:r>
      <w:r>
        <w:rPr>
          <w:rFonts w:ascii="Times New Roman" w:eastAsia="Times New Roman" w:hAnsi="Times New Roman" w:cs="Times New Roman"/>
          <w:color w:val="231F20"/>
          <w:spacing w:val="-16"/>
          <w:sz w:val="16"/>
          <w:szCs w:val="16"/>
        </w:rPr>
        <w:t xml:space="preserve"> </w:t>
      </w:r>
      <w:r>
        <w:rPr>
          <w:rFonts w:ascii="Times New Roman" w:eastAsia="Times New Roman" w:hAnsi="Times New Roman" w:cs="Times New Roman"/>
          <w:color w:val="231F20"/>
          <w:sz w:val="16"/>
          <w:szCs w:val="16"/>
        </w:rPr>
        <w:t>провјере.</w:t>
      </w:r>
    </w:p>
    <w:p w14:paraId="74F2FBA4" w14:textId="77777777" w:rsidR="00FD1594" w:rsidRDefault="00000000">
      <w:pPr>
        <w:spacing w:line="180" w:lineRule="exact"/>
        <w:ind w:left="474" w:right="111" w:hanging="341"/>
        <w:jc w:val="both"/>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 xml:space="preserve">⁵ Члан </w:t>
      </w:r>
      <w:r>
        <w:rPr>
          <w:rFonts w:ascii="Times New Roman" w:eastAsia="Times New Roman" w:hAnsi="Times New Roman" w:cs="Times New Roman"/>
          <w:color w:val="231F20"/>
          <w:spacing w:val="-3"/>
          <w:sz w:val="16"/>
          <w:szCs w:val="16"/>
        </w:rPr>
        <w:t xml:space="preserve">11 </w:t>
      </w:r>
      <w:r>
        <w:rPr>
          <w:rFonts w:ascii="Times New Roman" w:eastAsia="Times New Roman" w:hAnsi="Times New Roman" w:cs="Times New Roman"/>
          <w:color w:val="231F20"/>
          <w:sz w:val="16"/>
          <w:szCs w:val="16"/>
        </w:rPr>
        <w:t>став (1) тачка д) Закона СПН/ФТА – стално праћење пословног односа и ажурирање</w:t>
      </w:r>
      <w:r>
        <w:rPr>
          <w:rFonts w:ascii="Times New Roman" w:eastAsia="Times New Roman" w:hAnsi="Times New Roman" w:cs="Times New Roman"/>
          <w:color w:val="231F20"/>
          <w:spacing w:val="-20"/>
          <w:sz w:val="16"/>
          <w:szCs w:val="16"/>
        </w:rPr>
        <w:t xml:space="preserve"> </w:t>
      </w:r>
      <w:r>
        <w:rPr>
          <w:rFonts w:ascii="Times New Roman" w:eastAsia="Times New Roman" w:hAnsi="Times New Roman" w:cs="Times New Roman"/>
          <w:color w:val="231F20"/>
          <w:sz w:val="16"/>
          <w:szCs w:val="16"/>
        </w:rPr>
        <w:t>података; члан</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59</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обавеза</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документовања</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чувања</w:t>
      </w:r>
      <w:r>
        <w:rPr>
          <w:rFonts w:ascii="Times New Roman" w:eastAsia="Times New Roman" w:hAnsi="Times New Roman" w:cs="Times New Roman"/>
          <w:color w:val="231F20"/>
          <w:spacing w:val="-5"/>
          <w:sz w:val="16"/>
          <w:szCs w:val="16"/>
        </w:rPr>
        <w:t xml:space="preserve"> </w:t>
      </w:r>
      <w:r>
        <w:rPr>
          <w:rFonts w:ascii="Times New Roman" w:eastAsia="Times New Roman" w:hAnsi="Times New Roman" w:cs="Times New Roman"/>
          <w:color w:val="231F20"/>
          <w:sz w:val="16"/>
          <w:szCs w:val="16"/>
        </w:rPr>
        <w:t>података.</w:t>
      </w:r>
    </w:p>
    <w:p w14:paraId="28ACB30C" w14:textId="77777777" w:rsidR="00FD1594" w:rsidRDefault="00FD1594">
      <w:pPr>
        <w:spacing w:line="180" w:lineRule="exact"/>
        <w:jc w:val="both"/>
        <w:rPr>
          <w:rFonts w:ascii="Times New Roman" w:eastAsia="Times New Roman" w:hAnsi="Times New Roman" w:cs="Times New Roman"/>
          <w:sz w:val="16"/>
          <w:szCs w:val="16"/>
        </w:rPr>
        <w:sectPr w:rsidR="00FD1594">
          <w:pgSz w:w="9640" w:h="13610"/>
          <w:pgMar w:top="1340" w:right="1020" w:bottom="860" w:left="1000" w:header="814" w:footer="680" w:gutter="0"/>
          <w:cols w:space="720"/>
        </w:sectPr>
      </w:pPr>
    </w:p>
    <w:p w14:paraId="045D9F91" w14:textId="77777777" w:rsidR="00FD1594" w:rsidRDefault="00FD1594">
      <w:pPr>
        <w:spacing w:before="5"/>
        <w:rPr>
          <w:rFonts w:ascii="Times New Roman" w:eastAsia="Times New Roman" w:hAnsi="Times New Roman" w:cs="Times New Roman"/>
          <w:sz w:val="14"/>
          <w:szCs w:val="14"/>
        </w:rPr>
      </w:pPr>
    </w:p>
    <w:p w14:paraId="16BF26BD" w14:textId="77777777" w:rsidR="00FD1594" w:rsidRDefault="00000000">
      <w:pPr>
        <w:pStyle w:val="Heading1"/>
        <w:spacing w:line="249" w:lineRule="auto"/>
        <w:ind w:left="1203" w:right="305" w:hanging="859"/>
        <w:rPr>
          <w:b w:val="0"/>
          <w:bCs w:val="0"/>
        </w:rPr>
      </w:pPr>
      <w:r>
        <w:rPr>
          <w:color w:val="231F20"/>
        </w:rPr>
        <w:t>ЕВИДЕНЦИЈА НЕУОБИЧАЈЕНИХ ТРАНСАКЦИЈА ИЛИ АКТИВНОСТИ У СВРХУ ПРИМЈЕНЕ МЈЕРА СПРЕЧАВАЊА ПН/ФТА</w:t>
      </w:r>
    </w:p>
    <w:p w14:paraId="3E3DE8D1" w14:textId="77777777" w:rsidR="00FD1594" w:rsidRDefault="00FD1594">
      <w:pPr>
        <w:rPr>
          <w:rFonts w:ascii="Times New Roman" w:eastAsia="Times New Roman" w:hAnsi="Times New Roman" w:cs="Times New Roman"/>
          <w:b/>
          <w:bCs/>
          <w:sz w:val="20"/>
          <w:szCs w:val="20"/>
        </w:rPr>
      </w:pPr>
    </w:p>
    <w:p w14:paraId="681970B1" w14:textId="77777777" w:rsidR="00FD1594" w:rsidRDefault="00FD1594">
      <w:pPr>
        <w:spacing w:before="8"/>
        <w:rPr>
          <w:rFonts w:ascii="Times New Roman" w:eastAsia="Times New Roman" w:hAnsi="Times New Roman" w:cs="Times New Roman"/>
          <w:b/>
          <w:bCs/>
          <w:sz w:val="20"/>
          <w:szCs w:val="20"/>
        </w:rPr>
      </w:pPr>
    </w:p>
    <w:p w14:paraId="33051D2E" w14:textId="77777777" w:rsidR="00FD1594" w:rsidRDefault="00000000">
      <w:pPr>
        <w:pStyle w:val="BodyText"/>
        <w:spacing w:before="0" w:line="249" w:lineRule="auto"/>
        <w:ind w:left="122" w:right="123"/>
        <w:jc w:val="both"/>
      </w:pPr>
      <w:r>
        <w:rPr>
          <w:color w:val="231F20"/>
        </w:rPr>
        <w:t>Неуобичајеним</w:t>
      </w:r>
      <w:r>
        <w:rPr>
          <w:color w:val="231F20"/>
          <w:spacing w:val="40"/>
        </w:rPr>
        <w:t xml:space="preserve"> </w:t>
      </w:r>
      <w:r>
        <w:rPr>
          <w:color w:val="231F20"/>
        </w:rPr>
        <w:t>трансакцијама</w:t>
      </w:r>
      <w:r>
        <w:rPr>
          <w:color w:val="231F20"/>
          <w:spacing w:val="40"/>
        </w:rPr>
        <w:t xml:space="preserve"> </w:t>
      </w:r>
      <w:r>
        <w:rPr>
          <w:color w:val="231F20"/>
        </w:rPr>
        <w:t>или</w:t>
      </w:r>
      <w:r>
        <w:rPr>
          <w:color w:val="231F20"/>
          <w:spacing w:val="40"/>
        </w:rPr>
        <w:t xml:space="preserve"> </w:t>
      </w:r>
      <w:r>
        <w:rPr>
          <w:color w:val="231F20"/>
        </w:rPr>
        <w:t>активностима</w:t>
      </w:r>
      <w:r>
        <w:rPr>
          <w:color w:val="231F20"/>
          <w:spacing w:val="40"/>
        </w:rPr>
        <w:t xml:space="preserve"> </w:t>
      </w:r>
      <w:r>
        <w:rPr>
          <w:color w:val="231F20"/>
        </w:rPr>
        <w:t>сматрају</w:t>
      </w:r>
      <w:r>
        <w:rPr>
          <w:color w:val="231F20"/>
          <w:spacing w:val="40"/>
        </w:rPr>
        <w:t xml:space="preserve"> </w:t>
      </w:r>
      <w:r>
        <w:rPr>
          <w:color w:val="231F20"/>
        </w:rPr>
        <w:t>се</w:t>
      </w:r>
      <w:r>
        <w:rPr>
          <w:color w:val="231F20"/>
          <w:spacing w:val="40"/>
        </w:rPr>
        <w:t xml:space="preserve"> </w:t>
      </w:r>
      <w:r>
        <w:rPr>
          <w:color w:val="231F20"/>
        </w:rPr>
        <w:t>радње,</w:t>
      </w:r>
      <w:r>
        <w:rPr>
          <w:color w:val="231F20"/>
          <w:spacing w:val="40"/>
        </w:rPr>
        <w:t xml:space="preserve"> </w:t>
      </w:r>
      <w:r>
        <w:rPr>
          <w:color w:val="231F20"/>
        </w:rPr>
        <w:t>поступци</w:t>
      </w:r>
      <w:r>
        <w:rPr>
          <w:color w:val="231F20"/>
          <w:spacing w:val="40"/>
        </w:rPr>
        <w:t xml:space="preserve"> </w:t>
      </w:r>
      <w:r>
        <w:rPr>
          <w:color w:val="231F20"/>
        </w:rPr>
        <w:t>или понашања клијента која одступају од његовог уобичајеног пословног профила, економске логике или декларисане сврхе пословања, без обзира на то да ли је</w:t>
      </w:r>
      <w:r>
        <w:rPr>
          <w:color w:val="231F20"/>
          <w:spacing w:val="-15"/>
        </w:rPr>
        <w:t xml:space="preserve"> </w:t>
      </w:r>
      <w:r>
        <w:rPr>
          <w:color w:val="231F20"/>
        </w:rPr>
        <w:t>новчана трансакција извршена. Евиденција се води ради документовања анализе и</w:t>
      </w:r>
      <w:r>
        <w:rPr>
          <w:color w:val="231F20"/>
          <w:spacing w:val="48"/>
        </w:rPr>
        <w:t xml:space="preserve"> </w:t>
      </w:r>
      <w:r>
        <w:rPr>
          <w:color w:val="231F20"/>
        </w:rPr>
        <w:t>доношења одлуке у складу са Законом СПН/ФТА.</w:t>
      </w:r>
    </w:p>
    <w:p w14:paraId="663D303F" w14:textId="77777777" w:rsidR="00FD1594" w:rsidRDefault="00FD1594">
      <w:pPr>
        <w:rPr>
          <w:rFonts w:ascii="Times New Roman" w:eastAsia="Times New Roman" w:hAnsi="Times New Roman" w:cs="Times New Roman"/>
          <w:sz w:val="20"/>
          <w:szCs w:val="20"/>
        </w:rPr>
      </w:pPr>
    </w:p>
    <w:p w14:paraId="5470C61D" w14:textId="77777777" w:rsidR="00FD1594" w:rsidRDefault="00FD1594">
      <w:pPr>
        <w:rPr>
          <w:rFonts w:ascii="Times New Roman" w:eastAsia="Times New Roman" w:hAnsi="Times New Roman" w:cs="Times New Roman"/>
          <w:sz w:val="23"/>
          <w:szCs w:val="23"/>
        </w:rPr>
      </w:pPr>
    </w:p>
    <w:tbl>
      <w:tblPr>
        <w:tblW w:w="0" w:type="auto"/>
        <w:tblInd w:w="122" w:type="dxa"/>
        <w:tblLayout w:type="fixed"/>
        <w:tblCellMar>
          <w:left w:w="0" w:type="dxa"/>
          <w:right w:w="0" w:type="dxa"/>
        </w:tblCellMar>
        <w:tblLook w:val="01E0" w:firstRow="1" w:lastRow="1" w:firstColumn="1" w:lastColumn="1" w:noHBand="0" w:noVBand="0"/>
      </w:tblPr>
      <w:tblGrid>
        <w:gridCol w:w="462"/>
        <w:gridCol w:w="663"/>
        <w:gridCol w:w="731"/>
        <w:gridCol w:w="918"/>
        <w:gridCol w:w="822"/>
        <w:gridCol w:w="754"/>
        <w:gridCol w:w="561"/>
        <w:gridCol w:w="811"/>
        <w:gridCol w:w="935"/>
        <w:gridCol w:w="706"/>
      </w:tblGrid>
      <w:tr w:rsidR="00FD1594" w14:paraId="22EA09BD" w14:textId="77777777">
        <w:trPr>
          <w:trHeight w:hRule="exact" w:val="982"/>
        </w:trPr>
        <w:tc>
          <w:tcPr>
            <w:tcW w:w="462" w:type="dxa"/>
            <w:tcBorders>
              <w:top w:val="single" w:sz="2" w:space="0" w:color="231F20"/>
              <w:left w:val="single" w:sz="2" w:space="0" w:color="231F20"/>
              <w:bottom w:val="single" w:sz="2" w:space="0" w:color="231F20"/>
              <w:right w:val="single" w:sz="2" w:space="0" w:color="231F20"/>
            </w:tcBorders>
          </w:tcPr>
          <w:p w14:paraId="056D2F97" w14:textId="77777777" w:rsidR="00FD1594" w:rsidRDefault="00000000">
            <w:pPr>
              <w:pStyle w:val="TableParagraph"/>
              <w:spacing w:before="38" w:line="249" w:lineRule="auto"/>
              <w:ind w:left="14" w:right="55"/>
              <w:rPr>
                <w:rFonts w:ascii="Times New Roman" w:eastAsia="Times New Roman" w:hAnsi="Times New Roman" w:cs="Times New Roman"/>
                <w:sz w:val="15"/>
                <w:szCs w:val="15"/>
              </w:rPr>
            </w:pPr>
            <w:r>
              <w:rPr>
                <w:rFonts w:ascii="Times New Roman" w:hAnsi="Times New Roman"/>
                <w:b/>
                <w:color w:val="231F20"/>
                <w:spacing w:val="-5"/>
                <w:sz w:val="15"/>
              </w:rPr>
              <w:t>Редни број</w:t>
            </w:r>
          </w:p>
        </w:tc>
        <w:tc>
          <w:tcPr>
            <w:tcW w:w="663" w:type="dxa"/>
            <w:tcBorders>
              <w:top w:val="single" w:sz="2" w:space="0" w:color="231F20"/>
              <w:left w:val="single" w:sz="2" w:space="0" w:color="231F20"/>
              <w:bottom w:val="single" w:sz="2" w:space="0" w:color="231F20"/>
              <w:right w:val="single" w:sz="2" w:space="0" w:color="231F20"/>
            </w:tcBorders>
          </w:tcPr>
          <w:p w14:paraId="48C75A4B" w14:textId="77777777" w:rsidR="00FD1594" w:rsidRDefault="00000000">
            <w:pPr>
              <w:pStyle w:val="TableParagraph"/>
              <w:spacing w:before="38" w:line="249" w:lineRule="auto"/>
              <w:ind w:left="13" w:right="28"/>
              <w:rPr>
                <w:rFonts w:ascii="Times New Roman" w:eastAsia="Times New Roman" w:hAnsi="Times New Roman" w:cs="Times New Roman"/>
                <w:sz w:val="15"/>
                <w:szCs w:val="15"/>
              </w:rPr>
            </w:pPr>
            <w:r>
              <w:rPr>
                <w:rFonts w:ascii="Times New Roman" w:hAnsi="Times New Roman"/>
                <w:b/>
                <w:color w:val="231F20"/>
                <w:spacing w:val="-5"/>
                <w:sz w:val="15"/>
              </w:rPr>
              <w:t>Назив клијента¹</w:t>
            </w:r>
          </w:p>
        </w:tc>
        <w:tc>
          <w:tcPr>
            <w:tcW w:w="731" w:type="dxa"/>
            <w:tcBorders>
              <w:top w:val="single" w:sz="2" w:space="0" w:color="231F20"/>
              <w:left w:val="single" w:sz="2" w:space="0" w:color="231F20"/>
              <w:bottom w:val="single" w:sz="2" w:space="0" w:color="231F20"/>
              <w:right w:val="single" w:sz="2" w:space="0" w:color="231F20"/>
            </w:tcBorders>
          </w:tcPr>
          <w:p w14:paraId="22DFD00E" w14:textId="77777777" w:rsidR="00FD1594" w:rsidRDefault="00000000">
            <w:pPr>
              <w:pStyle w:val="TableParagraph"/>
              <w:spacing w:before="38" w:line="249" w:lineRule="auto"/>
              <w:ind w:left="13" w:right="44"/>
              <w:rPr>
                <w:rFonts w:ascii="Times New Roman" w:eastAsia="Times New Roman" w:hAnsi="Times New Roman" w:cs="Times New Roman"/>
                <w:sz w:val="15"/>
                <w:szCs w:val="15"/>
              </w:rPr>
            </w:pPr>
            <w:r>
              <w:rPr>
                <w:rFonts w:ascii="Times New Roman" w:hAnsi="Times New Roman"/>
                <w:b/>
                <w:color w:val="231F20"/>
                <w:spacing w:val="-5"/>
                <w:sz w:val="15"/>
              </w:rPr>
              <w:t>Датум уочавања²</w:t>
            </w:r>
          </w:p>
        </w:tc>
        <w:tc>
          <w:tcPr>
            <w:tcW w:w="918" w:type="dxa"/>
            <w:tcBorders>
              <w:top w:val="single" w:sz="2" w:space="0" w:color="231F20"/>
              <w:left w:val="single" w:sz="2" w:space="0" w:color="231F20"/>
              <w:bottom w:val="single" w:sz="2" w:space="0" w:color="231F20"/>
              <w:right w:val="single" w:sz="2" w:space="0" w:color="231F20"/>
            </w:tcBorders>
          </w:tcPr>
          <w:p w14:paraId="7F3D76A2" w14:textId="77777777" w:rsidR="00FD1594" w:rsidRDefault="00000000">
            <w:pPr>
              <w:pStyle w:val="TableParagraph"/>
              <w:spacing w:before="38" w:line="249" w:lineRule="auto"/>
              <w:ind w:left="14" w:right="56"/>
              <w:rPr>
                <w:rFonts w:ascii="Times New Roman" w:eastAsia="Times New Roman" w:hAnsi="Times New Roman" w:cs="Times New Roman"/>
                <w:sz w:val="15"/>
                <w:szCs w:val="15"/>
              </w:rPr>
            </w:pPr>
            <w:r>
              <w:rPr>
                <w:rFonts w:ascii="Times New Roman" w:hAnsi="Times New Roman"/>
                <w:b/>
                <w:color w:val="231F20"/>
                <w:spacing w:val="-5"/>
                <w:sz w:val="15"/>
              </w:rPr>
              <w:t>Опис неуобичајене трансакције или активности³</w:t>
            </w:r>
          </w:p>
        </w:tc>
        <w:tc>
          <w:tcPr>
            <w:tcW w:w="822" w:type="dxa"/>
            <w:tcBorders>
              <w:top w:val="single" w:sz="2" w:space="0" w:color="231F20"/>
              <w:left w:val="single" w:sz="2" w:space="0" w:color="231F20"/>
              <w:bottom w:val="single" w:sz="2" w:space="0" w:color="231F20"/>
              <w:right w:val="single" w:sz="2" w:space="0" w:color="231F20"/>
            </w:tcBorders>
          </w:tcPr>
          <w:p w14:paraId="73FD24FA" w14:textId="77777777" w:rsidR="00FD1594" w:rsidRDefault="00000000">
            <w:pPr>
              <w:pStyle w:val="TableParagraph"/>
              <w:spacing w:before="38" w:line="249" w:lineRule="auto"/>
              <w:ind w:left="14" w:right="60"/>
              <w:rPr>
                <w:rFonts w:ascii="Times New Roman" w:eastAsia="Times New Roman" w:hAnsi="Times New Roman" w:cs="Times New Roman"/>
                <w:sz w:val="15"/>
                <w:szCs w:val="15"/>
              </w:rPr>
            </w:pPr>
            <w:r>
              <w:rPr>
                <w:rFonts w:ascii="Times New Roman" w:hAnsi="Times New Roman"/>
                <w:b/>
                <w:color w:val="231F20"/>
                <w:spacing w:val="-5"/>
                <w:sz w:val="15"/>
              </w:rPr>
              <w:t>Разлог неуобичаје- ности³</w:t>
            </w:r>
          </w:p>
        </w:tc>
        <w:tc>
          <w:tcPr>
            <w:tcW w:w="754" w:type="dxa"/>
            <w:tcBorders>
              <w:top w:val="single" w:sz="2" w:space="0" w:color="231F20"/>
              <w:left w:val="single" w:sz="2" w:space="0" w:color="231F20"/>
              <w:bottom w:val="single" w:sz="2" w:space="0" w:color="231F20"/>
              <w:right w:val="single" w:sz="2" w:space="0" w:color="231F20"/>
            </w:tcBorders>
          </w:tcPr>
          <w:p w14:paraId="51807C09" w14:textId="77777777" w:rsidR="00FD1594" w:rsidRDefault="00000000">
            <w:pPr>
              <w:pStyle w:val="TableParagraph"/>
              <w:spacing w:before="38" w:line="249" w:lineRule="auto"/>
              <w:ind w:left="14" w:right="45"/>
              <w:rPr>
                <w:rFonts w:ascii="Times New Roman" w:eastAsia="Times New Roman" w:hAnsi="Times New Roman" w:cs="Times New Roman"/>
                <w:sz w:val="15"/>
                <w:szCs w:val="15"/>
              </w:rPr>
            </w:pPr>
            <w:r>
              <w:rPr>
                <w:rFonts w:ascii="Times New Roman" w:eastAsia="Times New Roman" w:hAnsi="Times New Roman" w:cs="Times New Roman"/>
                <w:b/>
                <w:bCs/>
                <w:color w:val="231F20"/>
                <w:spacing w:val="-5"/>
                <w:sz w:val="15"/>
                <w:szCs w:val="15"/>
              </w:rPr>
              <w:t>Проведена анализа⁴</w:t>
            </w:r>
          </w:p>
        </w:tc>
        <w:tc>
          <w:tcPr>
            <w:tcW w:w="561" w:type="dxa"/>
            <w:tcBorders>
              <w:top w:val="single" w:sz="2" w:space="0" w:color="231F20"/>
              <w:left w:val="single" w:sz="2" w:space="0" w:color="231F20"/>
              <w:bottom w:val="single" w:sz="2" w:space="0" w:color="231F20"/>
              <w:right w:val="single" w:sz="2" w:space="0" w:color="231F20"/>
            </w:tcBorders>
          </w:tcPr>
          <w:p w14:paraId="492350CB" w14:textId="77777777" w:rsidR="00FD1594" w:rsidRDefault="00000000">
            <w:pPr>
              <w:pStyle w:val="TableParagraph"/>
              <w:spacing w:before="38" w:line="249" w:lineRule="auto"/>
              <w:ind w:left="14" w:right="83"/>
              <w:rPr>
                <w:rFonts w:ascii="Times New Roman" w:eastAsia="Times New Roman" w:hAnsi="Times New Roman" w:cs="Times New Roman"/>
                <w:sz w:val="15"/>
                <w:szCs w:val="15"/>
              </w:rPr>
            </w:pPr>
            <w:r>
              <w:rPr>
                <w:rFonts w:ascii="Times New Roman" w:eastAsia="Times New Roman" w:hAnsi="Times New Roman" w:cs="Times New Roman"/>
                <w:b/>
                <w:bCs/>
                <w:color w:val="231F20"/>
                <w:spacing w:val="-5"/>
                <w:sz w:val="15"/>
                <w:szCs w:val="15"/>
              </w:rPr>
              <w:t>Закљу- чак⁵</w:t>
            </w:r>
          </w:p>
        </w:tc>
        <w:tc>
          <w:tcPr>
            <w:tcW w:w="811" w:type="dxa"/>
            <w:tcBorders>
              <w:top w:val="single" w:sz="2" w:space="0" w:color="231F20"/>
              <w:left w:val="single" w:sz="2" w:space="0" w:color="231F20"/>
              <w:bottom w:val="single" w:sz="2" w:space="0" w:color="231F20"/>
              <w:right w:val="single" w:sz="2" w:space="0" w:color="231F20"/>
            </w:tcBorders>
          </w:tcPr>
          <w:p w14:paraId="6ADF4852" w14:textId="77777777" w:rsidR="00FD1594" w:rsidRDefault="00000000">
            <w:pPr>
              <w:pStyle w:val="TableParagraph"/>
              <w:spacing w:before="38" w:line="249" w:lineRule="auto"/>
              <w:ind w:left="14" w:right="26"/>
              <w:rPr>
                <w:rFonts w:ascii="Times New Roman" w:eastAsia="Times New Roman" w:hAnsi="Times New Roman" w:cs="Times New Roman"/>
                <w:sz w:val="15"/>
                <w:szCs w:val="15"/>
              </w:rPr>
            </w:pPr>
            <w:r>
              <w:rPr>
                <w:rFonts w:ascii="Times New Roman" w:eastAsia="Times New Roman" w:hAnsi="Times New Roman" w:cs="Times New Roman"/>
                <w:b/>
                <w:bCs/>
                <w:color w:val="231F20"/>
                <w:spacing w:val="-3"/>
                <w:sz w:val="15"/>
                <w:szCs w:val="15"/>
              </w:rPr>
              <w:t>Да ли</w:t>
            </w:r>
            <w:r>
              <w:rPr>
                <w:rFonts w:ascii="Times New Roman" w:eastAsia="Times New Roman" w:hAnsi="Times New Roman" w:cs="Times New Roman"/>
                <w:b/>
                <w:bCs/>
                <w:color w:val="231F20"/>
                <w:spacing w:val="-15"/>
                <w:sz w:val="15"/>
                <w:szCs w:val="15"/>
              </w:rPr>
              <w:t xml:space="preserve"> </w:t>
            </w:r>
            <w:r>
              <w:rPr>
                <w:rFonts w:ascii="Times New Roman" w:eastAsia="Times New Roman" w:hAnsi="Times New Roman" w:cs="Times New Roman"/>
                <w:b/>
                <w:bCs/>
                <w:color w:val="231F20"/>
                <w:spacing w:val="-5"/>
                <w:sz w:val="15"/>
                <w:szCs w:val="15"/>
              </w:rPr>
              <w:t>је пријављено ФОО-у (ДА/НЕ)⁶</w:t>
            </w:r>
          </w:p>
        </w:tc>
        <w:tc>
          <w:tcPr>
            <w:tcW w:w="935" w:type="dxa"/>
            <w:tcBorders>
              <w:top w:val="single" w:sz="2" w:space="0" w:color="231F20"/>
              <w:left w:val="single" w:sz="2" w:space="0" w:color="231F20"/>
              <w:bottom w:val="single" w:sz="2" w:space="0" w:color="231F20"/>
              <w:right w:val="single" w:sz="2" w:space="0" w:color="231F20"/>
            </w:tcBorders>
          </w:tcPr>
          <w:p w14:paraId="12E6640F" w14:textId="77777777" w:rsidR="00FD1594" w:rsidRDefault="00000000">
            <w:pPr>
              <w:pStyle w:val="TableParagraph"/>
              <w:spacing w:before="38" w:line="249" w:lineRule="auto"/>
              <w:ind w:left="14" w:right="416"/>
              <w:rPr>
                <w:rFonts w:ascii="Times New Roman" w:eastAsia="Times New Roman" w:hAnsi="Times New Roman" w:cs="Times New Roman"/>
                <w:sz w:val="15"/>
                <w:szCs w:val="15"/>
              </w:rPr>
            </w:pPr>
            <w:r>
              <w:rPr>
                <w:rFonts w:ascii="Times New Roman" w:hAnsi="Times New Roman"/>
                <w:b/>
                <w:color w:val="231F20"/>
                <w:spacing w:val="-5"/>
                <w:sz w:val="15"/>
              </w:rPr>
              <w:t xml:space="preserve">Датум пријаве </w:t>
            </w:r>
            <w:r>
              <w:rPr>
                <w:rFonts w:ascii="Times New Roman" w:hAnsi="Times New Roman"/>
                <w:b/>
                <w:color w:val="231F20"/>
                <w:spacing w:val="-4"/>
                <w:sz w:val="15"/>
              </w:rPr>
              <w:t>(ако</w:t>
            </w:r>
            <w:r>
              <w:rPr>
                <w:rFonts w:ascii="Times New Roman" w:hAnsi="Times New Roman"/>
                <w:b/>
                <w:color w:val="231F20"/>
                <w:spacing w:val="-8"/>
                <w:sz w:val="15"/>
              </w:rPr>
              <w:t xml:space="preserve"> </w:t>
            </w:r>
            <w:r>
              <w:rPr>
                <w:rFonts w:ascii="Times New Roman" w:hAnsi="Times New Roman"/>
                <w:b/>
                <w:color w:val="231F20"/>
                <w:spacing w:val="-5"/>
                <w:sz w:val="15"/>
              </w:rPr>
              <w:t>је</w:t>
            </w:r>
          </w:p>
          <w:p w14:paraId="2B994714" w14:textId="77777777" w:rsidR="00FD1594" w:rsidRDefault="00000000">
            <w:pPr>
              <w:pStyle w:val="TableParagraph"/>
              <w:spacing w:before="1"/>
              <w:ind w:left="14"/>
              <w:rPr>
                <w:rFonts w:ascii="Times New Roman" w:eastAsia="Times New Roman" w:hAnsi="Times New Roman" w:cs="Times New Roman"/>
                <w:sz w:val="15"/>
                <w:szCs w:val="15"/>
              </w:rPr>
            </w:pPr>
            <w:r>
              <w:rPr>
                <w:rFonts w:ascii="Times New Roman" w:eastAsia="Times New Roman" w:hAnsi="Times New Roman" w:cs="Times New Roman"/>
                <w:b/>
                <w:bCs/>
                <w:color w:val="231F20"/>
                <w:spacing w:val="-5"/>
                <w:sz w:val="15"/>
                <w:szCs w:val="15"/>
              </w:rPr>
              <w:t>примјењиво)⁶</w:t>
            </w:r>
          </w:p>
        </w:tc>
        <w:tc>
          <w:tcPr>
            <w:tcW w:w="706" w:type="dxa"/>
            <w:tcBorders>
              <w:top w:val="single" w:sz="2" w:space="0" w:color="231F20"/>
              <w:left w:val="single" w:sz="2" w:space="0" w:color="231F20"/>
              <w:bottom w:val="single" w:sz="2" w:space="0" w:color="231F20"/>
              <w:right w:val="single" w:sz="2" w:space="0" w:color="231F20"/>
            </w:tcBorders>
          </w:tcPr>
          <w:p w14:paraId="32488383" w14:textId="77777777" w:rsidR="00FD1594" w:rsidRDefault="00000000">
            <w:pPr>
              <w:pStyle w:val="TableParagraph"/>
              <w:spacing w:before="38"/>
              <w:ind w:left="14"/>
              <w:rPr>
                <w:rFonts w:ascii="Times New Roman" w:eastAsia="Times New Roman" w:hAnsi="Times New Roman" w:cs="Times New Roman"/>
                <w:sz w:val="15"/>
                <w:szCs w:val="15"/>
              </w:rPr>
            </w:pPr>
            <w:r>
              <w:rPr>
                <w:rFonts w:ascii="Times New Roman" w:hAnsi="Times New Roman"/>
                <w:b/>
                <w:color w:val="231F20"/>
                <w:spacing w:val="-5"/>
                <w:sz w:val="15"/>
              </w:rPr>
              <w:t>Напомена</w:t>
            </w:r>
          </w:p>
        </w:tc>
      </w:tr>
      <w:tr w:rsidR="00FD1594" w14:paraId="599CEE72" w14:textId="77777777">
        <w:trPr>
          <w:trHeight w:hRule="exact" w:val="271"/>
        </w:trPr>
        <w:tc>
          <w:tcPr>
            <w:tcW w:w="462" w:type="dxa"/>
            <w:tcBorders>
              <w:top w:val="single" w:sz="2" w:space="0" w:color="231F20"/>
              <w:left w:val="single" w:sz="2" w:space="0" w:color="231F20"/>
              <w:bottom w:val="single" w:sz="2" w:space="0" w:color="231F20"/>
              <w:right w:val="single" w:sz="2" w:space="0" w:color="231F20"/>
            </w:tcBorders>
          </w:tcPr>
          <w:p w14:paraId="078466A3" w14:textId="77777777" w:rsidR="00FD1594" w:rsidRDefault="00FD1594"/>
        </w:tc>
        <w:tc>
          <w:tcPr>
            <w:tcW w:w="663" w:type="dxa"/>
            <w:tcBorders>
              <w:top w:val="single" w:sz="2" w:space="0" w:color="231F20"/>
              <w:left w:val="single" w:sz="2" w:space="0" w:color="231F20"/>
              <w:bottom w:val="single" w:sz="2" w:space="0" w:color="231F20"/>
              <w:right w:val="single" w:sz="2" w:space="0" w:color="231F20"/>
            </w:tcBorders>
          </w:tcPr>
          <w:p w14:paraId="7D623FEC" w14:textId="77777777" w:rsidR="00FD1594" w:rsidRDefault="00FD1594"/>
        </w:tc>
        <w:tc>
          <w:tcPr>
            <w:tcW w:w="731" w:type="dxa"/>
            <w:tcBorders>
              <w:top w:val="single" w:sz="2" w:space="0" w:color="231F20"/>
              <w:left w:val="single" w:sz="2" w:space="0" w:color="231F20"/>
              <w:bottom w:val="single" w:sz="2" w:space="0" w:color="231F20"/>
              <w:right w:val="single" w:sz="2" w:space="0" w:color="231F20"/>
            </w:tcBorders>
          </w:tcPr>
          <w:p w14:paraId="3D3B303A" w14:textId="77777777" w:rsidR="00FD1594" w:rsidRDefault="00FD1594"/>
        </w:tc>
        <w:tc>
          <w:tcPr>
            <w:tcW w:w="918" w:type="dxa"/>
            <w:tcBorders>
              <w:top w:val="single" w:sz="2" w:space="0" w:color="231F20"/>
              <w:left w:val="single" w:sz="2" w:space="0" w:color="231F20"/>
              <w:bottom w:val="single" w:sz="2" w:space="0" w:color="231F20"/>
              <w:right w:val="single" w:sz="2" w:space="0" w:color="231F20"/>
            </w:tcBorders>
          </w:tcPr>
          <w:p w14:paraId="22B605B3" w14:textId="77777777" w:rsidR="00FD1594" w:rsidRDefault="00FD1594"/>
        </w:tc>
        <w:tc>
          <w:tcPr>
            <w:tcW w:w="822" w:type="dxa"/>
            <w:tcBorders>
              <w:top w:val="single" w:sz="2" w:space="0" w:color="231F20"/>
              <w:left w:val="single" w:sz="2" w:space="0" w:color="231F20"/>
              <w:bottom w:val="single" w:sz="2" w:space="0" w:color="231F20"/>
              <w:right w:val="single" w:sz="2" w:space="0" w:color="231F20"/>
            </w:tcBorders>
          </w:tcPr>
          <w:p w14:paraId="3C057BB2" w14:textId="77777777" w:rsidR="00FD1594" w:rsidRDefault="00FD1594"/>
        </w:tc>
        <w:tc>
          <w:tcPr>
            <w:tcW w:w="754" w:type="dxa"/>
            <w:tcBorders>
              <w:top w:val="single" w:sz="2" w:space="0" w:color="231F20"/>
              <w:left w:val="single" w:sz="2" w:space="0" w:color="231F20"/>
              <w:bottom w:val="single" w:sz="2" w:space="0" w:color="231F20"/>
              <w:right w:val="single" w:sz="2" w:space="0" w:color="231F20"/>
            </w:tcBorders>
          </w:tcPr>
          <w:p w14:paraId="39672312" w14:textId="77777777" w:rsidR="00FD1594" w:rsidRDefault="00FD1594"/>
        </w:tc>
        <w:tc>
          <w:tcPr>
            <w:tcW w:w="561" w:type="dxa"/>
            <w:tcBorders>
              <w:top w:val="single" w:sz="2" w:space="0" w:color="231F20"/>
              <w:left w:val="single" w:sz="2" w:space="0" w:color="231F20"/>
              <w:bottom w:val="single" w:sz="2" w:space="0" w:color="231F20"/>
              <w:right w:val="single" w:sz="2" w:space="0" w:color="231F20"/>
            </w:tcBorders>
          </w:tcPr>
          <w:p w14:paraId="44B94759" w14:textId="77777777" w:rsidR="00FD1594" w:rsidRDefault="00FD1594"/>
        </w:tc>
        <w:tc>
          <w:tcPr>
            <w:tcW w:w="811" w:type="dxa"/>
            <w:tcBorders>
              <w:top w:val="single" w:sz="2" w:space="0" w:color="231F20"/>
              <w:left w:val="single" w:sz="2" w:space="0" w:color="231F20"/>
              <w:bottom w:val="single" w:sz="2" w:space="0" w:color="231F20"/>
              <w:right w:val="single" w:sz="2" w:space="0" w:color="231F20"/>
            </w:tcBorders>
          </w:tcPr>
          <w:p w14:paraId="12F30B0F" w14:textId="77777777" w:rsidR="00FD1594" w:rsidRDefault="00FD1594"/>
        </w:tc>
        <w:tc>
          <w:tcPr>
            <w:tcW w:w="935" w:type="dxa"/>
            <w:tcBorders>
              <w:top w:val="single" w:sz="2" w:space="0" w:color="231F20"/>
              <w:left w:val="single" w:sz="2" w:space="0" w:color="231F20"/>
              <w:bottom w:val="single" w:sz="2" w:space="0" w:color="231F20"/>
              <w:right w:val="single" w:sz="2" w:space="0" w:color="231F20"/>
            </w:tcBorders>
          </w:tcPr>
          <w:p w14:paraId="10FBFD3E" w14:textId="77777777" w:rsidR="00FD1594" w:rsidRDefault="00FD1594"/>
        </w:tc>
        <w:tc>
          <w:tcPr>
            <w:tcW w:w="706" w:type="dxa"/>
            <w:tcBorders>
              <w:top w:val="single" w:sz="2" w:space="0" w:color="231F20"/>
              <w:left w:val="single" w:sz="2" w:space="0" w:color="231F20"/>
              <w:bottom w:val="single" w:sz="2" w:space="0" w:color="231F20"/>
              <w:right w:val="single" w:sz="2" w:space="0" w:color="231F20"/>
            </w:tcBorders>
          </w:tcPr>
          <w:p w14:paraId="2E2EEF3E" w14:textId="77777777" w:rsidR="00FD1594" w:rsidRDefault="00FD1594"/>
        </w:tc>
      </w:tr>
    </w:tbl>
    <w:p w14:paraId="74746BD8" w14:textId="77777777" w:rsidR="00FD1594" w:rsidRDefault="00FD1594">
      <w:pPr>
        <w:rPr>
          <w:rFonts w:ascii="Times New Roman" w:eastAsia="Times New Roman" w:hAnsi="Times New Roman" w:cs="Times New Roman"/>
          <w:sz w:val="20"/>
          <w:szCs w:val="20"/>
        </w:rPr>
      </w:pPr>
    </w:p>
    <w:p w14:paraId="315A34E8" w14:textId="77777777" w:rsidR="00FD1594" w:rsidRDefault="00FD1594">
      <w:pPr>
        <w:rPr>
          <w:rFonts w:ascii="Times New Roman" w:eastAsia="Times New Roman" w:hAnsi="Times New Roman" w:cs="Times New Roman"/>
          <w:sz w:val="20"/>
          <w:szCs w:val="20"/>
        </w:rPr>
      </w:pPr>
    </w:p>
    <w:p w14:paraId="6CAC706F" w14:textId="77777777" w:rsidR="00FD1594" w:rsidRDefault="00FD1594">
      <w:pPr>
        <w:rPr>
          <w:rFonts w:ascii="Times New Roman" w:eastAsia="Times New Roman" w:hAnsi="Times New Roman" w:cs="Times New Roman"/>
          <w:sz w:val="20"/>
          <w:szCs w:val="20"/>
        </w:rPr>
      </w:pPr>
    </w:p>
    <w:p w14:paraId="2E624F75" w14:textId="77777777" w:rsidR="00FD1594" w:rsidRDefault="00FD1594">
      <w:pPr>
        <w:rPr>
          <w:rFonts w:ascii="Times New Roman" w:eastAsia="Times New Roman" w:hAnsi="Times New Roman" w:cs="Times New Roman"/>
          <w:sz w:val="20"/>
          <w:szCs w:val="20"/>
        </w:rPr>
      </w:pPr>
    </w:p>
    <w:p w14:paraId="0C8EFC2C" w14:textId="77777777" w:rsidR="00FD1594" w:rsidRDefault="00FD1594">
      <w:pPr>
        <w:rPr>
          <w:rFonts w:ascii="Times New Roman" w:eastAsia="Times New Roman" w:hAnsi="Times New Roman" w:cs="Times New Roman"/>
          <w:sz w:val="20"/>
          <w:szCs w:val="20"/>
        </w:rPr>
      </w:pPr>
    </w:p>
    <w:p w14:paraId="646CCE18" w14:textId="77777777" w:rsidR="00FD1594" w:rsidRDefault="00FD1594">
      <w:pPr>
        <w:rPr>
          <w:rFonts w:ascii="Times New Roman" w:eastAsia="Times New Roman" w:hAnsi="Times New Roman" w:cs="Times New Roman"/>
          <w:sz w:val="20"/>
          <w:szCs w:val="20"/>
        </w:rPr>
      </w:pPr>
    </w:p>
    <w:p w14:paraId="3D2B4BB5" w14:textId="77777777" w:rsidR="00FD1594" w:rsidRDefault="00FD1594">
      <w:pPr>
        <w:rPr>
          <w:rFonts w:ascii="Times New Roman" w:eastAsia="Times New Roman" w:hAnsi="Times New Roman" w:cs="Times New Roman"/>
          <w:sz w:val="20"/>
          <w:szCs w:val="20"/>
        </w:rPr>
      </w:pPr>
    </w:p>
    <w:p w14:paraId="41042231" w14:textId="77777777" w:rsidR="00FD1594" w:rsidRDefault="00FD1594">
      <w:pPr>
        <w:rPr>
          <w:rFonts w:ascii="Times New Roman" w:eastAsia="Times New Roman" w:hAnsi="Times New Roman" w:cs="Times New Roman"/>
          <w:sz w:val="20"/>
          <w:szCs w:val="20"/>
        </w:rPr>
      </w:pPr>
    </w:p>
    <w:p w14:paraId="56A0778F" w14:textId="77777777" w:rsidR="00FD1594" w:rsidRDefault="00FD1594">
      <w:pPr>
        <w:rPr>
          <w:rFonts w:ascii="Times New Roman" w:eastAsia="Times New Roman" w:hAnsi="Times New Roman" w:cs="Times New Roman"/>
          <w:sz w:val="20"/>
          <w:szCs w:val="20"/>
        </w:rPr>
      </w:pPr>
    </w:p>
    <w:p w14:paraId="651786E8" w14:textId="77777777" w:rsidR="00FD1594" w:rsidRDefault="00FD1594">
      <w:pPr>
        <w:rPr>
          <w:rFonts w:ascii="Times New Roman" w:eastAsia="Times New Roman" w:hAnsi="Times New Roman" w:cs="Times New Roman"/>
          <w:sz w:val="20"/>
          <w:szCs w:val="20"/>
        </w:rPr>
      </w:pPr>
    </w:p>
    <w:p w14:paraId="529F69F1" w14:textId="77777777" w:rsidR="00FD1594" w:rsidRDefault="00FD1594">
      <w:pPr>
        <w:rPr>
          <w:rFonts w:ascii="Times New Roman" w:eastAsia="Times New Roman" w:hAnsi="Times New Roman" w:cs="Times New Roman"/>
          <w:sz w:val="20"/>
          <w:szCs w:val="20"/>
        </w:rPr>
      </w:pPr>
    </w:p>
    <w:p w14:paraId="48B01F76" w14:textId="77777777" w:rsidR="00FD1594" w:rsidRDefault="00FD1594">
      <w:pPr>
        <w:rPr>
          <w:rFonts w:ascii="Times New Roman" w:eastAsia="Times New Roman" w:hAnsi="Times New Roman" w:cs="Times New Roman"/>
          <w:sz w:val="20"/>
          <w:szCs w:val="20"/>
        </w:rPr>
      </w:pPr>
    </w:p>
    <w:p w14:paraId="27B3D4B3" w14:textId="77777777" w:rsidR="00FD1594" w:rsidRDefault="00FD1594">
      <w:pPr>
        <w:rPr>
          <w:rFonts w:ascii="Times New Roman" w:eastAsia="Times New Roman" w:hAnsi="Times New Roman" w:cs="Times New Roman"/>
          <w:sz w:val="20"/>
          <w:szCs w:val="20"/>
        </w:rPr>
      </w:pPr>
    </w:p>
    <w:p w14:paraId="38F3A0E8" w14:textId="77777777" w:rsidR="00FD1594" w:rsidRDefault="00FD1594">
      <w:pPr>
        <w:rPr>
          <w:rFonts w:ascii="Times New Roman" w:eastAsia="Times New Roman" w:hAnsi="Times New Roman" w:cs="Times New Roman"/>
          <w:sz w:val="20"/>
          <w:szCs w:val="20"/>
        </w:rPr>
      </w:pPr>
    </w:p>
    <w:p w14:paraId="7570C1DD" w14:textId="77777777" w:rsidR="00FD1594" w:rsidRDefault="00FD1594">
      <w:pPr>
        <w:rPr>
          <w:rFonts w:ascii="Times New Roman" w:eastAsia="Times New Roman" w:hAnsi="Times New Roman" w:cs="Times New Roman"/>
          <w:sz w:val="20"/>
          <w:szCs w:val="20"/>
        </w:rPr>
      </w:pPr>
    </w:p>
    <w:p w14:paraId="01CA3679" w14:textId="77777777" w:rsidR="00FD1594" w:rsidRDefault="00FD1594">
      <w:pPr>
        <w:rPr>
          <w:rFonts w:ascii="Times New Roman" w:eastAsia="Times New Roman" w:hAnsi="Times New Roman" w:cs="Times New Roman"/>
          <w:sz w:val="20"/>
          <w:szCs w:val="20"/>
        </w:rPr>
      </w:pPr>
    </w:p>
    <w:p w14:paraId="459864BF" w14:textId="77777777" w:rsidR="00FD1594" w:rsidRDefault="00FD1594">
      <w:pPr>
        <w:rPr>
          <w:rFonts w:ascii="Times New Roman" w:eastAsia="Times New Roman" w:hAnsi="Times New Roman" w:cs="Times New Roman"/>
          <w:sz w:val="20"/>
          <w:szCs w:val="20"/>
        </w:rPr>
      </w:pPr>
    </w:p>
    <w:p w14:paraId="025DD45A" w14:textId="77777777" w:rsidR="00FD1594" w:rsidRDefault="00FD1594">
      <w:pPr>
        <w:rPr>
          <w:rFonts w:ascii="Times New Roman" w:eastAsia="Times New Roman" w:hAnsi="Times New Roman" w:cs="Times New Roman"/>
          <w:sz w:val="20"/>
          <w:szCs w:val="20"/>
        </w:rPr>
      </w:pPr>
    </w:p>
    <w:p w14:paraId="64A82675" w14:textId="77777777" w:rsidR="00FD1594" w:rsidRDefault="00FD1594">
      <w:pPr>
        <w:rPr>
          <w:rFonts w:ascii="Times New Roman" w:eastAsia="Times New Roman" w:hAnsi="Times New Roman" w:cs="Times New Roman"/>
          <w:sz w:val="20"/>
          <w:szCs w:val="20"/>
        </w:rPr>
      </w:pPr>
    </w:p>
    <w:p w14:paraId="21D84554" w14:textId="77777777" w:rsidR="00FD1594" w:rsidRDefault="00FD1594">
      <w:pPr>
        <w:rPr>
          <w:rFonts w:ascii="Times New Roman" w:eastAsia="Times New Roman" w:hAnsi="Times New Roman" w:cs="Times New Roman"/>
          <w:sz w:val="20"/>
          <w:szCs w:val="20"/>
        </w:rPr>
      </w:pPr>
    </w:p>
    <w:p w14:paraId="00E86470" w14:textId="77777777" w:rsidR="00FD1594" w:rsidRDefault="00FD1594">
      <w:pPr>
        <w:rPr>
          <w:rFonts w:ascii="Times New Roman" w:eastAsia="Times New Roman" w:hAnsi="Times New Roman" w:cs="Times New Roman"/>
          <w:sz w:val="20"/>
          <w:szCs w:val="20"/>
        </w:rPr>
      </w:pPr>
    </w:p>
    <w:p w14:paraId="6E61C3A6" w14:textId="77777777" w:rsidR="00FD1594" w:rsidRDefault="00FD1594">
      <w:pPr>
        <w:rPr>
          <w:rFonts w:ascii="Times New Roman" w:eastAsia="Times New Roman" w:hAnsi="Times New Roman" w:cs="Times New Roman"/>
          <w:sz w:val="20"/>
          <w:szCs w:val="20"/>
        </w:rPr>
      </w:pPr>
    </w:p>
    <w:p w14:paraId="379BA287" w14:textId="77777777" w:rsidR="00FD1594" w:rsidRDefault="00FD1594">
      <w:pPr>
        <w:rPr>
          <w:rFonts w:ascii="Times New Roman" w:eastAsia="Times New Roman" w:hAnsi="Times New Roman" w:cs="Times New Roman"/>
          <w:sz w:val="20"/>
          <w:szCs w:val="20"/>
        </w:rPr>
      </w:pPr>
    </w:p>
    <w:p w14:paraId="68B6F7B9" w14:textId="77777777" w:rsidR="00FD1594" w:rsidRDefault="00FD1594">
      <w:pPr>
        <w:spacing w:before="7"/>
        <w:rPr>
          <w:rFonts w:ascii="Times New Roman" w:eastAsia="Times New Roman" w:hAnsi="Times New Roman" w:cs="Times New Roman"/>
          <w:sz w:val="29"/>
          <w:szCs w:val="29"/>
        </w:rPr>
      </w:pPr>
    </w:p>
    <w:p w14:paraId="4E4A5683" w14:textId="77777777" w:rsidR="00FD1594" w:rsidRDefault="00000000">
      <w:pPr>
        <w:tabs>
          <w:tab w:val="left" w:pos="473"/>
        </w:tabs>
        <w:spacing w:before="79" w:line="182" w:lineRule="exact"/>
        <w:ind w:left="133"/>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¹</w:t>
      </w:r>
      <w:r>
        <w:rPr>
          <w:rFonts w:ascii="Times New Roman" w:eastAsia="Times New Roman" w:hAnsi="Times New Roman" w:cs="Times New Roman"/>
          <w:color w:val="231F20"/>
          <w:sz w:val="16"/>
          <w:szCs w:val="16"/>
        </w:rPr>
        <w:tab/>
        <w:t>Члан 12 Закона СПН/ФТА – примјена мјера идентификације и праћења клијента.</w:t>
      </w:r>
    </w:p>
    <w:p w14:paraId="14E5C56C" w14:textId="77777777" w:rsidR="00FD1594" w:rsidRDefault="00000000">
      <w:pPr>
        <w:tabs>
          <w:tab w:val="left" w:pos="473"/>
        </w:tabs>
        <w:spacing w:line="180" w:lineRule="exact"/>
        <w:ind w:left="133"/>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²</w:t>
      </w:r>
      <w:r>
        <w:rPr>
          <w:rFonts w:ascii="Times New Roman" w:eastAsia="Times New Roman" w:hAnsi="Times New Roman" w:cs="Times New Roman"/>
          <w:color w:val="231F20"/>
          <w:sz w:val="16"/>
          <w:szCs w:val="16"/>
        </w:rPr>
        <w:tab/>
        <w:t>Члан 11 став (1) тачка д) Закона СПН/ФТА – стално праћење пословног</w:t>
      </w:r>
      <w:r>
        <w:rPr>
          <w:rFonts w:ascii="Times New Roman" w:eastAsia="Times New Roman" w:hAnsi="Times New Roman" w:cs="Times New Roman"/>
          <w:color w:val="231F20"/>
          <w:spacing w:val="-15"/>
          <w:sz w:val="16"/>
          <w:szCs w:val="16"/>
        </w:rPr>
        <w:t xml:space="preserve"> </w:t>
      </w:r>
      <w:r>
        <w:rPr>
          <w:rFonts w:ascii="Times New Roman" w:eastAsia="Times New Roman" w:hAnsi="Times New Roman" w:cs="Times New Roman"/>
          <w:color w:val="231F20"/>
          <w:sz w:val="16"/>
          <w:szCs w:val="16"/>
        </w:rPr>
        <w:t>односа.</w:t>
      </w:r>
    </w:p>
    <w:p w14:paraId="4DD36DF1" w14:textId="77777777" w:rsidR="00FD1594" w:rsidRDefault="00000000">
      <w:pPr>
        <w:tabs>
          <w:tab w:val="left" w:pos="473"/>
        </w:tabs>
        <w:spacing w:line="180" w:lineRule="exact"/>
        <w:ind w:left="133"/>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³</w:t>
      </w:r>
      <w:r>
        <w:rPr>
          <w:rFonts w:ascii="Times New Roman" w:eastAsia="Times New Roman" w:hAnsi="Times New Roman" w:cs="Times New Roman"/>
          <w:color w:val="231F20"/>
          <w:sz w:val="16"/>
          <w:szCs w:val="16"/>
        </w:rPr>
        <w:tab/>
        <w:t>Члан 33 Закона СПН/ФТА – препознавање неуобичајених трансакција.</w:t>
      </w:r>
    </w:p>
    <w:p w14:paraId="432D88BF" w14:textId="77777777" w:rsidR="00FD1594" w:rsidRDefault="00000000">
      <w:pPr>
        <w:tabs>
          <w:tab w:val="left" w:pos="473"/>
        </w:tabs>
        <w:spacing w:before="3" w:line="180" w:lineRule="exact"/>
        <w:ind w:left="474" w:right="974" w:hanging="341"/>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⁴</w:t>
      </w:r>
      <w:r>
        <w:rPr>
          <w:rFonts w:ascii="Times New Roman" w:eastAsia="Times New Roman" w:hAnsi="Times New Roman" w:cs="Times New Roman"/>
          <w:color w:val="231F20"/>
          <w:sz w:val="16"/>
          <w:szCs w:val="16"/>
        </w:rPr>
        <w:tab/>
        <w:t>Члан</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60</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став</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(1)</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тачка</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д)</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евиденција</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о</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неуобичајеним</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трансакцијама</w:t>
      </w:r>
      <w:r>
        <w:rPr>
          <w:rFonts w:ascii="Times New Roman" w:eastAsia="Times New Roman" w:hAnsi="Times New Roman" w:cs="Times New Roman"/>
          <w:color w:val="231F20"/>
          <w:spacing w:val="-3"/>
          <w:sz w:val="16"/>
          <w:szCs w:val="16"/>
        </w:rPr>
        <w:t xml:space="preserve"> </w:t>
      </w:r>
      <w:r>
        <w:rPr>
          <w:rFonts w:ascii="Times New Roman" w:eastAsia="Times New Roman" w:hAnsi="Times New Roman" w:cs="Times New Roman"/>
          <w:color w:val="231F20"/>
          <w:sz w:val="16"/>
          <w:szCs w:val="16"/>
        </w:rPr>
        <w:t>и резултатима</w:t>
      </w:r>
      <w:r>
        <w:rPr>
          <w:rFonts w:ascii="Times New Roman" w:eastAsia="Times New Roman" w:hAnsi="Times New Roman" w:cs="Times New Roman"/>
          <w:color w:val="231F20"/>
          <w:spacing w:val="-16"/>
          <w:sz w:val="16"/>
          <w:szCs w:val="16"/>
        </w:rPr>
        <w:t xml:space="preserve"> </w:t>
      </w:r>
      <w:r>
        <w:rPr>
          <w:rFonts w:ascii="Times New Roman" w:eastAsia="Times New Roman" w:hAnsi="Times New Roman" w:cs="Times New Roman"/>
          <w:color w:val="231F20"/>
          <w:sz w:val="16"/>
          <w:szCs w:val="16"/>
        </w:rPr>
        <w:t>анализе.</w:t>
      </w:r>
    </w:p>
    <w:p w14:paraId="44E3EB31" w14:textId="77777777" w:rsidR="00FD1594" w:rsidRDefault="00000000">
      <w:pPr>
        <w:tabs>
          <w:tab w:val="left" w:pos="473"/>
        </w:tabs>
        <w:spacing w:line="177" w:lineRule="exact"/>
        <w:ind w:left="133"/>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⁵</w:t>
      </w:r>
      <w:r>
        <w:rPr>
          <w:rFonts w:ascii="Times New Roman" w:eastAsia="Times New Roman" w:hAnsi="Times New Roman" w:cs="Times New Roman"/>
          <w:color w:val="231F20"/>
          <w:sz w:val="16"/>
          <w:szCs w:val="16"/>
        </w:rPr>
        <w:tab/>
        <w:t>Члан</w:t>
      </w:r>
      <w:r>
        <w:rPr>
          <w:rFonts w:ascii="Times New Roman" w:eastAsia="Times New Roman" w:hAnsi="Times New Roman" w:cs="Times New Roman"/>
          <w:color w:val="231F20"/>
          <w:spacing w:val="-6"/>
          <w:sz w:val="16"/>
          <w:szCs w:val="16"/>
        </w:rPr>
        <w:t xml:space="preserve"> </w:t>
      </w:r>
      <w:r>
        <w:rPr>
          <w:rFonts w:ascii="Times New Roman" w:eastAsia="Times New Roman" w:hAnsi="Times New Roman" w:cs="Times New Roman"/>
          <w:color w:val="231F20"/>
          <w:sz w:val="16"/>
          <w:szCs w:val="16"/>
        </w:rPr>
        <w:t>59</w:t>
      </w:r>
      <w:r>
        <w:rPr>
          <w:rFonts w:ascii="Times New Roman" w:eastAsia="Times New Roman" w:hAnsi="Times New Roman" w:cs="Times New Roman"/>
          <w:color w:val="231F20"/>
          <w:spacing w:val="-6"/>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6"/>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6"/>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6"/>
          <w:sz w:val="16"/>
          <w:szCs w:val="16"/>
        </w:rPr>
        <w:t xml:space="preserve"> </w:t>
      </w:r>
      <w:r>
        <w:rPr>
          <w:rFonts w:ascii="Times New Roman" w:eastAsia="Times New Roman" w:hAnsi="Times New Roman" w:cs="Times New Roman"/>
          <w:color w:val="231F20"/>
          <w:sz w:val="16"/>
          <w:szCs w:val="16"/>
        </w:rPr>
        <w:t>документовање</w:t>
      </w:r>
      <w:r>
        <w:rPr>
          <w:rFonts w:ascii="Times New Roman" w:eastAsia="Times New Roman" w:hAnsi="Times New Roman" w:cs="Times New Roman"/>
          <w:color w:val="231F20"/>
          <w:spacing w:val="-6"/>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6"/>
          <w:sz w:val="16"/>
          <w:szCs w:val="16"/>
        </w:rPr>
        <w:t xml:space="preserve"> </w:t>
      </w:r>
      <w:r>
        <w:rPr>
          <w:rFonts w:ascii="Times New Roman" w:eastAsia="Times New Roman" w:hAnsi="Times New Roman" w:cs="Times New Roman"/>
          <w:color w:val="231F20"/>
          <w:sz w:val="16"/>
          <w:szCs w:val="16"/>
        </w:rPr>
        <w:t>чување</w:t>
      </w:r>
      <w:r>
        <w:rPr>
          <w:rFonts w:ascii="Times New Roman" w:eastAsia="Times New Roman" w:hAnsi="Times New Roman" w:cs="Times New Roman"/>
          <w:color w:val="231F20"/>
          <w:spacing w:val="-6"/>
          <w:sz w:val="16"/>
          <w:szCs w:val="16"/>
        </w:rPr>
        <w:t xml:space="preserve"> </w:t>
      </w:r>
      <w:r>
        <w:rPr>
          <w:rFonts w:ascii="Times New Roman" w:eastAsia="Times New Roman" w:hAnsi="Times New Roman" w:cs="Times New Roman"/>
          <w:color w:val="231F20"/>
          <w:sz w:val="16"/>
          <w:szCs w:val="16"/>
        </w:rPr>
        <w:t>података.</w:t>
      </w:r>
    </w:p>
    <w:p w14:paraId="76C28E8A" w14:textId="77777777" w:rsidR="00FD1594" w:rsidRDefault="00000000">
      <w:pPr>
        <w:tabs>
          <w:tab w:val="left" w:pos="473"/>
        </w:tabs>
        <w:spacing w:line="182" w:lineRule="exact"/>
        <w:ind w:left="133"/>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⁶</w:t>
      </w:r>
      <w:r>
        <w:rPr>
          <w:rFonts w:ascii="Times New Roman" w:eastAsia="Times New Roman" w:hAnsi="Times New Roman" w:cs="Times New Roman"/>
          <w:color w:val="231F20"/>
          <w:sz w:val="16"/>
          <w:szCs w:val="16"/>
        </w:rPr>
        <w:tab/>
        <w:t>Члан 42 Закона СПН/ФТА – обавеза пријављивања сумњивих трансакција</w:t>
      </w:r>
      <w:r>
        <w:rPr>
          <w:rFonts w:ascii="Times New Roman" w:eastAsia="Times New Roman" w:hAnsi="Times New Roman" w:cs="Times New Roman"/>
          <w:color w:val="231F20"/>
          <w:spacing w:val="-24"/>
          <w:sz w:val="16"/>
          <w:szCs w:val="16"/>
        </w:rPr>
        <w:t xml:space="preserve"> </w:t>
      </w:r>
      <w:r>
        <w:rPr>
          <w:rFonts w:ascii="Times New Roman" w:eastAsia="Times New Roman" w:hAnsi="Times New Roman" w:cs="Times New Roman"/>
          <w:color w:val="231F20"/>
          <w:spacing w:val="-3"/>
          <w:sz w:val="16"/>
          <w:szCs w:val="16"/>
        </w:rPr>
        <w:t>ФОО-у.</w:t>
      </w:r>
    </w:p>
    <w:p w14:paraId="20E338E0" w14:textId="77777777" w:rsidR="00FD1594" w:rsidRDefault="00FD1594">
      <w:pPr>
        <w:spacing w:line="182" w:lineRule="exact"/>
        <w:rPr>
          <w:rFonts w:ascii="Times New Roman" w:eastAsia="Times New Roman" w:hAnsi="Times New Roman" w:cs="Times New Roman"/>
          <w:sz w:val="16"/>
          <w:szCs w:val="16"/>
        </w:rPr>
        <w:sectPr w:rsidR="00FD1594">
          <w:pgSz w:w="9640" w:h="13610"/>
          <w:pgMar w:top="1320" w:right="1020" w:bottom="860" w:left="1000" w:header="814" w:footer="680" w:gutter="0"/>
          <w:cols w:space="720"/>
        </w:sectPr>
      </w:pPr>
    </w:p>
    <w:p w14:paraId="48099CDA" w14:textId="77777777" w:rsidR="00FD1594" w:rsidRDefault="00FD1594">
      <w:pPr>
        <w:spacing w:before="2"/>
        <w:rPr>
          <w:rFonts w:ascii="Times New Roman" w:eastAsia="Times New Roman" w:hAnsi="Times New Roman" w:cs="Times New Roman"/>
          <w:sz w:val="14"/>
          <w:szCs w:val="14"/>
        </w:rPr>
      </w:pPr>
    </w:p>
    <w:p w14:paraId="33D328DE" w14:textId="77777777" w:rsidR="00FD1594" w:rsidRDefault="00000000">
      <w:pPr>
        <w:pStyle w:val="Heading1"/>
        <w:spacing w:line="249" w:lineRule="auto"/>
        <w:ind w:left="2717" w:hanging="2139"/>
        <w:rPr>
          <w:b w:val="0"/>
          <w:bCs w:val="0"/>
        </w:rPr>
      </w:pPr>
      <w:bookmarkStart w:id="5" w:name="_TOC_250002"/>
      <w:r>
        <w:rPr>
          <w:color w:val="231F20"/>
        </w:rPr>
        <w:t>ЕВИДЕНЦИЈА ПРИЈАВЉЕНИХ СУМЊИВИХ ТРАНСАКЦИЈА ИЛИ АКТИВНОСТИ ФОО-У</w:t>
      </w:r>
      <w:bookmarkEnd w:id="5"/>
    </w:p>
    <w:p w14:paraId="46D3A60A" w14:textId="77777777" w:rsidR="00FD1594" w:rsidRDefault="00FD1594">
      <w:pPr>
        <w:rPr>
          <w:rFonts w:ascii="Times New Roman" w:eastAsia="Times New Roman" w:hAnsi="Times New Roman" w:cs="Times New Roman"/>
          <w:b/>
          <w:bCs/>
          <w:sz w:val="20"/>
          <w:szCs w:val="20"/>
        </w:rPr>
      </w:pPr>
    </w:p>
    <w:p w14:paraId="40959BDC" w14:textId="77777777" w:rsidR="00FD1594" w:rsidRDefault="00FD1594">
      <w:pPr>
        <w:spacing w:before="8"/>
        <w:rPr>
          <w:rFonts w:ascii="Times New Roman" w:eastAsia="Times New Roman" w:hAnsi="Times New Roman" w:cs="Times New Roman"/>
          <w:b/>
          <w:bCs/>
          <w:sz w:val="20"/>
          <w:szCs w:val="20"/>
        </w:rPr>
      </w:pPr>
    </w:p>
    <w:p w14:paraId="468912AD" w14:textId="77777777" w:rsidR="00FD1594" w:rsidRDefault="00000000">
      <w:pPr>
        <w:pStyle w:val="BodyText"/>
        <w:spacing w:before="0" w:line="249" w:lineRule="auto"/>
        <w:ind w:right="111"/>
        <w:jc w:val="both"/>
      </w:pPr>
      <w:r>
        <w:rPr>
          <w:color w:val="231F20"/>
        </w:rPr>
        <w:t xml:space="preserve">Евиденција се води ради документовања извршене  пријаве  сумњиве </w:t>
      </w:r>
      <w:r>
        <w:rPr>
          <w:color w:val="231F20"/>
          <w:spacing w:val="5"/>
        </w:rPr>
        <w:t xml:space="preserve"> </w:t>
      </w:r>
      <w:r>
        <w:rPr>
          <w:color w:val="231F20"/>
        </w:rPr>
        <w:t>трансакције или активности Финансијско-обавјештајном одјељењу  (ФОО),  у  складу  са</w:t>
      </w:r>
      <w:r>
        <w:rPr>
          <w:color w:val="231F20"/>
          <w:spacing w:val="-14"/>
        </w:rPr>
        <w:t xml:space="preserve"> </w:t>
      </w:r>
      <w:r>
        <w:rPr>
          <w:color w:val="231F20"/>
        </w:rPr>
        <w:t>чланом 42 Закона СПН/ФТА. Евиденција не садржи детаљну анализу, која се чува у</w:t>
      </w:r>
      <w:r>
        <w:rPr>
          <w:color w:val="231F20"/>
          <w:spacing w:val="43"/>
        </w:rPr>
        <w:t xml:space="preserve"> </w:t>
      </w:r>
      <w:r>
        <w:rPr>
          <w:color w:val="231F20"/>
        </w:rPr>
        <w:t>досијеу предмета.</w:t>
      </w:r>
    </w:p>
    <w:p w14:paraId="139E42D4" w14:textId="77777777" w:rsidR="00FD1594" w:rsidRDefault="00FD1594">
      <w:pPr>
        <w:rPr>
          <w:rFonts w:ascii="Times New Roman" w:eastAsia="Times New Roman" w:hAnsi="Times New Roman" w:cs="Times New Roman"/>
          <w:sz w:val="20"/>
          <w:szCs w:val="20"/>
        </w:rPr>
      </w:pPr>
    </w:p>
    <w:p w14:paraId="39767989" w14:textId="77777777" w:rsidR="00FD1594" w:rsidRDefault="00FD1594">
      <w:pPr>
        <w:rPr>
          <w:rFonts w:ascii="Times New Roman" w:eastAsia="Times New Roman" w:hAnsi="Times New Roman" w:cs="Times New Roman"/>
          <w:sz w:val="23"/>
          <w:szCs w:val="23"/>
        </w:rPr>
      </w:pPr>
    </w:p>
    <w:tbl>
      <w:tblPr>
        <w:tblW w:w="0" w:type="auto"/>
        <w:tblInd w:w="133" w:type="dxa"/>
        <w:tblLayout w:type="fixed"/>
        <w:tblCellMar>
          <w:left w:w="0" w:type="dxa"/>
          <w:right w:w="0" w:type="dxa"/>
        </w:tblCellMar>
        <w:tblLook w:val="01E0" w:firstRow="1" w:lastRow="1" w:firstColumn="1" w:lastColumn="1" w:noHBand="0" w:noVBand="0"/>
      </w:tblPr>
      <w:tblGrid>
        <w:gridCol w:w="507"/>
        <w:gridCol w:w="850"/>
        <w:gridCol w:w="930"/>
        <w:gridCol w:w="1213"/>
        <w:gridCol w:w="975"/>
        <w:gridCol w:w="964"/>
        <w:gridCol w:w="1157"/>
        <w:gridCol w:w="768"/>
      </w:tblGrid>
      <w:tr w:rsidR="00FD1594" w14:paraId="0BC1B25B" w14:textId="77777777">
        <w:trPr>
          <w:trHeight w:hRule="exact" w:val="236"/>
        </w:trPr>
        <w:tc>
          <w:tcPr>
            <w:tcW w:w="507" w:type="dxa"/>
            <w:tcBorders>
              <w:top w:val="single" w:sz="2" w:space="0" w:color="231F20"/>
              <w:left w:val="single" w:sz="2" w:space="0" w:color="231F20"/>
              <w:bottom w:val="nil"/>
              <w:right w:val="single" w:sz="2" w:space="0" w:color="231F20"/>
            </w:tcBorders>
          </w:tcPr>
          <w:p w14:paraId="1121514B" w14:textId="77777777" w:rsidR="00FD1594" w:rsidRDefault="00000000">
            <w:pPr>
              <w:pStyle w:val="TableParagraph"/>
              <w:spacing w:before="36"/>
              <w:ind w:left="25"/>
              <w:rPr>
                <w:rFonts w:ascii="Times New Roman" w:eastAsia="Times New Roman" w:hAnsi="Times New Roman" w:cs="Times New Roman"/>
                <w:sz w:val="16"/>
                <w:szCs w:val="16"/>
              </w:rPr>
            </w:pPr>
            <w:r>
              <w:rPr>
                <w:rFonts w:ascii="Times New Roman" w:hAnsi="Times New Roman"/>
                <w:b/>
                <w:color w:val="231F20"/>
                <w:spacing w:val="-5"/>
                <w:sz w:val="16"/>
              </w:rPr>
              <w:t>Редни</w:t>
            </w:r>
          </w:p>
        </w:tc>
        <w:tc>
          <w:tcPr>
            <w:tcW w:w="850" w:type="dxa"/>
            <w:tcBorders>
              <w:top w:val="single" w:sz="2" w:space="0" w:color="231F20"/>
              <w:left w:val="single" w:sz="2" w:space="0" w:color="231F20"/>
              <w:bottom w:val="nil"/>
              <w:right w:val="single" w:sz="2" w:space="0" w:color="231F20"/>
            </w:tcBorders>
          </w:tcPr>
          <w:p w14:paraId="46385987" w14:textId="77777777" w:rsidR="00FD1594" w:rsidRDefault="00000000">
            <w:pPr>
              <w:pStyle w:val="TableParagraph"/>
              <w:spacing w:before="36"/>
              <w:ind w:left="25"/>
              <w:rPr>
                <w:rFonts w:ascii="Times New Roman" w:eastAsia="Times New Roman" w:hAnsi="Times New Roman" w:cs="Times New Roman"/>
                <w:sz w:val="16"/>
                <w:szCs w:val="16"/>
              </w:rPr>
            </w:pPr>
            <w:r>
              <w:rPr>
                <w:rFonts w:ascii="Times New Roman" w:hAnsi="Times New Roman"/>
                <w:b/>
                <w:color w:val="231F20"/>
                <w:spacing w:val="-5"/>
                <w:sz w:val="16"/>
              </w:rPr>
              <w:t>Назив</w:t>
            </w:r>
          </w:p>
        </w:tc>
        <w:tc>
          <w:tcPr>
            <w:tcW w:w="930" w:type="dxa"/>
            <w:tcBorders>
              <w:top w:val="single" w:sz="2" w:space="0" w:color="231F20"/>
              <w:left w:val="single" w:sz="2" w:space="0" w:color="231F20"/>
              <w:bottom w:val="nil"/>
              <w:right w:val="single" w:sz="2" w:space="0" w:color="231F20"/>
            </w:tcBorders>
          </w:tcPr>
          <w:p w14:paraId="7ACF5B1E" w14:textId="77777777" w:rsidR="00FD1594" w:rsidRDefault="00000000">
            <w:pPr>
              <w:pStyle w:val="TableParagraph"/>
              <w:spacing w:before="36"/>
              <w:ind w:left="25"/>
              <w:rPr>
                <w:rFonts w:ascii="Times New Roman" w:eastAsia="Times New Roman" w:hAnsi="Times New Roman" w:cs="Times New Roman"/>
                <w:sz w:val="16"/>
                <w:szCs w:val="16"/>
              </w:rPr>
            </w:pPr>
            <w:r>
              <w:rPr>
                <w:rFonts w:ascii="Times New Roman" w:hAnsi="Times New Roman"/>
                <w:b/>
                <w:color w:val="231F20"/>
                <w:spacing w:val="-5"/>
                <w:sz w:val="16"/>
              </w:rPr>
              <w:t>Интерни</w:t>
            </w:r>
          </w:p>
        </w:tc>
        <w:tc>
          <w:tcPr>
            <w:tcW w:w="1213" w:type="dxa"/>
            <w:tcBorders>
              <w:top w:val="single" w:sz="2" w:space="0" w:color="231F20"/>
              <w:left w:val="single" w:sz="2" w:space="0" w:color="231F20"/>
              <w:bottom w:val="nil"/>
              <w:right w:val="single" w:sz="2" w:space="0" w:color="231F20"/>
            </w:tcBorders>
          </w:tcPr>
          <w:p w14:paraId="7FE78E3F" w14:textId="77777777" w:rsidR="00FD1594" w:rsidRDefault="00000000">
            <w:pPr>
              <w:pStyle w:val="TableParagraph"/>
              <w:spacing w:before="36"/>
              <w:ind w:left="25"/>
              <w:rPr>
                <w:rFonts w:ascii="Times New Roman" w:eastAsia="Times New Roman" w:hAnsi="Times New Roman" w:cs="Times New Roman"/>
                <w:sz w:val="16"/>
                <w:szCs w:val="16"/>
              </w:rPr>
            </w:pPr>
            <w:r>
              <w:rPr>
                <w:rFonts w:ascii="Times New Roman" w:hAnsi="Times New Roman"/>
                <w:b/>
                <w:color w:val="231F20"/>
                <w:spacing w:val="-5"/>
                <w:sz w:val="16"/>
              </w:rPr>
              <w:t>Датум</w:t>
            </w:r>
          </w:p>
        </w:tc>
        <w:tc>
          <w:tcPr>
            <w:tcW w:w="975" w:type="dxa"/>
            <w:tcBorders>
              <w:top w:val="single" w:sz="2" w:space="0" w:color="231F20"/>
              <w:left w:val="single" w:sz="2" w:space="0" w:color="231F20"/>
              <w:bottom w:val="nil"/>
              <w:right w:val="single" w:sz="2" w:space="0" w:color="231F20"/>
            </w:tcBorders>
          </w:tcPr>
          <w:p w14:paraId="71490CEE" w14:textId="77777777" w:rsidR="00FD1594" w:rsidRDefault="00000000">
            <w:pPr>
              <w:pStyle w:val="TableParagraph"/>
              <w:spacing w:before="36"/>
              <w:ind w:left="25"/>
              <w:rPr>
                <w:rFonts w:ascii="Times New Roman" w:eastAsia="Times New Roman" w:hAnsi="Times New Roman" w:cs="Times New Roman"/>
                <w:sz w:val="16"/>
                <w:szCs w:val="16"/>
              </w:rPr>
            </w:pPr>
            <w:r>
              <w:rPr>
                <w:rFonts w:ascii="Times New Roman" w:hAnsi="Times New Roman"/>
                <w:b/>
                <w:color w:val="231F20"/>
                <w:spacing w:val="-5"/>
                <w:sz w:val="16"/>
              </w:rPr>
              <w:t>Датум</w:t>
            </w:r>
          </w:p>
        </w:tc>
        <w:tc>
          <w:tcPr>
            <w:tcW w:w="964" w:type="dxa"/>
            <w:tcBorders>
              <w:top w:val="single" w:sz="2" w:space="0" w:color="231F20"/>
              <w:left w:val="single" w:sz="2" w:space="0" w:color="231F20"/>
              <w:bottom w:val="nil"/>
              <w:right w:val="single" w:sz="2" w:space="0" w:color="231F20"/>
            </w:tcBorders>
          </w:tcPr>
          <w:p w14:paraId="1A820504" w14:textId="77777777" w:rsidR="00FD1594" w:rsidRDefault="00000000">
            <w:pPr>
              <w:pStyle w:val="TableParagraph"/>
              <w:spacing w:before="36"/>
              <w:ind w:left="25"/>
              <w:rPr>
                <w:rFonts w:ascii="Times New Roman" w:eastAsia="Times New Roman" w:hAnsi="Times New Roman" w:cs="Times New Roman"/>
                <w:sz w:val="16"/>
                <w:szCs w:val="16"/>
              </w:rPr>
            </w:pPr>
            <w:r>
              <w:rPr>
                <w:rFonts w:ascii="Times New Roman" w:hAnsi="Times New Roman"/>
                <w:b/>
                <w:color w:val="231F20"/>
                <w:spacing w:val="-5"/>
                <w:sz w:val="16"/>
              </w:rPr>
              <w:t>Начин</w:t>
            </w:r>
          </w:p>
        </w:tc>
        <w:tc>
          <w:tcPr>
            <w:tcW w:w="1157" w:type="dxa"/>
            <w:tcBorders>
              <w:top w:val="single" w:sz="2" w:space="0" w:color="231F20"/>
              <w:left w:val="single" w:sz="2" w:space="0" w:color="231F20"/>
              <w:bottom w:val="nil"/>
              <w:right w:val="single" w:sz="2" w:space="0" w:color="231F20"/>
            </w:tcBorders>
          </w:tcPr>
          <w:p w14:paraId="09073C5A" w14:textId="77777777" w:rsidR="00FD1594" w:rsidRDefault="00000000">
            <w:pPr>
              <w:pStyle w:val="TableParagraph"/>
              <w:spacing w:before="36"/>
              <w:ind w:left="25"/>
              <w:rPr>
                <w:rFonts w:ascii="Times New Roman" w:eastAsia="Times New Roman" w:hAnsi="Times New Roman" w:cs="Times New Roman"/>
                <w:sz w:val="16"/>
                <w:szCs w:val="16"/>
              </w:rPr>
            </w:pPr>
            <w:r>
              <w:rPr>
                <w:rFonts w:ascii="Times New Roman" w:hAnsi="Times New Roman"/>
                <w:b/>
                <w:color w:val="231F20"/>
                <w:spacing w:val="-5"/>
                <w:sz w:val="16"/>
              </w:rPr>
              <w:t>Повратна</w:t>
            </w:r>
          </w:p>
        </w:tc>
        <w:tc>
          <w:tcPr>
            <w:tcW w:w="768" w:type="dxa"/>
            <w:vMerge w:val="restart"/>
            <w:tcBorders>
              <w:top w:val="single" w:sz="2" w:space="0" w:color="231F20"/>
              <w:left w:val="single" w:sz="2" w:space="0" w:color="231F20"/>
              <w:right w:val="single" w:sz="2" w:space="0" w:color="231F20"/>
            </w:tcBorders>
          </w:tcPr>
          <w:p w14:paraId="75A310A0" w14:textId="77777777" w:rsidR="00FD1594" w:rsidRDefault="00000000">
            <w:pPr>
              <w:pStyle w:val="TableParagraph"/>
              <w:spacing w:before="36"/>
              <w:ind w:left="25"/>
              <w:rPr>
                <w:rFonts w:ascii="Times New Roman" w:eastAsia="Times New Roman" w:hAnsi="Times New Roman" w:cs="Times New Roman"/>
                <w:sz w:val="16"/>
                <w:szCs w:val="16"/>
              </w:rPr>
            </w:pPr>
            <w:r>
              <w:rPr>
                <w:rFonts w:ascii="Times New Roman" w:hAnsi="Times New Roman"/>
                <w:b/>
                <w:color w:val="231F20"/>
                <w:spacing w:val="-5"/>
                <w:sz w:val="16"/>
              </w:rPr>
              <w:t>Напомена</w:t>
            </w:r>
          </w:p>
        </w:tc>
      </w:tr>
      <w:tr w:rsidR="00FD1594" w14:paraId="42A62124" w14:textId="77777777">
        <w:trPr>
          <w:trHeight w:hRule="exact" w:val="192"/>
        </w:trPr>
        <w:tc>
          <w:tcPr>
            <w:tcW w:w="507" w:type="dxa"/>
            <w:vMerge w:val="restart"/>
            <w:tcBorders>
              <w:top w:val="nil"/>
              <w:left w:val="single" w:sz="2" w:space="0" w:color="231F20"/>
              <w:right w:val="single" w:sz="2" w:space="0" w:color="231F20"/>
            </w:tcBorders>
          </w:tcPr>
          <w:p w14:paraId="20E3F3A6" w14:textId="77777777" w:rsidR="00FD1594" w:rsidRDefault="00000000">
            <w:pPr>
              <w:pStyle w:val="TableParagraph"/>
              <w:spacing w:line="179" w:lineRule="exact"/>
              <w:ind w:left="25"/>
              <w:rPr>
                <w:rFonts w:ascii="Times New Roman" w:eastAsia="Times New Roman" w:hAnsi="Times New Roman" w:cs="Times New Roman"/>
                <w:sz w:val="16"/>
                <w:szCs w:val="16"/>
              </w:rPr>
            </w:pPr>
            <w:r>
              <w:rPr>
                <w:rFonts w:ascii="Times New Roman" w:hAnsi="Times New Roman"/>
                <w:b/>
                <w:color w:val="231F20"/>
                <w:spacing w:val="-5"/>
                <w:sz w:val="16"/>
              </w:rPr>
              <w:t>број</w:t>
            </w:r>
          </w:p>
        </w:tc>
        <w:tc>
          <w:tcPr>
            <w:tcW w:w="850" w:type="dxa"/>
            <w:vMerge w:val="restart"/>
            <w:tcBorders>
              <w:top w:val="nil"/>
              <w:left w:val="single" w:sz="2" w:space="0" w:color="231F20"/>
              <w:right w:val="single" w:sz="2" w:space="0" w:color="231F20"/>
            </w:tcBorders>
          </w:tcPr>
          <w:p w14:paraId="6406EFAF" w14:textId="77777777" w:rsidR="00FD1594" w:rsidRDefault="00000000">
            <w:pPr>
              <w:pStyle w:val="TableParagraph"/>
              <w:spacing w:line="179" w:lineRule="exact"/>
              <w:ind w:left="25"/>
              <w:rPr>
                <w:rFonts w:ascii="Times New Roman" w:eastAsia="Times New Roman" w:hAnsi="Times New Roman" w:cs="Times New Roman"/>
                <w:sz w:val="16"/>
                <w:szCs w:val="16"/>
              </w:rPr>
            </w:pPr>
            <w:r>
              <w:rPr>
                <w:rFonts w:ascii="Times New Roman" w:hAnsi="Times New Roman"/>
                <w:b/>
                <w:color w:val="231F20"/>
                <w:spacing w:val="-5"/>
                <w:sz w:val="16"/>
              </w:rPr>
              <w:t>клијента¹</w:t>
            </w:r>
          </w:p>
        </w:tc>
        <w:tc>
          <w:tcPr>
            <w:tcW w:w="930" w:type="dxa"/>
            <w:tcBorders>
              <w:top w:val="nil"/>
              <w:left w:val="single" w:sz="2" w:space="0" w:color="231F20"/>
              <w:bottom w:val="nil"/>
              <w:right w:val="single" w:sz="2" w:space="0" w:color="231F20"/>
            </w:tcBorders>
          </w:tcPr>
          <w:p w14:paraId="7925F83E" w14:textId="77777777" w:rsidR="00FD1594" w:rsidRDefault="00000000">
            <w:pPr>
              <w:pStyle w:val="TableParagraph"/>
              <w:spacing w:line="179" w:lineRule="exact"/>
              <w:ind w:left="25"/>
              <w:rPr>
                <w:rFonts w:ascii="Times New Roman" w:eastAsia="Times New Roman" w:hAnsi="Times New Roman" w:cs="Times New Roman"/>
                <w:sz w:val="16"/>
                <w:szCs w:val="16"/>
              </w:rPr>
            </w:pPr>
            <w:r>
              <w:rPr>
                <w:rFonts w:ascii="Times New Roman" w:hAnsi="Times New Roman"/>
                <w:b/>
                <w:color w:val="231F20"/>
                <w:spacing w:val="-5"/>
                <w:sz w:val="16"/>
              </w:rPr>
              <w:t>број</w:t>
            </w:r>
          </w:p>
        </w:tc>
        <w:tc>
          <w:tcPr>
            <w:tcW w:w="1213" w:type="dxa"/>
            <w:tcBorders>
              <w:top w:val="nil"/>
              <w:left w:val="single" w:sz="2" w:space="0" w:color="231F20"/>
              <w:bottom w:val="nil"/>
              <w:right w:val="single" w:sz="2" w:space="0" w:color="231F20"/>
            </w:tcBorders>
          </w:tcPr>
          <w:p w14:paraId="40B16366" w14:textId="77777777" w:rsidR="00FD1594" w:rsidRDefault="00000000">
            <w:pPr>
              <w:pStyle w:val="TableParagraph"/>
              <w:spacing w:line="179" w:lineRule="exact"/>
              <w:ind w:left="25"/>
              <w:rPr>
                <w:rFonts w:ascii="Times New Roman" w:eastAsia="Times New Roman" w:hAnsi="Times New Roman" w:cs="Times New Roman"/>
                <w:sz w:val="16"/>
                <w:szCs w:val="16"/>
              </w:rPr>
            </w:pPr>
            <w:r>
              <w:rPr>
                <w:rFonts w:ascii="Times New Roman" w:hAnsi="Times New Roman"/>
                <w:b/>
                <w:color w:val="231F20"/>
                <w:spacing w:val="-5"/>
                <w:sz w:val="16"/>
              </w:rPr>
              <w:t>доношења</w:t>
            </w:r>
          </w:p>
        </w:tc>
        <w:tc>
          <w:tcPr>
            <w:tcW w:w="975" w:type="dxa"/>
            <w:tcBorders>
              <w:top w:val="nil"/>
              <w:left w:val="single" w:sz="2" w:space="0" w:color="231F20"/>
              <w:bottom w:val="nil"/>
              <w:right w:val="single" w:sz="2" w:space="0" w:color="231F20"/>
            </w:tcBorders>
          </w:tcPr>
          <w:p w14:paraId="703F2A13" w14:textId="77777777" w:rsidR="00FD1594" w:rsidRDefault="00000000">
            <w:pPr>
              <w:pStyle w:val="TableParagraph"/>
              <w:spacing w:line="179" w:lineRule="exact"/>
              <w:ind w:left="25"/>
              <w:rPr>
                <w:rFonts w:ascii="Times New Roman" w:eastAsia="Times New Roman" w:hAnsi="Times New Roman" w:cs="Times New Roman"/>
                <w:sz w:val="16"/>
                <w:szCs w:val="16"/>
              </w:rPr>
            </w:pPr>
            <w:r>
              <w:rPr>
                <w:rFonts w:ascii="Times New Roman" w:hAnsi="Times New Roman"/>
                <w:b/>
                <w:color w:val="231F20"/>
                <w:spacing w:val="-5"/>
                <w:sz w:val="16"/>
              </w:rPr>
              <w:t>достављања</w:t>
            </w:r>
          </w:p>
        </w:tc>
        <w:tc>
          <w:tcPr>
            <w:tcW w:w="964" w:type="dxa"/>
            <w:vMerge w:val="restart"/>
            <w:tcBorders>
              <w:top w:val="nil"/>
              <w:left w:val="single" w:sz="2" w:space="0" w:color="231F20"/>
              <w:right w:val="single" w:sz="2" w:space="0" w:color="231F20"/>
            </w:tcBorders>
          </w:tcPr>
          <w:p w14:paraId="423E1BEE" w14:textId="77777777" w:rsidR="00FD1594" w:rsidRDefault="00000000">
            <w:pPr>
              <w:pStyle w:val="TableParagraph"/>
              <w:spacing w:line="179" w:lineRule="exact"/>
              <w:ind w:left="25"/>
              <w:rPr>
                <w:rFonts w:ascii="Times New Roman" w:eastAsia="Times New Roman" w:hAnsi="Times New Roman" w:cs="Times New Roman"/>
                <w:sz w:val="16"/>
                <w:szCs w:val="16"/>
              </w:rPr>
            </w:pPr>
            <w:r>
              <w:rPr>
                <w:rFonts w:ascii="Times New Roman" w:hAnsi="Times New Roman"/>
                <w:b/>
                <w:color w:val="231F20"/>
                <w:spacing w:val="-5"/>
                <w:sz w:val="16"/>
              </w:rPr>
              <w:t>достављања³</w:t>
            </w:r>
          </w:p>
        </w:tc>
        <w:tc>
          <w:tcPr>
            <w:tcW w:w="1157" w:type="dxa"/>
            <w:tcBorders>
              <w:top w:val="nil"/>
              <w:left w:val="single" w:sz="2" w:space="0" w:color="231F20"/>
              <w:bottom w:val="nil"/>
              <w:right w:val="single" w:sz="2" w:space="0" w:color="231F20"/>
            </w:tcBorders>
          </w:tcPr>
          <w:p w14:paraId="63C24B35" w14:textId="77777777" w:rsidR="00FD1594" w:rsidRDefault="00000000">
            <w:pPr>
              <w:pStyle w:val="TableParagraph"/>
              <w:spacing w:line="179" w:lineRule="exact"/>
              <w:ind w:left="25"/>
              <w:rPr>
                <w:rFonts w:ascii="Times New Roman" w:eastAsia="Times New Roman" w:hAnsi="Times New Roman" w:cs="Times New Roman"/>
                <w:sz w:val="16"/>
                <w:szCs w:val="16"/>
              </w:rPr>
            </w:pPr>
            <w:r>
              <w:rPr>
                <w:rFonts w:ascii="Times New Roman" w:hAnsi="Times New Roman"/>
                <w:b/>
                <w:color w:val="231F20"/>
                <w:spacing w:val="-5"/>
                <w:sz w:val="16"/>
              </w:rPr>
              <w:t>информација</w:t>
            </w:r>
          </w:p>
        </w:tc>
        <w:tc>
          <w:tcPr>
            <w:tcW w:w="768" w:type="dxa"/>
            <w:vMerge/>
            <w:tcBorders>
              <w:left w:val="single" w:sz="2" w:space="0" w:color="231F20"/>
              <w:right w:val="single" w:sz="2" w:space="0" w:color="231F20"/>
            </w:tcBorders>
          </w:tcPr>
          <w:p w14:paraId="2FCC109D" w14:textId="77777777" w:rsidR="00FD1594" w:rsidRDefault="00FD1594"/>
        </w:tc>
      </w:tr>
      <w:tr w:rsidR="00FD1594" w14:paraId="18B0365F" w14:textId="77777777">
        <w:trPr>
          <w:trHeight w:hRule="exact" w:val="192"/>
        </w:trPr>
        <w:tc>
          <w:tcPr>
            <w:tcW w:w="507" w:type="dxa"/>
            <w:vMerge/>
            <w:tcBorders>
              <w:left w:val="single" w:sz="2" w:space="0" w:color="231F20"/>
              <w:right w:val="single" w:sz="2" w:space="0" w:color="231F20"/>
            </w:tcBorders>
          </w:tcPr>
          <w:p w14:paraId="7A522E34" w14:textId="77777777" w:rsidR="00FD1594" w:rsidRDefault="00FD1594"/>
        </w:tc>
        <w:tc>
          <w:tcPr>
            <w:tcW w:w="850" w:type="dxa"/>
            <w:vMerge/>
            <w:tcBorders>
              <w:left w:val="single" w:sz="2" w:space="0" w:color="231F20"/>
              <w:right w:val="single" w:sz="2" w:space="0" w:color="231F20"/>
            </w:tcBorders>
          </w:tcPr>
          <w:p w14:paraId="3DC36FB6" w14:textId="77777777" w:rsidR="00FD1594" w:rsidRDefault="00FD1594"/>
        </w:tc>
        <w:tc>
          <w:tcPr>
            <w:tcW w:w="930" w:type="dxa"/>
            <w:vMerge w:val="restart"/>
            <w:tcBorders>
              <w:top w:val="nil"/>
              <w:left w:val="single" w:sz="2" w:space="0" w:color="231F20"/>
              <w:right w:val="single" w:sz="2" w:space="0" w:color="231F20"/>
            </w:tcBorders>
          </w:tcPr>
          <w:p w14:paraId="0DA16579" w14:textId="77777777" w:rsidR="00FD1594" w:rsidRDefault="00000000">
            <w:pPr>
              <w:pStyle w:val="TableParagraph"/>
              <w:spacing w:line="179" w:lineRule="exact"/>
              <w:ind w:left="25"/>
              <w:rPr>
                <w:rFonts w:ascii="Times New Roman" w:eastAsia="Times New Roman" w:hAnsi="Times New Roman" w:cs="Times New Roman"/>
                <w:sz w:val="16"/>
                <w:szCs w:val="16"/>
              </w:rPr>
            </w:pPr>
            <w:r>
              <w:rPr>
                <w:rFonts w:ascii="Times New Roman" w:hAnsi="Times New Roman"/>
                <w:b/>
                <w:color w:val="231F20"/>
                <w:spacing w:val="-5"/>
                <w:sz w:val="16"/>
              </w:rPr>
              <w:t>предмета²</w:t>
            </w:r>
          </w:p>
        </w:tc>
        <w:tc>
          <w:tcPr>
            <w:tcW w:w="1213" w:type="dxa"/>
            <w:tcBorders>
              <w:top w:val="nil"/>
              <w:left w:val="single" w:sz="2" w:space="0" w:color="231F20"/>
              <w:bottom w:val="nil"/>
              <w:right w:val="single" w:sz="2" w:space="0" w:color="231F20"/>
            </w:tcBorders>
          </w:tcPr>
          <w:p w14:paraId="03BE89F5" w14:textId="77777777" w:rsidR="00FD1594" w:rsidRDefault="00000000">
            <w:pPr>
              <w:pStyle w:val="TableParagraph"/>
              <w:spacing w:line="179" w:lineRule="exact"/>
              <w:ind w:left="25"/>
              <w:rPr>
                <w:rFonts w:ascii="Times New Roman" w:eastAsia="Times New Roman" w:hAnsi="Times New Roman" w:cs="Times New Roman"/>
                <w:sz w:val="16"/>
                <w:szCs w:val="16"/>
              </w:rPr>
            </w:pPr>
            <w:r>
              <w:rPr>
                <w:rFonts w:ascii="Times New Roman" w:hAnsi="Times New Roman"/>
                <w:b/>
                <w:color w:val="231F20"/>
                <w:spacing w:val="-5"/>
                <w:sz w:val="16"/>
              </w:rPr>
              <w:t xml:space="preserve">одлуке </w:t>
            </w:r>
            <w:r>
              <w:rPr>
                <w:rFonts w:ascii="Times New Roman" w:hAnsi="Times New Roman"/>
                <w:b/>
                <w:color w:val="231F20"/>
                <w:sz w:val="16"/>
              </w:rPr>
              <w:t>о</w:t>
            </w:r>
          </w:p>
        </w:tc>
        <w:tc>
          <w:tcPr>
            <w:tcW w:w="975" w:type="dxa"/>
            <w:vMerge w:val="restart"/>
            <w:tcBorders>
              <w:top w:val="nil"/>
              <w:left w:val="single" w:sz="2" w:space="0" w:color="231F20"/>
              <w:right w:val="single" w:sz="2" w:space="0" w:color="231F20"/>
            </w:tcBorders>
          </w:tcPr>
          <w:p w14:paraId="3FBF3BEB" w14:textId="77777777" w:rsidR="00FD1594" w:rsidRDefault="00000000">
            <w:pPr>
              <w:pStyle w:val="TableParagraph"/>
              <w:spacing w:line="179" w:lineRule="exact"/>
              <w:ind w:left="25"/>
              <w:rPr>
                <w:rFonts w:ascii="Times New Roman" w:eastAsia="Times New Roman" w:hAnsi="Times New Roman" w:cs="Times New Roman"/>
                <w:sz w:val="16"/>
                <w:szCs w:val="16"/>
              </w:rPr>
            </w:pPr>
            <w:r>
              <w:rPr>
                <w:rFonts w:ascii="Times New Roman" w:hAnsi="Times New Roman"/>
                <w:b/>
                <w:color w:val="231F20"/>
                <w:spacing w:val="-5"/>
                <w:sz w:val="16"/>
              </w:rPr>
              <w:t>ФОО-у³</w:t>
            </w:r>
          </w:p>
        </w:tc>
        <w:tc>
          <w:tcPr>
            <w:tcW w:w="964" w:type="dxa"/>
            <w:vMerge/>
            <w:tcBorders>
              <w:left w:val="single" w:sz="2" w:space="0" w:color="231F20"/>
              <w:right w:val="single" w:sz="2" w:space="0" w:color="231F20"/>
            </w:tcBorders>
          </w:tcPr>
          <w:p w14:paraId="266A7DE4" w14:textId="77777777" w:rsidR="00FD1594" w:rsidRDefault="00FD1594"/>
        </w:tc>
        <w:tc>
          <w:tcPr>
            <w:tcW w:w="1157" w:type="dxa"/>
            <w:vMerge w:val="restart"/>
            <w:tcBorders>
              <w:top w:val="nil"/>
              <w:left w:val="single" w:sz="2" w:space="0" w:color="231F20"/>
              <w:right w:val="single" w:sz="2" w:space="0" w:color="231F20"/>
            </w:tcBorders>
          </w:tcPr>
          <w:p w14:paraId="5E6C4D4C" w14:textId="77777777" w:rsidR="00FD1594" w:rsidRDefault="00000000">
            <w:pPr>
              <w:pStyle w:val="TableParagraph"/>
              <w:spacing w:line="179" w:lineRule="exact"/>
              <w:ind w:left="25"/>
              <w:rPr>
                <w:rFonts w:ascii="Times New Roman" w:eastAsia="Times New Roman" w:hAnsi="Times New Roman" w:cs="Times New Roman"/>
                <w:sz w:val="16"/>
                <w:szCs w:val="16"/>
              </w:rPr>
            </w:pPr>
            <w:r>
              <w:rPr>
                <w:rFonts w:ascii="Times New Roman" w:eastAsia="Times New Roman" w:hAnsi="Times New Roman" w:cs="Times New Roman"/>
                <w:b/>
                <w:bCs/>
                <w:color w:val="231F20"/>
                <w:spacing w:val="-3"/>
                <w:sz w:val="16"/>
                <w:szCs w:val="16"/>
              </w:rPr>
              <w:t>од</w:t>
            </w:r>
            <w:r>
              <w:rPr>
                <w:rFonts w:ascii="Times New Roman" w:eastAsia="Times New Roman" w:hAnsi="Times New Roman" w:cs="Times New Roman"/>
                <w:b/>
                <w:bCs/>
                <w:color w:val="231F20"/>
                <w:spacing w:val="-9"/>
                <w:sz w:val="16"/>
                <w:szCs w:val="16"/>
              </w:rPr>
              <w:t xml:space="preserve"> </w:t>
            </w:r>
            <w:r>
              <w:rPr>
                <w:rFonts w:ascii="Times New Roman" w:eastAsia="Times New Roman" w:hAnsi="Times New Roman" w:cs="Times New Roman"/>
                <w:b/>
                <w:bCs/>
                <w:color w:val="231F20"/>
                <w:spacing w:val="-5"/>
                <w:sz w:val="16"/>
                <w:szCs w:val="16"/>
              </w:rPr>
              <w:t>ФОО-а⁴</w:t>
            </w:r>
          </w:p>
        </w:tc>
        <w:tc>
          <w:tcPr>
            <w:tcW w:w="768" w:type="dxa"/>
            <w:vMerge/>
            <w:tcBorders>
              <w:left w:val="single" w:sz="2" w:space="0" w:color="231F20"/>
              <w:right w:val="single" w:sz="2" w:space="0" w:color="231F20"/>
            </w:tcBorders>
          </w:tcPr>
          <w:p w14:paraId="7BDE42A9" w14:textId="77777777" w:rsidR="00FD1594" w:rsidRDefault="00FD1594"/>
        </w:tc>
      </w:tr>
      <w:tr w:rsidR="00FD1594" w14:paraId="2FCD5ACE" w14:textId="77777777">
        <w:trPr>
          <w:trHeight w:hRule="exact" w:val="225"/>
        </w:trPr>
        <w:tc>
          <w:tcPr>
            <w:tcW w:w="507" w:type="dxa"/>
            <w:vMerge/>
            <w:tcBorders>
              <w:left w:val="single" w:sz="2" w:space="0" w:color="231F20"/>
              <w:bottom w:val="single" w:sz="2" w:space="0" w:color="231F20"/>
              <w:right w:val="single" w:sz="2" w:space="0" w:color="231F20"/>
            </w:tcBorders>
          </w:tcPr>
          <w:p w14:paraId="3B22A06C" w14:textId="77777777" w:rsidR="00FD1594" w:rsidRDefault="00FD1594"/>
        </w:tc>
        <w:tc>
          <w:tcPr>
            <w:tcW w:w="850" w:type="dxa"/>
            <w:vMerge/>
            <w:tcBorders>
              <w:left w:val="single" w:sz="2" w:space="0" w:color="231F20"/>
              <w:bottom w:val="single" w:sz="2" w:space="0" w:color="231F20"/>
              <w:right w:val="single" w:sz="2" w:space="0" w:color="231F20"/>
            </w:tcBorders>
          </w:tcPr>
          <w:p w14:paraId="3A7114C5" w14:textId="77777777" w:rsidR="00FD1594" w:rsidRDefault="00FD1594"/>
        </w:tc>
        <w:tc>
          <w:tcPr>
            <w:tcW w:w="930" w:type="dxa"/>
            <w:vMerge/>
            <w:tcBorders>
              <w:left w:val="single" w:sz="2" w:space="0" w:color="231F20"/>
              <w:bottom w:val="single" w:sz="2" w:space="0" w:color="231F20"/>
              <w:right w:val="single" w:sz="2" w:space="0" w:color="231F20"/>
            </w:tcBorders>
          </w:tcPr>
          <w:p w14:paraId="1F3692A0" w14:textId="77777777" w:rsidR="00FD1594" w:rsidRDefault="00FD1594"/>
        </w:tc>
        <w:tc>
          <w:tcPr>
            <w:tcW w:w="1213" w:type="dxa"/>
            <w:tcBorders>
              <w:top w:val="nil"/>
              <w:left w:val="single" w:sz="2" w:space="0" w:color="231F20"/>
              <w:bottom w:val="single" w:sz="2" w:space="0" w:color="231F20"/>
              <w:right w:val="single" w:sz="2" w:space="0" w:color="231F20"/>
            </w:tcBorders>
          </w:tcPr>
          <w:p w14:paraId="0BA3BB6D" w14:textId="77777777" w:rsidR="00FD1594" w:rsidRDefault="00000000">
            <w:pPr>
              <w:pStyle w:val="TableParagraph"/>
              <w:spacing w:line="179" w:lineRule="exact"/>
              <w:ind w:left="25"/>
              <w:rPr>
                <w:rFonts w:ascii="Times New Roman" w:eastAsia="Times New Roman" w:hAnsi="Times New Roman" w:cs="Times New Roman"/>
                <w:sz w:val="16"/>
                <w:szCs w:val="16"/>
              </w:rPr>
            </w:pPr>
            <w:r>
              <w:rPr>
                <w:rFonts w:ascii="Times New Roman" w:hAnsi="Times New Roman"/>
                <w:b/>
                <w:color w:val="231F20"/>
                <w:spacing w:val="-5"/>
                <w:sz w:val="16"/>
              </w:rPr>
              <w:t>пријави³</w:t>
            </w:r>
          </w:p>
        </w:tc>
        <w:tc>
          <w:tcPr>
            <w:tcW w:w="975" w:type="dxa"/>
            <w:vMerge/>
            <w:tcBorders>
              <w:left w:val="single" w:sz="2" w:space="0" w:color="231F20"/>
              <w:bottom w:val="single" w:sz="2" w:space="0" w:color="231F20"/>
              <w:right w:val="single" w:sz="2" w:space="0" w:color="231F20"/>
            </w:tcBorders>
          </w:tcPr>
          <w:p w14:paraId="2359FA06" w14:textId="77777777" w:rsidR="00FD1594" w:rsidRDefault="00FD1594"/>
        </w:tc>
        <w:tc>
          <w:tcPr>
            <w:tcW w:w="964" w:type="dxa"/>
            <w:vMerge/>
            <w:tcBorders>
              <w:left w:val="single" w:sz="2" w:space="0" w:color="231F20"/>
              <w:bottom w:val="single" w:sz="2" w:space="0" w:color="231F20"/>
              <w:right w:val="single" w:sz="2" w:space="0" w:color="231F20"/>
            </w:tcBorders>
          </w:tcPr>
          <w:p w14:paraId="4DD97F36" w14:textId="77777777" w:rsidR="00FD1594" w:rsidRDefault="00FD1594"/>
        </w:tc>
        <w:tc>
          <w:tcPr>
            <w:tcW w:w="1157" w:type="dxa"/>
            <w:vMerge/>
            <w:tcBorders>
              <w:left w:val="single" w:sz="2" w:space="0" w:color="231F20"/>
              <w:bottom w:val="single" w:sz="2" w:space="0" w:color="231F20"/>
              <w:right w:val="single" w:sz="2" w:space="0" w:color="231F20"/>
            </w:tcBorders>
          </w:tcPr>
          <w:p w14:paraId="2BF21BF3" w14:textId="77777777" w:rsidR="00FD1594" w:rsidRDefault="00FD1594"/>
        </w:tc>
        <w:tc>
          <w:tcPr>
            <w:tcW w:w="768" w:type="dxa"/>
            <w:vMerge/>
            <w:tcBorders>
              <w:left w:val="single" w:sz="2" w:space="0" w:color="231F20"/>
              <w:bottom w:val="single" w:sz="2" w:space="0" w:color="231F20"/>
              <w:right w:val="single" w:sz="2" w:space="0" w:color="231F20"/>
            </w:tcBorders>
          </w:tcPr>
          <w:p w14:paraId="0227113F" w14:textId="77777777" w:rsidR="00FD1594" w:rsidRDefault="00FD1594"/>
        </w:tc>
      </w:tr>
      <w:tr w:rsidR="00FD1594" w14:paraId="4791CAB0" w14:textId="77777777">
        <w:trPr>
          <w:trHeight w:hRule="exact" w:val="271"/>
        </w:trPr>
        <w:tc>
          <w:tcPr>
            <w:tcW w:w="507" w:type="dxa"/>
            <w:tcBorders>
              <w:top w:val="single" w:sz="2" w:space="0" w:color="231F20"/>
              <w:left w:val="single" w:sz="2" w:space="0" w:color="231F20"/>
              <w:bottom w:val="single" w:sz="2" w:space="0" w:color="231F20"/>
              <w:right w:val="single" w:sz="2" w:space="0" w:color="231F20"/>
            </w:tcBorders>
          </w:tcPr>
          <w:p w14:paraId="74215E29" w14:textId="77777777" w:rsidR="00FD1594" w:rsidRDefault="00FD1594"/>
        </w:tc>
        <w:tc>
          <w:tcPr>
            <w:tcW w:w="850" w:type="dxa"/>
            <w:tcBorders>
              <w:top w:val="single" w:sz="2" w:space="0" w:color="231F20"/>
              <w:left w:val="single" w:sz="2" w:space="0" w:color="231F20"/>
              <w:bottom w:val="single" w:sz="2" w:space="0" w:color="231F20"/>
              <w:right w:val="single" w:sz="2" w:space="0" w:color="231F20"/>
            </w:tcBorders>
          </w:tcPr>
          <w:p w14:paraId="3F264D1F" w14:textId="77777777" w:rsidR="00FD1594" w:rsidRDefault="00FD1594"/>
        </w:tc>
        <w:tc>
          <w:tcPr>
            <w:tcW w:w="930" w:type="dxa"/>
            <w:tcBorders>
              <w:top w:val="single" w:sz="2" w:space="0" w:color="231F20"/>
              <w:left w:val="single" w:sz="2" w:space="0" w:color="231F20"/>
              <w:bottom w:val="single" w:sz="2" w:space="0" w:color="231F20"/>
              <w:right w:val="single" w:sz="2" w:space="0" w:color="231F20"/>
            </w:tcBorders>
          </w:tcPr>
          <w:p w14:paraId="3B696C6A" w14:textId="77777777" w:rsidR="00FD1594" w:rsidRDefault="00FD1594"/>
        </w:tc>
        <w:tc>
          <w:tcPr>
            <w:tcW w:w="1213" w:type="dxa"/>
            <w:tcBorders>
              <w:top w:val="single" w:sz="2" w:space="0" w:color="231F20"/>
              <w:left w:val="single" w:sz="2" w:space="0" w:color="231F20"/>
              <w:bottom w:val="single" w:sz="2" w:space="0" w:color="231F20"/>
              <w:right w:val="single" w:sz="2" w:space="0" w:color="231F20"/>
            </w:tcBorders>
          </w:tcPr>
          <w:p w14:paraId="5670E34A" w14:textId="77777777" w:rsidR="00FD1594" w:rsidRDefault="00FD1594"/>
        </w:tc>
        <w:tc>
          <w:tcPr>
            <w:tcW w:w="975" w:type="dxa"/>
            <w:tcBorders>
              <w:top w:val="single" w:sz="2" w:space="0" w:color="231F20"/>
              <w:left w:val="single" w:sz="2" w:space="0" w:color="231F20"/>
              <w:bottom w:val="single" w:sz="2" w:space="0" w:color="231F20"/>
              <w:right w:val="single" w:sz="2" w:space="0" w:color="231F20"/>
            </w:tcBorders>
          </w:tcPr>
          <w:p w14:paraId="43CC8458" w14:textId="77777777" w:rsidR="00FD1594" w:rsidRDefault="00FD1594"/>
        </w:tc>
        <w:tc>
          <w:tcPr>
            <w:tcW w:w="964" w:type="dxa"/>
            <w:tcBorders>
              <w:top w:val="single" w:sz="2" w:space="0" w:color="231F20"/>
              <w:left w:val="single" w:sz="2" w:space="0" w:color="231F20"/>
              <w:bottom w:val="single" w:sz="2" w:space="0" w:color="231F20"/>
              <w:right w:val="single" w:sz="2" w:space="0" w:color="231F20"/>
            </w:tcBorders>
          </w:tcPr>
          <w:p w14:paraId="17FE047B" w14:textId="77777777" w:rsidR="00FD1594" w:rsidRDefault="00FD1594"/>
        </w:tc>
        <w:tc>
          <w:tcPr>
            <w:tcW w:w="1157" w:type="dxa"/>
            <w:tcBorders>
              <w:top w:val="single" w:sz="2" w:space="0" w:color="231F20"/>
              <w:left w:val="single" w:sz="2" w:space="0" w:color="231F20"/>
              <w:bottom w:val="single" w:sz="2" w:space="0" w:color="231F20"/>
              <w:right w:val="single" w:sz="2" w:space="0" w:color="231F20"/>
            </w:tcBorders>
          </w:tcPr>
          <w:p w14:paraId="06FE945D" w14:textId="77777777" w:rsidR="00FD1594" w:rsidRDefault="00FD1594"/>
        </w:tc>
        <w:tc>
          <w:tcPr>
            <w:tcW w:w="768" w:type="dxa"/>
            <w:tcBorders>
              <w:top w:val="single" w:sz="2" w:space="0" w:color="231F20"/>
              <w:left w:val="single" w:sz="2" w:space="0" w:color="231F20"/>
              <w:bottom w:val="single" w:sz="2" w:space="0" w:color="231F20"/>
              <w:right w:val="single" w:sz="2" w:space="0" w:color="231F20"/>
            </w:tcBorders>
          </w:tcPr>
          <w:p w14:paraId="6F8E77AB" w14:textId="77777777" w:rsidR="00FD1594" w:rsidRDefault="00FD1594"/>
        </w:tc>
      </w:tr>
      <w:tr w:rsidR="00FD1594" w14:paraId="2D63F733" w14:textId="77777777">
        <w:trPr>
          <w:trHeight w:hRule="exact" w:val="271"/>
        </w:trPr>
        <w:tc>
          <w:tcPr>
            <w:tcW w:w="507" w:type="dxa"/>
            <w:tcBorders>
              <w:top w:val="single" w:sz="2" w:space="0" w:color="231F20"/>
              <w:left w:val="single" w:sz="2" w:space="0" w:color="231F20"/>
              <w:bottom w:val="single" w:sz="2" w:space="0" w:color="231F20"/>
              <w:right w:val="single" w:sz="2" w:space="0" w:color="231F20"/>
            </w:tcBorders>
          </w:tcPr>
          <w:p w14:paraId="3F19AD9C" w14:textId="77777777" w:rsidR="00FD1594" w:rsidRDefault="00FD1594"/>
        </w:tc>
        <w:tc>
          <w:tcPr>
            <w:tcW w:w="850" w:type="dxa"/>
            <w:tcBorders>
              <w:top w:val="single" w:sz="2" w:space="0" w:color="231F20"/>
              <w:left w:val="single" w:sz="2" w:space="0" w:color="231F20"/>
              <w:bottom w:val="single" w:sz="2" w:space="0" w:color="231F20"/>
              <w:right w:val="single" w:sz="2" w:space="0" w:color="231F20"/>
            </w:tcBorders>
          </w:tcPr>
          <w:p w14:paraId="5726142F" w14:textId="77777777" w:rsidR="00FD1594" w:rsidRDefault="00FD1594"/>
        </w:tc>
        <w:tc>
          <w:tcPr>
            <w:tcW w:w="930" w:type="dxa"/>
            <w:tcBorders>
              <w:top w:val="single" w:sz="2" w:space="0" w:color="231F20"/>
              <w:left w:val="single" w:sz="2" w:space="0" w:color="231F20"/>
              <w:bottom w:val="single" w:sz="2" w:space="0" w:color="231F20"/>
              <w:right w:val="single" w:sz="2" w:space="0" w:color="231F20"/>
            </w:tcBorders>
          </w:tcPr>
          <w:p w14:paraId="6AE13918" w14:textId="77777777" w:rsidR="00FD1594" w:rsidRDefault="00FD1594"/>
        </w:tc>
        <w:tc>
          <w:tcPr>
            <w:tcW w:w="1213" w:type="dxa"/>
            <w:tcBorders>
              <w:top w:val="single" w:sz="2" w:space="0" w:color="231F20"/>
              <w:left w:val="single" w:sz="2" w:space="0" w:color="231F20"/>
              <w:bottom w:val="single" w:sz="2" w:space="0" w:color="231F20"/>
              <w:right w:val="single" w:sz="2" w:space="0" w:color="231F20"/>
            </w:tcBorders>
          </w:tcPr>
          <w:p w14:paraId="5D584EBE" w14:textId="77777777" w:rsidR="00FD1594" w:rsidRDefault="00FD1594"/>
        </w:tc>
        <w:tc>
          <w:tcPr>
            <w:tcW w:w="975" w:type="dxa"/>
            <w:tcBorders>
              <w:top w:val="single" w:sz="2" w:space="0" w:color="231F20"/>
              <w:left w:val="single" w:sz="2" w:space="0" w:color="231F20"/>
              <w:bottom w:val="single" w:sz="2" w:space="0" w:color="231F20"/>
              <w:right w:val="single" w:sz="2" w:space="0" w:color="231F20"/>
            </w:tcBorders>
          </w:tcPr>
          <w:p w14:paraId="1FD1C723" w14:textId="77777777" w:rsidR="00FD1594" w:rsidRDefault="00FD1594"/>
        </w:tc>
        <w:tc>
          <w:tcPr>
            <w:tcW w:w="964" w:type="dxa"/>
            <w:tcBorders>
              <w:top w:val="single" w:sz="2" w:space="0" w:color="231F20"/>
              <w:left w:val="single" w:sz="2" w:space="0" w:color="231F20"/>
              <w:bottom w:val="single" w:sz="2" w:space="0" w:color="231F20"/>
              <w:right w:val="single" w:sz="2" w:space="0" w:color="231F20"/>
            </w:tcBorders>
          </w:tcPr>
          <w:p w14:paraId="4DD143B5" w14:textId="77777777" w:rsidR="00FD1594" w:rsidRDefault="00FD1594"/>
        </w:tc>
        <w:tc>
          <w:tcPr>
            <w:tcW w:w="1157" w:type="dxa"/>
            <w:tcBorders>
              <w:top w:val="single" w:sz="2" w:space="0" w:color="231F20"/>
              <w:left w:val="single" w:sz="2" w:space="0" w:color="231F20"/>
              <w:bottom w:val="single" w:sz="2" w:space="0" w:color="231F20"/>
              <w:right w:val="single" w:sz="2" w:space="0" w:color="231F20"/>
            </w:tcBorders>
          </w:tcPr>
          <w:p w14:paraId="701F6738" w14:textId="77777777" w:rsidR="00FD1594" w:rsidRDefault="00FD1594"/>
        </w:tc>
        <w:tc>
          <w:tcPr>
            <w:tcW w:w="768" w:type="dxa"/>
            <w:tcBorders>
              <w:top w:val="single" w:sz="2" w:space="0" w:color="231F20"/>
              <w:left w:val="single" w:sz="2" w:space="0" w:color="231F20"/>
              <w:bottom w:val="single" w:sz="2" w:space="0" w:color="231F20"/>
              <w:right w:val="single" w:sz="2" w:space="0" w:color="231F20"/>
            </w:tcBorders>
          </w:tcPr>
          <w:p w14:paraId="7FC7C1D5" w14:textId="77777777" w:rsidR="00FD1594" w:rsidRDefault="00FD1594"/>
        </w:tc>
      </w:tr>
      <w:tr w:rsidR="00FD1594" w14:paraId="478B153E" w14:textId="77777777">
        <w:trPr>
          <w:trHeight w:hRule="exact" w:val="271"/>
        </w:trPr>
        <w:tc>
          <w:tcPr>
            <w:tcW w:w="507" w:type="dxa"/>
            <w:tcBorders>
              <w:top w:val="single" w:sz="2" w:space="0" w:color="231F20"/>
              <w:left w:val="single" w:sz="2" w:space="0" w:color="231F20"/>
              <w:bottom w:val="single" w:sz="2" w:space="0" w:color="231F20"/>
              <w:right w:val="single" w:sz="2" w:space="0" w:color="231F20"/>
            </w:tcBorders>
          </w:tcPr>
          <w:p w14:paraId="6F0F2BE0" w14:textId="77777777" w:rsidR="00FD1594" w:rsidRDefault="00FD1594"/>
        </w:tc>
        <w:tc>
          <w:tcPr>
            <w:tcW w:w="850" w:type="dxa"/>
            <w:tcBorders>
              <w:top w:val="single" w:sz="2" w:space="0" w:color="231F20"/>
              <w:left w:val="single" w:sz="2" w:space="0" w:color="231F20"/>
              <w:bottom w:val="single" w:sz="2" w:space="0" w:color="231F20"/>
              <w:right w:val="single" w:sz="2" w:space="0" w:color="231F20"/>
            </w:tcBorders>
          </w:tcPr>
          <w:p w14:paraId="3413341A" w14:textId="77777777" w:rsidR="00FD1594" w:rsidRDefault="00FD1594"/>
        </w:tc>
        <w:tc>
          <w:tcPr>
            <w:tcW w:w="930" w:type="dxa"/>
            <w:tcBorders>
              <w:top w:val="single" w:sz="2" w:space="0" w:color="231F20"/>
              <w:left w:val="single" w:sz="2" w:space="0" w:color="231F20"/>
              <w:bottom w:val="single" w:sz="2" w:space="0" w:color="231F20"/>
              <w:right w:val="single" w:sz="2" w:space="0" w:color="231F20"/>
            </w:tcBorders>
          </w:tcPr>
          <w:p w14:paraId="5FC28982" w14:textId="77777777" w:rsidR="00FD1594" w:rsidRDefault="00FD1594"/>
        </w:tc>
        <w:tc>
          <w:tcPr>
            <w:tcW w:w="1213" w:type="dxa"/>
            <w:tcBorders>
              <w:top w:val="single" w:sz="2" w:space="0" w:color="231F20"/>
              <w:left w:val="single" w:sz="2" w:space="0" w:color="231F20"/>
              <w:bottom w:val="single" w:sz="2" w:space="0" w:color="231F20"/>
              <w:right w:val="single" w:sz="2" w:space="0" w:color="231F20"/>
            </w:tcBorders>
          </w:tcPr>
          <w:p w14:paraId="452225AE" w14:textId="77777777" w:rsidR="00FD1594" w:rsidRDefault="00FD1594"/>
        </w:tc>
        <w:tc>
          <w:tcPr>
            <w:tcW w:w="975" w:type="dxa"/>
            <w:tcBorders>
              <w:top w:val="single" w:sz="2" w:space="0" w:color="231F20"/>
              <w:left w:val="single" w:sz="2" w:space="0" w:color="231F20"/>
              <w:bottom w:val="single" w:sz="2" w:space="0" w:color="231F20"/>
              <w:right w:val="single" w:sz="2" w:space="0" w:color="231F20"/>
            </w:tcBorders>
          </w:tcPr>
          <w:p w14:paraId="4A0C5BCD" w14:textId="77777777" w:rsidR="00FD1594" w:rsidRDefault="00FD1594"/>
        </w:tc>
        <w:tc>
          <w:tcPr>
            <w:tcW w:w="964" w:type="dxa"/>
            <w:tcBorders>
              <w:top w:val="single" w:sz="2" w:space="0" w:color="231F20"/>
              <w:left w:val="single" w:sz="2" w:space="0" w:color="231F20"/>
              <w:bottom w:val="single" w:sz="2" w:space="0" w:color="231F20"/>
              <w:right w:val="single" w:sz="2" w:space="0" w:color="231F20"/>
            </w:tcBorders>
          </w:tcPr>
          <w:p w14:paraId="572AAE46" w14:textId="77777777" w:rsidR="00FD1594" w:rsidRDefault="00FD1594"/>
        </w:tc>
        <w:tc>
          <w:tcPr>
            <w:tcW w:w="1157" w:type="dxa"/>
            <w:tcBorders>
              <w:top w:val="single" w:sz="2" w:space="0" w:color="231F20"/>
              <w:left w:val="single" w:sz="2" w:space="0" w:color="231F20"/>
              <w:bottom w:val="single" w:sz="2" w:space="0" w:color="231F20"/>
              <w:right w:val="single" w:sz="2" w:space="0" w:color="231F20"/>
            </w:tcBorders>
          </w:tcPr>
          <w:p w14:paraId="1B6C955D" w14:textId="77777777" w:rsidR="00FD1594" w:rsidRDefault="00FD1594"/>
        </w:tc>
        <w:tc>
          <w:tcPr>
            <w:tcW w:w="768" w:type="dxa"/>
            <w:tcBorders>
              <w:top w:val="single" w:sz="2" w:space="0" w:color="231F20"/>
              <w:left w:val="single" w:sz="2" w:space="0" w:color="231F20"/>
              <w:bottom w:val="single" w:sz="2" w:space="0" w:color="231F20"/>
              <w:right w:val="single" w:sz="2" w:space="0" w:color="231F20"/>
            </w:tcBorders>
          </w:tcPr>
          <w:p w14:paraId="2FAAD3C6" w14:textId="77777777" w:rsidR="00FD1594" w:rsidRDefault="00FD1594"/>
        </w:tc>
      </w:tr>
    </w:tbl>
    <w:p w14:paraId="3DBABBD9" w14:textId="77777777" w:rsidR="00FD1594" w:rsidRDefault="00FD1594">
      <w:pPr>
        <w:rPr>
          <w:rFonts w:ascii="Times New Roman" w:eastAsia="Times New Roman" w:hAnsi="Times New Roman" w:cs="Times New Roman"/>
          <w:sz w:val="20"/>
          <w:szCs w:val="20"/>
        </w:rPr>
      </w:pPr>
    </w:p>
    <w:p w14:paraId="3FC542E2" w14:textId="77777777" w:rsidR="00FD1594" w:rsidRDefault="00FD1594">
      <w:pPr>
        <w:rPr>
          <w:rFonts w:ascii="Times New Roman" w:eastAsia="Times New Roman" w:hAnsi="Times New Roman" w:cs="Times New Roman"/>
          <w:sz w:val="20"/>
          <w:szCs w:val="20"/>
        </w:rPr>
      </w:pPr>
    </w:p>
    <w:p w14:paraId="0DA3A3C8" w14:textId="77777777" w:rsidR="00FD1594" w:rsidRDefault="00FD1594">
      <w:pPr>
        <w:rPr>
          <w:rFonts w:ascii="Times New Roman" w:eastAsia="Times New Roman" w:hAnsi="Times New Roman" w:cs="Times New Roman"/>
          <w:sz w:val="20"/>
          <w:szCs w:val="20"/>
        </w:rPr>
      </w:pPr>
    </w:p>
    <w:p w14:paraId="59CEF4AA" w14:textId="77777777" w:rsidR="00FD1594" w:rsidRDefault="00FD1594">
      <w:pPr>
        <w:rPr>
          <w:rFonts w:ascii="Times New Roman" w:eastAsia="Times New Roman" w:hAnsi="Times New Roman" w:cs="Times New Roman"/>
          <w:sz w:val="20"/>
          <w:szCs w:val="20"/>
        </w:rPr>
      </w:pPr>
    </w:p>
    <w:p w14:paraId="738D02C2" w14:textId="77777777" w:rsidR="00FD1594" w:rsidRDefault="00FD1594">
      <w:pPr>
        <w:rPr>
          <w:rFonts w:ascii="Times New Roman" w:eastAsia="Times New Roman" w:hAnsi="Times New Roman" w:cs="Times New Roman"/>
          <w:sz w:val="20"/>
          <w:szCs w:val="20"/>
        </w:rPr>
      </w:pPr>
    </w:p>
    <w:p w14:paraId="03AFC6FD" w14:textId="77777777" w:rsidR="00FD1594" w:rsidRDefault="00FD1594">
      <w:pPr>
        <w:rPr>
          <w:rFonts w:ascii="Times New Roman" w:eastAsia="Times New Roman" w:hAnsi="Times New Roman" w:cs="Times New Roman"/>
          <w:sz w:val="20"/>
          <w:szCs w:val="20"/>
        </w:rPr>
      </w:pPr>
    </w:p>
    <w:p w14:paraId="09718ACA" w14:textId="77777777" w:rsidR="00FD1594" w:rsidRDefault="00FD1594">
      <w:pPr>
        <w:rPr>
          <w:rFonts w:ascii="Times New Roman" w:eastAsia="Times New Roman" w:hAnsi="Times New Roman" w:cs="Times New Roman"/>
          <w:sz w:val="20"/>
          <w:szCs w:val="20"/>
        </w:rPr>
      </w:pPr>
    </w:p>
    <w:p w14:paraId="63E627AB" w14:textId="77777777" w:rsidR="00FD1594" w:rsidRDefault="00FD1594">
      <w:pPr>
        <w:rPr>
          <w:rFonts w:ascii="Times New Roman" w:eastAsia="Times New Roman" w:hAnsi="Times New Roman" w:cs="Times New Roman"/>
          <w:sz w:val="20"/>
          <w:szCs w:val="20"/>
        </w:rPr>
      </w:pPr>
    </w:p>
    <w:p w14:paraId="0F8CC57B" w14:textId="77777777" w:rsidR="00FD1594" w:rsidRDefault="00FD1594">
      <w:pPr>
        <w:rPr>
          <w:rFonts w:ascii="Times New Roman" w:eastAsia="Times New Roman" w:hAnsi="Times New Roman" w:cs="Times New Roman"/>
          <w:sz w:val="20"/>
          <w:szCs w:val="20"/>
        </w:rPr>
      </w:pPr>
    </w:p>
    <w:p w14:paraId="2680CAEA" w14:textId="77777777" w:rsidR="00FD1594" w:rsidRDefault="00FD1594">
      <w:pPr>
        <w:rPr>
          <w:rFonts w:ascii="Times New Roman" w:eastAsia="Times New Roman" w:hAnsi="Times New Roman" w:cs="Times New Roman"/>
          <w:sz w:val="20"/>
          <w:szCs w:val="20"/>
        </w:rPr>
      </w:pPr>
    </w:p>
    <w:p w14:paraId="35F53492" w14:textId="77777777" w:rsidR="00FD1594" w:rsidRDefault="00FD1594">
      <w:pPr>
        <w:rPr>
          <w:rFonts w:ascii="Times New Roman" w:eastAsia="Times New Roman" w:hAnsi="Times New Roman" w:cs="Times New Roman"/>
          <w:sz w:val="20"/>
          <w:szCs w:val="20"/>
        </w:rPr>
      </w:pPr>
    </w:p>
    <w:p w14:paraId="1AEE9C68" w14:textId="77777777" w:rsidR="00FD1594" w:rsidRDefault="00FD1594">
      <w:pPr>
        <w:rPr>
          <w:rFonts w:ascii="Times New Roman" w:eastAsia="Times New Roman" w:hAnsi="Times New Roman" w:cs="Times New Roman"/>
          <w:sz w:val="20"/>
          <w:szCs w:val="20"/>
        </w:rPr>
      </w:pPr>
    </w:p>
    <w:p w14:paraId="4EF313AD" w14:textId="77777777" w:rsidR="00FD1594" w:rsidRDefault="00FD1594">
      <w:pPr>
        <w:rPr>
          <w:rFonts w:ascii="Times New Roman" w:eastAsia="Times New Roman" w:hAnsi="Times New Roman" w:cs="Times New Roman"/>
          <w:sz w:val="20"/>
          <w:szCs w:val="20"/>
        </w:rPr>
      </w:pPr>
    </w:p>
    <w:p w14:paraId="5E46C224" w14:textId="77777777" w:rsidR="00FD1594" w:rsidRDefault="00FD1594">
      <w:pPr>
        <w:rPr>
          <w:rFonts w:ascii="Times New Roman" w:eastAsia="Times New Roman" w:hAnsi="Times New Roman" w:cs="Times New Roman"/>
          <w:sz w:val="20"/>
          <w:szCs w:val="20"/>
        </w:rPr>
      </w:pPr>
    </w:p>
    <w:p w14:paraId="5B92C74D" w14:textId="77777777" w:rsidR="00FD1594" w:rsidRDefault="00FD1594">
      <w:pPr>
        <w:rPr>
          <w:rFonts w:ascii="Times New Roman" w:eastAsia="Times New Roman" w:hAnsi="Times New Roman" w:cs="Times New Roman"/>
          <w:sz w:val="20"/>
          <w:szCs w:val="20"/>
        </w:rPr>
      </w:pPr>
    </w:p>
    <w:p w14:paraId="28F4C837" w14:textId="77777777" w:rsidR="00FD1594" w:rsidRDefault="00FD1594">
      <w:pPr>
        <w:rPr>
          <w:rFonts w:ascii="Times New Roman" w:eastAsia="Times New Roman" w:hAnsi="Times New Roman" w:cs="Times New Roman"/>
          <w:sz w:val="20"/>
          <w:szCs w:val="20"/>
        </w:rPr>
      </w:pPr>
    </w:p>
    <w:p w14:paraId="51B1A764" w14:textId="77777777" w:rsidR="00FD1594" w:rsidRDefault="00FD1594">
      <w:pPr>
        <w:rPr>
          <w:rFonts w:ascii="Times New Roman" w:eastAsia="Times New Roman" w:hAnsi="Times New Roman" w:cs="Times New Roman"/>
          <w:sz w:val="20"/>
          <w:szCs w:val="20"/>
        </w:rPr>
      </w:pPr>
    </w:p>
    <w:p w14:paraId="276F971F" w14:textId="77777777" w:rsidR="00FD1594" w:rsidRDefault="00FD1594">
      <w:pPr>
        <w:rPr>
          <w:rFonts w:ascii="Times New Roman" w:eastAsia="Times New Roman" w:hAnsi="Times New Roman" w:cs="Times New Roman"/>
          <w:sz w:val="20"/>
          <w:szCs w:val="20"/>
        </w:rPr>
      </w:pPr>
    </w:p>
    <w:p w14:paraId="7F055A66" w14:textId="77777777" w:rsidR="00FD1594" w:rsidRDefault="00FD1594">
      <w:pPr>
        <w:rPr>
          <w:rFonts w:ascii="Times New Roman" w:eastAsia="Times New Roman" w:hAnsi="Times New Roman" w:cs="Times New Roman"/>
          <w:sz w:val="20"/>
          <w:szCs w:val="20"/>
        </w:rPr>
      </w:pPr>
    </w:p>
    <w:p w14:paraId="0B69E89A" w14:textId="77777777" w:rsidR="00FD1594" w:rsidRDefault="00FD1594">
      <w:pPr>
        <w:rPr>
          <w:rFonts w:ascii="Times New Roman" w:eastAsia="Times New Roman" w:hAnsi="Times New Roman" w:cs="Times New Roman"/>
          <w:sz w:val="20"/>
          <w:szCs w:val="20"/>
        </w:rPr>
      </w:pPr>
    </w:p>
    <w:p w14:paraId="790D24FF" w14:textId="77777777" w:rsidR="00FD1594" w:rsidRDefault="00FD1594">
      <w:pPr>
        <w:rPr>
          <w:rFonts w:ascii="Times New Roman" w:eastAsia="Times New Roman" w:hAnsi="Times New Roman" w:cs="Times New Roman"/>
          <w:sz w:val="20"/>
          <w:szCs w:val="20"/>
        </w:rPr>
      </w:pPr>
    </w:p>
    <w:p w14:paraId="08514EAA" w14:textId="77777777" w:rsidR="00FD1594" w:rsidRDefault="00FD1594">
      <w:pPr>
        <w:rPr>
          <w:rFonts w:ascii="Times New Roman" w:eastAsia="Times New Roman" w:hAnsi="Times New Roman" w:cs="Times New Roman"/>
          <w:sz w:val="20"/>
          <w:szCs w:val="20"/>
        </w:rPr>
      </w:pPr>
    </w:p>
    <w:p w14:paraId="32438555" w14:textId="77777777" w:rsidR="00FD1594" w:rsidRDefault="00FD1594">
      <w:pPr>
        <w:rPr>
          <w:rFonts w:ascii="Times New Roman" w:eastAsia="Times New Roman" w:hAnsi="Times New Roman" w:cs="Times New Roman"/>
          <w:sz w:val="20"/>
          <w:szCs w:val="20"/>
        </w:rPr>
      </w:pPr>
    </w:p>
    <w:p w14:paraId="635EE2D9" w14:textId="77777777" w:rsidR="00FD1594" w:rsidRDefault="00FD1594">
      <w:pPr>
        <w:rPr>
          <w:rFonts w:ascii="Times New Roman" w:eastAsia="Times New Roman" w:hAnsi="Times New Roman" w:cs="Times New Roman"/>
          <w:sz w:val="20"/>
          <w:szCs w:val="20"/>
        </w:rPr>
      </w:pPr>
    </w:p>
    <w:p w14:paraId="4A3177EC" w14:textId="77777777" w:rsidR="00FD1594" w:rsidRDefault="00FD1594">
      <w:pPr>
        <w:rPr>
          <w:rFonts w:ascii="Times New Roman" w:eastAsia="Times New Roman" w:hAnsi="Times New Roman" w:cs="Times New Roman"/>
          <w:sz w:val="20"/>
          <w:szCs w:val="20"/>
        </w:rPr>
      </w:pPr>
    </w:p>
    <w:p w14:paraId="66D27173" w14:textId="77777777" w:rsidR="00FD1594" w:rsidRDefault="00FD1594">
      <w:pPr>
        <w:spacing w:before="5"/>
        <w:rPr>
          <w:rFonts w:ascii="Times New Roman" w:eastAsia="Times New Roman" w:hAnsi="Times New Roman" w:cs="Times New Roman"/>
          <w:sz w:val="11"/>
          <w:szCs w:val="11"/>
        </w:rPr>
      </w:pPr>
    </w:p>
    <w:p w14:paraId="32572504" w14:textId="77777777" w:rsidR="00FD1594" w:rsidRDefault="00000000">
      <w:pPr>
        <w:spacing w:line="20" w:lineRule="exact"/>
        <w:ind w:left="113"/>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592BD7CB">
          <v:group id="_x0000_s2053" style="width:48.5pt;height:.3pt;mso-position-horizontal-relative:char;mso-position-vertical-relative:line" coordsize="970,6">
            <v:group id="_x0000_s2054" style="position:absolute;left:3;top:3;width:964;height:2" coordorigin="3,3" coordsize="964,2">
              <v:shape id="_x0000_s2055" style="position:absolute;left:3;top:3;width:964;height:2" coordorigin="3,3" coordsize="964,0" path="m3,3r964,e" filled="f" strokecolor="#231f20" strokeweight=".3pt">
                <v:path arrowok="t"/>
              </v:shape>
            </v:group>
            <w10:anchorlock/>
          </v:group>
        </w:pict>
      </w:r>
    </w:p>
    <w:p w14:paraId="5433D4EE" w14:textId="77777777" w:rsidR="00FD1594" w:rsidRDefault="00FD1594">
      <w:pPr>
        <w:spacing w:before="2"/>
        <w:rPr>
          <w:rFonts w:ascii="Times New Roman" w:eastAsia="Times New Roman" w:hAnsi="Times New Roman" w:cs="Times New Roman"/>
          <w:sz w:val="10"/>
          <w:szCs w:val="10"/>
        </w:rPr>
      </w:pPr>
    </w:p>
    <w:p w14:paraId="637C9D6E" w14:textId="77777777" w:rsidR="00FD1594" w:rsidRDefault="00000000">
      <w:pPr>
        <w:tabs>
          <w:tab w:val="left" w:pos="473"/>
        </w:tabs>
        <w:spacing w:before="79" w:line="182" w:lineRule="exact"/>
        <w:ind w:left="133"/>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¹</w:t>
      </w:r>
      <w:r>
        <w:rPr>
          <w:rFonts w:ascii="Times New Roman" w:eastAsia="Times New Roman" w:hAnsi="Times New Roman" w:cs="Times New Roman"/>
          <w:color w:val="231F20"/>
          <w:sz w:val="16"/>
          <w:szCs w:val="16"/>
        </w:rPr>
        <w:tab/>
        <w:t>Члан 60 став (1) тачка б) Закона СПН/ФТА – евиденција о клијентима и пословним</w:t>
      </w:r>
      <w:r>
        <w:rPr>
          <w:rFonts w:ascii="Times New Roman" w:eastAsia="Times New Roman" w:hAnsi="Times New Roman" w:cs="Times New Roman"/>
          <w:color w:val="231F20"/>
          <w:spacing w:val="-23"/>
          <w:sz w:val="16"/>
          <w:szCs w:val="16"/>
        </w:rPr>
        <w:t xml:space="preserve"> </w:t>
      </w:r>
      <w:r>
        <w:rPr>
          <w:rFonts w:ascii="Times New Roman" w:eastAsia="Times New Roman" w:hAnsi="Times New Roman" w:cs="Times New Roman"/>
          <w:color w:val="231F20"/>
          <w:sz w:val="16"/>
          <w:szCs w:val="16"/>
        </w:rPr>
        <w:t>односима.</w:t>
      </w:r>
    </w:p>
    <w:p w14:paraId="3EB05F2D" w14:textId="77777777" w:rsidR="00FD1594" w:rsidRDefault="00000000">
      <w:pPr>
        <w:tabs>
          <w:tab w:val="left" w:pos="473"/>
        </w:tabs>
        <w:spacing w:line="180" w:lineRule="exact"/>
        <w:ind w:left="133"/>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²</w:t>
      </w:r>
      <w:r>
        <w:rPr>
          <w:rFonts w:ascii="Times New Roman" w:eastAsia="Times New Roman" w:hAnsi="Times New Roman" w:cs="Times New Roman"/>
          <w:color w:val="231F20"/>
          <w:sz w:val="16"/>
          <w:szCs w:val="16"/>
        </w:rPr>
        <w:tab/>
        <w:t>Члан 59 Закона СПН/ФТА – обавеза документовања и чувања података.</w:t>
      </w:r>
    </w:p>
    <w:p w14:paraId="0F400F80" w14:textId="77777777" w:rsidR="00FD1594" w:rsidRDefault="00000000">
      <w:pPr>
        <w:tabs>
          <w:tab w:val="left" w:pos="473"/>
        </w:tabs>
        <w:spacing w:line="180" w:lineRule="exact"/>
        <w:ind w:left="133"/>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³</w:t>
      </w:r>
      <w:r>
        <w:rPr>
          <w:rFonts w:ascii="Times New Roman" w:eastAsia="Times New Roman" w:hAnsi="Times New Roman" w:cs="Times New Roman"/>
          <w:color w:val="231F20"/>
          <w:sz w:val="16"/>
          <w:szCs w:val="16"/>
        </w:rPr>
        <w:tab/>
        <w:t>Члан 42 Закона СПН/ФТА – обавеза пријављивања сумњивих трансакција ФОО-у.</w:t>
      </w:r>
    </w:p>
    <w:p w14:paraId="279F6649" w14:textId="77777777" w:rsidR="00FD1594" w:rsidRDefault="00000000">
      <w:pPr>
        <w:tabs>
          <w:tab w:val="left" w:pos="473"/>
        </w:tabs>
        <w:spacing w:line="182" w:lineRule="exact"/>
        <w:ind w:left="133"/>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⁴</w:t>
      </w:r>
      <w:r>
        <w:rPr>
          <w:rFonts w:ascii="Times New Roman" w:eastAsia="Times New Roman" w:hAnsi="Times New Roman" w:cs="Times New Roman"/>
          <w:color w:val="231F20"/>
          <w:sz w:val="16"/>
          <w:szCs w:val="16"/>
        </w:rPr>
        <w:tab/>
        <w:t>Члан 73 став (2) Закона СПН/ФТА – Повратна</w:t>
      </w:r>
      <w:r>
        <w:rPr>
          <w:rFonts w:ascii="Times New Roman" w:eastAsia="Times New Roman" w:hAnsi="Times New Roman" w:cs="Times New Roman"/>
          <w:color w:val="231F20"/>
          <w:spacing w:val="1"/>
          <w:sz w:val="16"/>
          <w:szCs w:val="16"/>
        </w:rPr>
        <w:t xml:space="preserve"> </w:t>
      </w:r>
      <w:r>
        <w:rPr>
          <w:rFonts w:ascii="Times New Roman" w:eastAsia="Times New Roman" w:hAnsi="Times New Roman" w:cs="Times New Roman"/>
          <w:color w:val="231F20"/>
          <w:sz w:val="16"/>
          <w:szCs w:val="16"/>
        </w:rPr>
        <w:t>информација.</w:t>
      </w:r>
    </w:p>
    <w:p w14:paraId="2923CE9F" w14:textId="77777777" w:rsidR="00FD1594" w:rsidRDefault="00FD1594">
      <w:pPr>
        <w:spacing w:line="182" w:lineRule="exact"/>
        <w:rPr>
          <w:rFonts w:ascii="Times New Roman" w:eastAsia="Times New Roman" w:hAnsi="Times New Roman" w:cs="Times New Roman"/>
          <w:sz w:val="16"/>
          <w:szCs w:val="16"/>
        </w:rPr>
        <w:sectPr w:rsidR="00FD1594">
          <w:pgSz w:w="9640" w:h="13610"/>
          <w:pgMar w:top="1340" w:right="1020" w:bottom="860" w:left="1000" w:header="814" w:footer="680" w:gutter="0"/>
          <w:cols w:space="720"/>
        </w:sectPr>
      </w:pPr>
    </w:p>
    <w:p w14:paraId="5DBA63E8" w14:textId="77777777" w:rsidR="00FD1594" w:rsidRDefault="00FD1594">
      <w:pPr>
        <w:spacing w:before="5"/>
        <w:rPr>
          <w:rFonts w:ascii="Times New Roman" w:eastAsia="Times New Roman" w:hAnsi="Times New Roman" w:cs="Times New Roman"/>
          <w:sz w:val="14"/>
          <w:szCs w:val="14"/>
        </w:rPr>
      </w:pPr>
    </w:p>
    <w:p w14:paraId="52979352" w14:textId="77777777" w:rsidR="00FD1594" w:rsidRDefault="00000000">
      <w:pPr>
        <w:pStyle w:val="Heading1"/>
        <w:spacing w:line="249" w:lineRule="auto"/>
        <w:ind w:left="2556" w:hanging="1555"/>
        <w:rPr>
          <w:b w:val="0"/>
          <w:bCs w:val="0"/>
        </w:rPr>
      </w:pPr>
      <w:bookmarkStart w:id="6" w:name="_TOC_250001"/>
      <w:r>
        <w:rPr>
          <w:color w:val="231F20"/>
        </w:rPr>
        <w:t>ЕВИДЕНЦИЈА ЗАХТЈЕВА, НАЛОГА И ДРУГЕ СЛУЖБЕНЕ КОМУНИКАЦИЈЕ ФОО-А</w:t>
      </w:r>
      <w:bookmarkEnd w:id="6"/>
    </w:p>
    <w:p w14:paraId="1BFB9B0A" w14:textId="77777777" w:rsidR="00FD1594" w:rsidRDefault="00FD1594">
      <w:pPr>
        <w:rPr>
          <w:rFonts w:ascii="Times New Roman" w:eastAsia="Times New Roman" w:hAnsi="Times New Roman" w:cs="Times New Roman"/>
          <w:b/>
          <w:bCs/>
          <w:sz w:val="20"/>
          <w:szCs w:val="20"/>
        </w:rPr>
      </w:pPr>
    </w:p>
    <w:p w14:paraId="1E7797D7" w14:textId="77777777" w:rsidR="00FD1594" w:rsidRDefault="00FD1594">
      <w:pPr>
        <w:spacing w:before="8"/>
        <w:rPr>
          <w:rFonts w:ascii="Times New Roman" w:eastAsia="Times New Roman" w:hAnsi="Times New Roman" w:cs="Times New Roman"/>
          <w:b/>
          <w:bCs/>
          <w:sz w:val="20"/>
          <w:szCs w:val="20"/>
        </w:rPr>
      </w:pPr>
    </w:p>
    <w:p w14:paraId="6D08D856" w14:textId="77777777" w:rsidR="00FD1594" w:rsidRDefault="00000000">
      <w:pPr>
        <w:pStyle w:val="BodyText"/>
        <w:spacing w:before="0" w:line="249" w:lineRule="auto"/>
        <w:ind w:right="111"/>
        <w:jc w:val="both"/>
      </w:pPr>
      <w:r>
        <w:rPr>
          <w:color w:val="231F20"/>
        </w:rPr>
        <w:t>Евиденција се води ради евидентирања службених захтјева, налога и</w:t>
      </w:r>
      <w:r>
        <w:rPr>
          <w:color w:val="231F20"/>
          <w:spacing w:val="45"/>
        </w:rPr>
        <w:t xml:space="preserve"> </w:t>
      </w:r>
      <w:r>
        <w:rPr>
          <w:color w:val="231F20"/>
        </w:rPr>
        <w:t xml:space="preserve">друге комуникације Финансијско-обавјештајног одјељења (ФОО) и поступања по  </w:t>
      </w:r>
      <w:r>
        <w:rPr>
          <w:color w:val="231F20"/>
          <w:spacing w:val="32"/>
        </w:rPr>
        <w:t xml:space="preserve"> </w:t>
      </w:r>
      <w:r>
        <w:rPr>
          <w:color w:val="231F20"/>
        </w:rPr>
        <w:t>истима, у складу са Законом СПН/ФТА. Евиденција не садржи детаљан садржај</w:t>
      </w:r>
      <w:r>
        <w:rPr>
          <w:color w:val="231F20"/>
          <w:spacing w:val="9"/>
        </w:rPr>
        <w:t xml:space="preserve"> </w:t>
      </w:r>
      <w:r>
        <w:rPr>
          <w:color w:val="231F20"/>
        </w:rPr>
        <w:t>достављених података, већ се они чувају у досијеу предмета.</w:t>
      </w:r>
    </w:p>
    <w:p w14:paraId="07605528" w14:textId="77777777" w:rsidR="00FD1594" w:rsidRDefault="00FD1594">
      <w:pPr>
        <w:rPr>
          <w:rFonts w:ascii="Times New Roman" w:eastAsia="Times New Roman" w:hAnsi="Times New Roman" w:cs="Times New Roman"/>
          <w:sz w:val="20"/>
          <w:szCs w:val="20"/>
        </w:rPr>
      </w:pPr>
    </w:p>
    <w:p w14:paraId="15AF8107" w14:textId="77777777" w:rsidR="00FD1594" w:rsidRDefault="00FD1594">
      <w:pPr>
        <w:rPr>
          <w:rFonts w:ascii="Times New Roman" w:eastAsia="Times New Roman" w:hAnsi="Times New Roman" w:cs="Times New Roman"/>
          <w:sz w:val="23"/>
          <w:szCs w:val="23"/>
        </w:rPr>
      </w:pPr>
    </w:p>
    <w:tbl>
      <w:tblPr>
        <w:tblW w:w="0" w:type="auto"/>
        <w:tblInd w:w="133" w:type="dxa"/>
        <w:tblLayout w:type="fixed"/>
        <w:tblCellMar>
          <w:left w:w="0" w:type="dxa"/>
          <w:right w:w="0" w:type="dxa"/>
        </w:tblCellMar>
        <w:tblLook w:val="01E0" w:firstRow="1" w:lastRow="1" w:firstColumn="1" w:lastColumn="1" w:noHBand="0" w:noVBand="0"/>
      </w:tblPr>
      <w:tblGrid>
        <w:gridCol w:w="479"/>
        <w:gridCol w:w="601"/>
        <w:gridCol w:w="641"/>
        <w:gridCol w:w="992"/>
        <w:gridCol w:w="730"/>
        <w:gridCol w:w="821"/>
        <w:gridCol w:w="761"/>
        <w:gridCol w:w="702"/>
        <w:gridCol w:w="897"/>
        <w:gridCol w:w="741"/>
      </w:tblGrid>
      <w:tr w:rsidR="00FD1594" w14:paraId="2AE0B3DE" w14:textId="77777777">
        <w:trPr>
          <w:trHeight w:hRule="exact" w:val="640"/>
        </w:trPr>
        <w:tc>
          <w:tcPr>
            <w:tcW w:w="479" w:type="dxa"/>
            <w:tcBorders>
              <w:top w:val="single" w:sz="2" w:space="0" w:color="231F20"/>
              <w:left w:val="single" w:sz="2" w:space="0" w:color="231F20"/>
              <w:bottom w:val="single" w:sz="2" w:space="0" w:color="231F20"/>
              <w:right w:val="single" w:sz="2" w:space="0" w:color="231F20"/>
            </w:tcBorders>
          </w:tcPr>
          <w:p w14:paraId="08F5A471" w14:textId="77777777" w:rsidR="00FD1594" w:rsidRDefault="00000000">
            <w:pPr>
              <w:pStyle w:val="TableParagraph"/>
              <w:spacing w:before="42" w:line="261" w:lineRule="auto"/>
              <w:ind w:left="19" w:right="51"/>
              <w:rPr>
                <w:rFonts w:ascii="Times New Roman" w:eastAsia="Times New Roman" w:hAnsi="Times New Roman" w:cs="Times New Roman"/>
                <w:sz w:val="15"/>
                <w:szCs w:val="15"/>
              </w:rPr>
            </w:pPr>
            <w:r>
              <w:rPr>
                <w:rFonts w:ascii="Times New Roman" w:hAnsi="Times New Roman"/>
                <w:b/>
                <w:color w:val="231F20"/>
                <w:spacing w:val="-5"/>
                <w:w w:val="105"/>
                <w:sz w:val="15"/>
              </w:rPr>
              <w:t>Редни</w:t>
            </w:r>
            <w:r>
              <w:rPr>
                <w:rFonts w:ascii="Times New Roman" w:hAnsi="Times New Roman"/>
                <w:b/>
                <w:color w:val="231F20"/>
                <w:spacing w:val="-5"/>
                <w:w w:val="103"/>
                <w:sz w:val="15"/>
              </w:rPr>
              <w:t xml:space="preserve"> </w:t>
            </w:r>
            <w:r>
              <w:rPr>
                <w:rFonts w:ascii="Times New Roman" w:hAnsi="Times New Roman"/>
                <w:b/>
                <w:color w:val="231F20"/>
                <w:spacing w:val="-5"/>
                <w:w w:val="105"/>
                <w:sz w:val="15"/>
              </w:rPr>
              <w:t>број</w:t>
            </w:r>
          </w:p>
        </w:tc>
        <w:tc>
          <w:tcPr>
            <w:tcW w:w="601" w:type="dxa"/>
            <w:tcBorders>
              <w:top w:val="single" w:sz="2" w:space="0" w:color="231F20"/>
              <w:left w:val="single" w:sz="2" w:space="0" w:color="231F20"/>
              <w:bottom w:val="single" w:sz="2" w:space="0" w:color="231F20"/>
              <w:right w:val="single" w:sz="2" w:space="0" w:color="231F20"/>
            </w:tcBorders>
          </w:tcPr>
          <w:p w14:paraId="52B22DAF" w14:textId="77777777" w:rsidR="00FD1594" w:rsidRDefault="00000000">
            <w:pPr>
              <w:pStyle w:val="TableParagraph"/>
              <w:spacing w:before="42" w:line="261" w:lineRule="auto"/>
              <w:ind w:left="19" w:right="47"/>
              <w:rPr>
                <w:rFonts w:ascii="Times New Roman" w:eastAsia="Times New Roman" w:hAnsi="Times New Roman" w:cs="Times New Roman"/>
                <w:sz w:val="15"/>
                <w:szCs w:val="15"/>
              </w:rPr>
            </w:pPr>
            <w:r>
              <w:rPr>
                <w:rFonts w:ascii="Times New Roman" w:hAnsi="Times New Roman"/>
                <w:b/>
                <w:color w:val="231F20"/>
                <w:spacing w:val="-5"/>
                <w:w w:val="105"/>
                <w:sz w:val="15"/>
              </w:rPr>
              <w:t>Број</w:t>
            </w:r>
            <w:r>
              <w:rPr>
                <w:rFonts w:ascii="Times New Roman" w:hAnsi="Times New Roman"/>
                <w:b/>
                <w:color w:val="231F20"/>
                <w:spacing w:val="-5"/>
                <w:w w:val="103"/>
                <w:sz w:val="15"/>
              </w:rPr>
              <w:t xml:space="preserve"> </w:t>
            </w:r>
            <w:r>
              <w:rPr>
                <w:rFonts w:ascii="Times New Roman" w:hAnsi="Times New Roman"/>
                <w:b/>
                <w:color w:val="231F20"/>
                <w:spacing w:val="-5"/>
                <w:w w:val="105"/>
                <w:sz w:val="15"/>
              </w:rPr>
              <w:t>акта</w:t>
            </w:r>
            <w:r>
              <w:rPr>
                <w:rFonts w:ascii="Times New Roman" w:hAnsi="Times New Roman"/>
                <w:b/>
                <w:color w:val="231F20"/>
                <w:spacing w:val="-5"/>
                <w:w w:val="103"/>
                <w:sz w:val="15"/>
              </w:rPr>
              <w:t xml:space="preserve"> </w:t>
            </w:r>
            <w:r>
              <w:rPr>
                <w:rFonts w:ascii="Times New Roman" w:hAnsi="Times New Roman"/>
                <w:b/>
                <w:color w:val="231F20"/>
                <w:spacing w:val="-5"/>
                <w:w w:val="105"/>
                <w:sz w:val="15"/>
              </w:rPr>
              <w:t>ФОО-а¹</w:t>
            </w:r>
          </w:p>
        </w:tc>
        <w:tc>
          <w:tcPr>
            <w:tcW w:w="641" w:type="dxa"/>
            <w:tcBorders>
              <w:top w:val="single" w:sz="2" w:space="0" w:color="231F20"/>
              <w:left w:val="single" w:sz="2" w:space="0" w:color="231F20"/>
              <w:bottom w:val="single" w:sz="2" w:space="0" w:color="231F20"/>
              <w:right w:val="single" w:sz="2" w:space="0" w:color="231F20"/>
            </w:tcBorders>
          </w:tcPr>
          <w:p w14:paraId="188F79FA" w14:textId="77777777" w:rsidR="00FD1594" w:rsidRDefault="00000000">
            <w:pPr>
              <w:pStyle w:val="TableParagraph"/>
              <w:spacing w:before="42" w:line="261" w:lineRule="auto"/>
              <w:ind w:left="19" w:right="31"/>
              <w:rPr>
                <w:rFonts w:ascii="Times New Roman" w:eastAsia="Times New Roman" w:hAnsi="Times New Roman" w:cs="Times New Roman"/>
                <w:sz w:val="15"/>
                <w:szCs w:val="15"/>
              </w:rPr>
            </w:pPr>
            <w:r>
              <w:rPr>
                <w:rFonts w:ascii="Times New Roman" w:hAnsi="Times New Roman"/>
                <w:b/>
                <w:color w:val="231F20"/>
                <w:spacing w:val="-5"/>
                <w:w w:val="105"/>
                <w:sz w:val="15"/>
              </w:rPr>
              <w:t>Датум</w:t>
            </w:r>
            <w:r>
              <w:rPr>
                <w:rFonts w:ascii="Times New Roman" w:hAnsi="Times New Roman"/>
                <w:b/>
                <w:color w:val="231F20"/>
                <w:spacing w:val="-5"/>
                <w:w w:val="103"/>
                <w:sz w:val="15"/>
              </w:rPr>
              <w:t xml:space="preserve"> </w:t>
            </w:r>
            <w:r>
              <w:rPr>
                <w:rFonts w:ascii="Times New Roman" w:hAnsi="Times New Roman"/>
                <w:b/>
                <w:color w:val="231F20"/>
                <w:spacing w:val="-5"/>
                <w:w w:val="105"/>
                <w:sz w:val="15"/>
              </w:rPr>
              <w:t>пријема¹</w:t>
            </w:r>
          </w:p>
        </w:tc>
        <w:tc>
          <w:tcPr>
            <w:tcW w:w="992" w:type="dxa"/>
            <w:tcBorders>
              <w:top w:val="single" w:sz="2" w:space="0" w:color="231F20"/>
              <w:left w:val="single" w:sz="2" w:space="0" w:color="231F20"/>
              <w:bottom w:val="single" w:sz="2" w:space="0" w:color="231F20"/>
              <w:right w:val="single" w:sz="2" w:space="0" w:color="231F20"/>
            </w:tcBorders>
          </w:tcPr>
          <w:p w14:paraId="534738C5" w14:textId="77777777" w:rsidR="00FD1594" w:rsidRDefault="00000000">
            <w:pPr>
              <w:pStyle w:val="TableParagraph"/>
              <w:spacing w:before="42" w:line="261" w:lineRule="auto"/>
              <w:ind w:left="19" w:right="86"/>
              <w:rPr>
                <w:rFonts w:ascii="Times New Roman" w:eastAsia="Times New Roman" w:hAnsi="Times New Roman" w:cs="Times New Roman"/>
                <w:sz w:val="15"/>
                <w:szCs w:val="15"/>
              </w:rPr>
            </w:pPr>
            <w:r>
              <w:rPr>
                <w:rFonts w:ascii="Times New Roman" w:hAnsi="Times New Roman"/>
                <w:b/>
                <w:color w:val="231F20"/>
                <w:spacing w:val="-4"/>
                <w:w w:val="105"/>
                <w:sz w:val="15"/>
              </w:rPr>
              <w:t>Врста</w:t>
            </w:r>
            <w:r>
              <w:rPr>
                <w:rFonts w:ascii="Times New Roman" w:hAnsi="Times New Roman"/>
                <w:b/>
                <w:color w:val="231F20"/>
                <w:spacing w:val="-11"/>
                <w:w w:val="105"/>
                <w:sz w:val="15"/>
              </w:rPr>
              <w:t xml:space="preserve"> </w:t>
            </w:r>
            <w:r>
              <w:rPr>
                <w:rFonts w:ascii="Times New Roman" w:hAnsi="Times New Roman"/>
                <w:b/>
                <w:color w:val="231F20"/>
                <w:spacing w:val="-5"/>
                <w:w w:val="105"/>
                <w:sz w:val="15"/>
              </w:rPr>
              <w:t>акта</w:t>
            </w:r>
            <w:r>
              <w:rPr>
                <w:rFonts w:ascii="Times New Roman" w:hAnsi="Times New Roman"/>
                <w:b/>
                <w:color w:val="231F20"/>
                <w:spacing w:val="-5"/>
                <w:w w:val="103"/>
                <w:sz w:val="15"/>
              </w:rPr>
              <w:t xml:space="preserve"> </w:t>
            </w:r>
            <w:r>
              <w:rPr>
                <w:rFonts w:ascii="Times New Roman" w:hAnsi="Times New Roman"/>
                <w:b/>
                <w:color w:val="231F20"/>
                <w:spacing w:val="-5"/>
                <w:w w:val="105"/>
                <w:sz w:val="15"/>
              </w:rPr>
              <w:t>(захтјев/</w:t>
            </w:r>
            <w:r>
              <w:rPr>
                <w:rFonts w:ascii="Times New Roman" w:hAnsi="Times New Roman"/>
                <w:b/>
                <w:color w:val="231F20"/>
                <w:spacing w:val="-5"/>
                <w:w w:val="103"/>
                <w:sz w:val="15"/>
              </w:rPr>
              <w:t xml:space="preserve"> </w:t>
            </w:r>
            <w:r>
              <w:rPr>
                <w:rFonts w:ascii="Times New Roman" w:hAnsi="Times New Roman"/>
                <w:b/>
                <w:color w:val="231F20"/>
                <w:spacing w:val="-5"/>
                <w:sz w:val="15"/>
              </w:rPr>
              <w:t>налог/друго)²</w:t>
            </w:r>
          </w:p>
        </w:tc>
        <w:tc>
          <w:tcPr>
            <w:tcW w:w="730" w:type="dxa"/>
            <w:tcBorders>
              <w:top w:val="single" w:sz="2" w:space="0" w:color="231F20"/>
              <w:left w:val="single" w:sz="2" w:space="0" w:color="231F20"/>
              <w:bottom w:val="single" w:sz="2" w:space="0" w:color="231F20"/>
              <w:right w:val="single" w:sz="2" w:space="0" w:color="231F20"/>
            </w:tcBorders>
          </w:tcPr>
          <w:p w14:paraId="6E59CC4F" w14:textId="77777777" w:rsidR="00FD1594" w:rsidRDefault="00000000">
            <w:pPr>
              <w:pStyle w:val="TableParagraph"/>
              <w:spacing w:before="42" w:line="261" w:lineRule="auto"/>
              <w:ind w:left="19" w:right="64"/>
              <w:rPr>
                <w:rFonts w:ascii="Times New Roman" w:eastAsia="Times New Roman" w:hAnsi="Times New Roman" w:cs="Times New Roman"/>
                <w:sz w:val="15"/>
                <w:szCs w:val="15"/>
              </w:rPr>
            </w:pPr>
            <w:r>
              <w:rPr>
                <w:rFonts w:ascii="Times New Roman" w:hAnsi="Times New Roman"/>
                <w:b/>
                <w:color w:val="231F20"/>
                <w:spacing w:val="-5"/>
                <w:w w:val="105"/>
                <w:sz w:val="15"/>
              </w:rPr>
              <w:t>Назив</w:t>
            </w:r>
            <w:r>
              <w:rPr>
                <w:rFonts w:ascii="Times New Roman" w:hAnsi="Times New Roman"/>
                <w:b/>
                <w:color w:val="231F20"/>
                <w:spacing w:val="-5"/>
                <w:w w:val="103"/>
                <w:sz w:val="15"/>
              </w:rPr>
              <w:t xml:space="preserve"> </w:t>
            </w:r>
            <w:r>
              <w:rPr>
                <w:rFonts w:ascii="Times New Roman" w:hAnsi="Times New Roman"/>
                <w:b/>
                <w:color w:val="231F20"/>
                <w:spacing w:val="-5"/>
                <w:w w:val="105"/>
                <w:sz w:val="15"/>
              </w:rPr>
              <w:t>клијента³</w:t>
            </w:r>
          </w:p>
        </w:tc>
        <w:tc>
          <w:tcPr>
            <w:tcW w:w="821" w:type="dxa"/>
            <w:tcBorders>
              <w:top w:val="single" w:sz="2" w:space="0" w:color="231F20"/>
              <w:left w:val="single" w:sz="2" w:space="0" w:color="231F20"/>
              <w:bottom w:val="single" w:sz="2" w:space="0" w:color="231F20"/>
              <w:right w:val="single" w:sz="2" w:space="0" w:color="231F20"/>
            </w:tcBorders>
          </w:tcPr>
          <w:p w14:paraId="05FFDE60" w14:textId="77777777" w:rsidR="00FD1594" w:rsidRDefault="00000000">
            <w:pPr>
              <w:pStyle w:val="TableParagraph"/>
              <w:spacing w:before="42" w:line="261" w:lineRule="auto"/>
              <w:ind w:left="19" w:right="39"/>
              <w:rPr>
                <w:rFonts w:ascii="Times New Roman" w:eastAsia="Times New Roman" w:hAnsi="Times New Roman" w:cs="Times New Roman"/>
                <w:sz w:val="15"/>
                <w:szCs w:val="15"/>
              </w:rPr>
            </w:pPr>
            <w:r>
              <w:rPr>
                <w:rFonts w:ascii="Times New Roman" w:hAnsi="Times New Roman"/>
                <w:b/>
                <w:color w:val="231F20"/>
                <w:spacing w:val="-4"/>
                <w:w w:val="105"/>
                <w:sz w:val="15"/>
              </w:rPr>
              <w:t>Рок</w:t>
            </w:r>
            <w:r>
              <w:rPr>
                <w:rFonts w:ascii="Times New Roman" w:hAnsi="Times New Roman"/>
                <w:b/>
                <w:color w:val="231F20"/>
                <w:spacing w:val="-10"/>
                <w:w w:val="105"/>
                <w:sz w:val="15"/>
              </w:rPr>
              <w:t xml:space="preserve"> </w:t>
            </w:r>
            <w:r>
              <w:rPr>
                <w:rFonts w:ascii="Times New Roman" w:hAnsi="Times New Roman"/>
                <w:b/>
                <w:color w:val="231F20"/>
                <w:spacing w:val="-5"/>
                <w:w w:val="105"/>
                <w:sz w:val="15"/>
              </w:rPr>
              <w:t>за</w:t>
            </w:r>
            <w:r>
              <w:rPr>
                <w:rFonts w:ascii="Times New Roman" w:hAnsi="Times New Roman"/>
                <w:b/>
                <w:color w:val="231F20"/>
                <w:spacing w:val="-5"/>
                <w:w w:val="103"/>
                <w:sz w:val="15"/>
              </w:rPr>
              <w:t xml:space="preserve"> </w:t>
            </w:r>
            <w:r>
              <w:rPr>
                <w:rFonts w:ascii="Times New Roman" w:hAnsi="Times New Roman"/>
                <w:b/>
                <w:color w:val="231F20"/>
                <w:spacing w:val="-5"/>
                <w:w w:val="105"/>
                <w:sz w:val="15"/>
              </w:rPr>
              <w:t>поступање²</w:t>
            </w:r>
          </w:p>
        </w:tc>
        <w:tc>
          <w:tcPr>
            <w:tcW w:w="761" w:type="dxa"/>
            <w:tcBorders>
              <w:top w:val="single" w:sz="2" w:space="0" w:color="231F20"/>
              <w:left w:val="single" w:sz="2" w:space="0" w:color="231F20"/>
              <w:bottom w:val="single" w:sz="2" w:space="0" w:color="231F20"/>
              <w:right w:val="single" w:sz="2" w:space="0" w:color="231F20"/>
            </w:tcBorders>
          </w:tcPr>
          <w:p w14:paraId="4402BD1A" w14:textId="77777777" w:rsidR="00FD1594" w:rsidRDefault="00000000">
            <w:pPr>
              <w:pStyle w:val="TableParagraph"/>
              <w:spacing w:before="42" w:line="261" w:lineRule="auto"/>
              <w:ind w:left="19" w:right="63"/>
              <w:rPr>
                <w:rFonts w:ascii="Times New Roman" w:eastAsia="Times New Roman" w:hAnsi="Times New Roman" w:cs="Times New Roman"/>
                <w:sz w:val="15"/>
                <w:szCs w:val="15"/>
              </w:rPr>
            </w:pPr>
            <w:r>
              <w:rPr>
                <w:rFonts w:ascii="Times New Roman" w:eastAsia="Times New Roman" w:hAnsi="Times New Roman" w:cs="Times New Roman"/>
                <w:b/>
                <w:bCs/>
                <w:color w:val="231F20"/>
                <w:spacing w:val="-5"/>
                <w:w w:val="105"/>
                <w:sz w:val="15"/>
                <w:szCs w:val="15"/>
              </w:rPr>
              <w:t>Предузете</w:t>
            </w:r>
            <w:r>
              <w:rPr>
                <w:rFonts w:ascii="Times New Roman" w:eastAsia="Times New Roman" w:hAnsi="Times New Roman" w:cs="Times New Roman"/>
                <w:b/>
                <w:bCs/>
                <w:color w:val="231F20"/>
                <w:spacing w:val="-5"/>
                <w:w w:val="103"/>
                <w:sz w:val="15"/>
                <w:szCs w:val="15"/>
              </w:rPr>
              <w:t xml:space="preserve"> </w:t>
            </w:r>
            <w:r>
              <w:rPr>
                <w:rFonts w:ascii="Times New Roman" w:eastAsia="Times New Roman" w:hAnsi="Times New Roman" w:cs="Times New Roman"/>
                <w:b/>
                <w:bCs/>
                <w:color w:val="231F20"/>
                <w:spacing w:val="-5"/>
                <w:w w:val="105"/>
                <w:sz w:val="15"/>
                <w:szCs w:val="15"/>
              </w:rPr>
              <w:t>радње⁴</w:t>
            </w:r>
          </w:p>
        </w:tc>
        <w:tc>
          <w:tcPr>
            <w:tcW w:w="702" w:type="dxa"/>
            <w:tcBorders>
              <w:top w:val="single" w:sz="2" w:space="0" w:color="231F20"/>
              <w:left w:val="single" w:sz="2" w:space="0" w:color="231F20"/>
              <w:bottom w:val="single" w:sz="2" w:space="0" w:color="231F20"/>
              <w:right w:val="single" w:sz="2" w:space="0" w:color="231F20"/>
            </w:tcBorders>
          </w:tcPr>
          <w:p w14:paraId="381D5913" w14:textId="77777777" w:rsidR="00FD1594" w:rsidRDefault="00000000">
            <w:pPr>
              <w:pStyle w:val="TableParagraph"/>
              <w:spacing w:before="42" w:line="261" w:lineRule="auto"/>
              <w:ind w:left="19" w:right="78"/>
              <w:rPr>
                <w:rFonts w:ascii="Times New Roman" w:eastAsia="Times New Roman" w:hAnsi="Times New Roman" w:cs="Times New Roman"/>
                <w:sz w:val="15"/>
                <w:szCs w:val="15"/>
              </w:rPr>
            </w:pPr>
            <w:r>
              <w:rPr>
                <w:rFonts w:ascii="Times New Roman" w:hAnsi="Times New Roman"/>
                <w:b/>
                <w:color w:val="231F20"/>
                <w:spacing w:val="-5"/>
                <w:w w:val="105"/>
                <w:sz w:val="15"/>
              </w:rPr>
              <w:t>Датум</w:t>
            </w:r>
            <w:r>
              <w:rPr>
                <w:rFonts w:ascii="Times New Roman" w:hAnsi="Times New Roman"/>
                <w:b/>
                <w:color w:val="231F20"/>
                <w:spacing w:val="-5"/>
                <w:w w:val="103"/>
                <w:sz w:val="15"/>
              </w:rPr>
              <w:t xml:space="preserve"> </w:t>
            </w:r>
            <w:r>
              <w:rPr>
                <w:rFonts w:ascii="Times New Roman" w:hAnsi="Times New Roman"/>
                <w:b/>
                <w:color w:val="231F20"/>
                <w:spacing w:val="-5"/>
                <w:w w:val="105"/>
                <w:sz w:val="15"/>
              </w:rPr>
              <w:t>одговора</w:t>
            </w:r>
            <w:r>
              <w:rPr>
                <w:rFonts w:ascii="Times New Roman" w:hAnsi="Times New Roman"/>
                <w:b/>
                <w:color w:val="231F20"/>
                <w:spacing w:val="-5"/>
                <w:w w:val="103"/>
                <w:sz w:val="15"/>
              </w:rPr>
              <w:t xml:space="preserve"> </w:t>
            </w:r>
            <w:r>
              <w:rPr>
                <w:rFonts w:ascii="Times New Roman" w:hAnsi="Times New Roman"/>
                <w:b/>
                <w:color w:val="231F20"/>
                <w:spacing w:val="-5"/>
                <w:w w:val="105"/>
                <w:sz w:val="15"/>
              </w:rPr>
              <w:t>ФОО-у</w:t>
            </w:r>
          </w:p>
        </w:tc>
        <w:tc>
          <w:tcPr>
            <w:tcW w:w="897" w:type="dxa"/>
            <w:tcBorders>
              <w:top w:val="single" w:sz="2" w:space="0" w:color="231F20"/>
              <w:left w:val="single" w:sz="2" w:space="0" w:color="231F20"/>
              <w:bottom w:val="single" w:sz="2" w:space="0" w:color="231F20"/>
              <w:right w:val="single" w:sz="2" w:space="0" w:color="231F20"/>
            </w:tcBorders>
          </w:tcPr>
          <w:p w14:paraId="58EF0471" w14:textId="77777777" w:rsidR="00FD1594" w:rsidRDefault="00000000">
            <w:pPr>
              <w:pStyle w:val="TableParagraph"/>
              <w:spacing w:before="42" w:line="261" w:lineRule="auto"/>
              <w:ind w:left="19" w:right="49"/>
              <w:rPr>
                <w:rFonts w:ascii="Times New Roman" w:eastAsia="Times New Roman" w:hAnsi="Times New Roman" w:cs="Times New Roman"/>
                <w:sz w:val="15"/>
                <w:szCs w:val="15"/>
              </w:rPr>
            </w:pPr>
            <w:r>
              <w:rPr>
                <w:rFonts w:ascii="Times New Roman" w:hAnsi="Times New Roman"/>
                <w:b/>
                <w:color w:val="231F20"/>
                <w:spacing w:val="-5"/>
                <w:w w:val="105"/>
                <w:sz w:val="15"/>
              </w:rPr>
              <w:t>Начин</w:t>
            </w:r>
            <w:r>
              <w:rPr>
                <w:rFonts w:ascii="Times New Roman" w:hAnsi="Times New Roman"/>
                <w:b/>
                <w:color w:val="231F20"/>
                <w:spacing w:val="-5"/>
                <w:w w:val="103"/>
                <w:sz w:val="15"/>
              </w:rPr>
              <w:t xml:space="preserve"> </w:t>
            </w:r>
            <w:r>
              <w:rPr>
                <w:rFonts w:ascii="Times New Roman" w:hAnsi="Times New Roman"/>
                <w:b/>
                <w:color w:val="231F20"/>
                <w:spacing w:val="-5"/>
                <w:sz w:val="15"/>
              </w:rPr>
              <w:t>достављања</w:t>
            </w:r>
          </w:p>
        </w:tc>
        <w:tc>
          <w:tcPr>
            <w:tcW w:w="741" w:type="dxa"/>
            <w:tcBorders>
              <w:top w:val="single" w:sz="2" w:space="0" w:color="231F20"/>
              <w:left w:val="single" w:sz="2" w:space="0" w:color="231F20"/>
              <w:bottom w:val="single" w:sz="2" w:space="0" w:color="231F20"/>
              <w:right w:val="single" w:sz="2" w:space="0" w:color="231F20"/>
            </w:tcBorders>
          </w:tcPr>
          <w:p w14:paraId="648A5B62" w14:textId="77777777" w:rsidR="00FD1594" w:rsidRDefault="00000000">
            <w:pPr>
              <w:pStyle w:val="TableParagraph"/>
              <w:spacing w:before="42"/>
              <w:ind w:left="19"/>
              <w:rPr>
                <w:rFonts w:ascii="Times New Roman" w:eastAsia="Times New Roman" w:hAnsi="Times New Roman" w:cs="Times New Roman"/>
                <w:sz w:val="15"/>
                <w:szCs w:val="15"/>
              </w:rPr>
            </w:pPr>
            <w:r>
              <w:rPr>
                <w:rFonts w:ascii="Times New Roman" w:hAnsi="Times New Roman"/>
                <w:b/>
                <w:color w:val="231F20"/>
                <w:spacing w:val="-5"/>
                <w:w w:val="105"/>
                <w:sz w:val="15"/>
              </w:rPr>
              <w:t>Напомена</w:t>
            </w:r>
          </w:p>
        </w:tc>
      </w:tr>
      <w:tr w:rsidR="00FD1594" w14:paraId="1D11F0CE" w14:textId="77777777">
        <w:trPr>
          <w:trHeight w:hRule="exact" w:val="271"/>
        </w:trPr>
        <w:tc>
          <w:tcPr>
            <w:tcW w:w="479" w:type="dxa"/>
            <w:tcBorders>
              <w:top w:val="single" w:sz="2" w:space="0" w:color="231F20"/>
              <w:left w:val="single" w:sz="2" w:space="0" w:color="231F20"/>
              <w:bottom w:val="single" w:sz="2" w:space="0" w:color="231F20"/>
              <w:right w:val="single" w:sz="2" w:space="0" w:color="231F20"/>
            </w:tcBorders>
          </w:tcPr>
          <w:p w14:paraId="09610965" w14:textId="77777777" w:rsidR="00FD1594" w:rsidRDefault="00FD1594"/>
        </w:tc>
        <w:tc>
          <w:tcPr>
            <w:tcW w:w="601" w:type="dxa"/>
            <w:tcBorders>
              <w:top w:val="single" w:sz="2" w:space="0" w:color="231F20"/>
              <w:left w:val="single" w:sz="2" w:space="0" w:color="231F20"/>
              <w:bottom w:val="single" w:sz="2" w:space="0" w:color="231F20"/>
              <w:right w:val="single" w:sz="2" w:space="0" w:color="231F20"/>
            </w:tcBorders>
          </w:tcPr>
          <w:p w14:paraId="6AB20E94" w14:textId="77777777" w:rsidR="00FD1594" w:rsidRDefault="00FD1594"/>
        </w:tc>
        <w:tc>
          <w:tcPr>
            <w:tcW w:w="641" w:type="dxa"/>
            <w:tcBorders>
              <w:top w:val="single" w:sz="2" w:space="0" w:color="231F20"/>
              <w:left w:val="single" w:sz="2" w:space="0" w:color="231F20"/>
              <w:bottom w:val="single" w:sz="2" w:space="0" w:color="231F20"/>
              <w:right w:val="single" w:sz="2" w:space="0" w:color="231F20"/>
            </w:tcBorders>
          </w:tcPr>
          <w:p w14:paraId="4BE62805" w14:textId="77777777" w:rsidR="00FD1594" w:rsidRDefault="00FD1594"/>
        </w:tc>
        <w:tc>
          <w:tcPr>
            <w:tcW w:w="992" w:type="dxa"/>
            <w:tcBorders>
              <w:top w:val="single" w:sz="2" w:space="0" w:color="231F20"/>
              <w:left w:val="single" w:sz="2" w:space="0" w:color="231F20"/>
              <w:bottom w:val="single" w:sz="2" w:space="0" w:color="231F20"/>
              <w:right w:val="single" w:sz="2" w:space="0" w:color="231F20"/>
            </w:tcBorders>
          </w:tcPr>
          <w:p w14:paraId="579A2301" w14:textId="77777777" w:rsidR="00FD1594" w:rsidRDefault="00FD1594"/>
        </w:tc>
        <w:tc>
          <w:tcPr>
            <w:tcW w:w="730" w:type="dxa"/>
            <w:tcBorders>
              <w:top w:val="single" w:sz="2" w:space="0" w:color="231F20"/>
              <w:left w:val="single" w:sz="2" w:space="0" w:color="231F20"/>
              <w:bottom w:val="single" w:sz="2" w:space="0" w:color="231F20"/>
              <w:right w:val="single" w:sz="2" w:space="0" w:color="231F20"/>
            </w:tcBorders>
          </w:tcPr>
          <w:p w14:paraId="4F3DB960" w14:textId="77777777" w:rsidR="00FD1594" w:rsidRDefault="00FD1594"/>
        </w:tc>
        <w:tc>
          <w:tcPr>
            <w:tcW w:w="821" w:type="dxa"/>
            <w:tcBorders>
              <w:top w:val="single" w:sz="2" w:space="0" w:color="231F20"/>
              <w:left w:val="single" w:sz="2" w:space="0" w:color="231F20"/>
              <w:bottom w:val="single" w:sz="2" w:space="0" w:color="231F20"/>
              <w:right w:val="single" w:sz="2" w:space="0" w:color="231F20"/>
            </w:tcBorders>
          </w:tcPr>
          <w:p w14:paraId="0DFD73D1" w14:textId="77777777" w:rsidR="00FD1594" w:rsidRDefault="00FD1594"/>
        </w:tc>
        <w:tc>
          <w:tcPr>
            <w:tcW w:w="761" w:type="dxa"/>
            <w:tcBorders>
              <w:top w:val="single" w:sz="2" w:space="0" w:color="231F20"/>
              <w:left w:val="single" w:sz="2" w:space="0" w:color="231F20"/>
              <w:bottom w:val="single" w:sz="2" w:space="0" w:color="231F20"/>
              <w:right w:val="single" w:sz="2" w:space="0" w:color="231F20"/>
            </w:tcBorders>
          </w:tcPr>
          <w:p w14:paraId="4F50C788" w14:textId="77777777" w:rsidR="00FD1594" w:rsidRDefault="00FD1594"/>
        </w:tc>
        <w:tc>
          <w:tcPr>
            <w:tcW w:w="702" w:type="dxa"/>
            <w:tcBorders>
              <w:top w:val="single" w:sz="2" w:space="0" w:color="231F20"/>
              <w:left w:val="single" w:sz="2" w:space="0" w:color="231F20"/>
              <w:bottom w:val="single" w:sz="2" w:space="0" w:color="231F20"/>
              <w:right w:val="single" w:sz="2" w:space="0" w:color="231F20"/>
            </w:tcBorders>
          </w:tcPr>
          <w:p w14:paraId="6903857E" w14:textId="77777777" w:rsidR="00FD1594" w:rsidRDefault="00FD1594"/>
        </w:tc>
        <w:tc>
          <w:tcPr>
            <w:tcW w:w="897" w:type="dxa"/>
            <w:tcBorders>
              <w:top w:val="single" w:sz="2" w:space="0" w:color="231F20"/>
              <w:left w:val="single" w:sz="2" w:space="0" w:color="231F20"/>
              <w:bottom w:val="single" w:sz="2" w:space="0" w:color="231F20"/>
              <w:right w:val="single" w:sz="2" w:space="0" w:color="231F20"/>
            </w:tcBorders>
          </w:tcPr>
          <w:p w14:paraId="472531DA" w14:textId="77777777" w:rsidR="00FD1594" w:rsidRDefault="00FD1594"/>
        </w:tc>
        <w:tc>
          <w:tcPr>
            <w:tcW w:w="741" w:type="dxa"/>
            <w:tcBorders>
              <w:top w:val="single" w:sz="2" w:space="0" w:color="231F20"/>
              <w:left w:val="single" w:sz="2" w:space="0" w:color="231F20"/>
              <w:bottom w:val="single" w:sz="2" w:space="0" w:color="231F20"/>
              <w:right w:val="single" w:sz="2" w:space="0" w:color="231F20"/>
            </w:tcBorders>
          </w:tcPr>
          <w:p w14:paraId="78F6546E" w14:textId="77777777" w:rsidR="00FD1594" w:rsidRDefault="00FD1594"/>
        </w:tc>
      </w:tr>
      <w:tr w:rsidR="00FD1594" w14:paraId="3342AB65" w14:textId="77777777">
        <w:trPr>
          <w:trHeight w:hRule="exact" w:val="271"/>
        </w:trPr>
        <w:tc>
          <w:tcPr>
            <w:tcW w:w="479" w:type="dxa"/>
            <w:tcBorders>
              <w:top w:val="single" w:sz="2" w:space="0" w:color="231F20"/>
              <w:left w:val="single" w:sz="2" w:space="0" w:color="231F20"/>
              <w:bottom w:val="single" w:sz="2" w:space="0" w:color="231F20"/>
              <w:right w:val="single" w:sz="2" w:space="0" w:color="231F20"/>
            </w:tcBorders>
          </w:tcPr>
          <w:p w14:paraId="544FD797" w14:textId="77777777" w:rsidR="00FD1594" w:rsidRDefault="00FD1594"/>
        </w:tc>
        <w:tc>
          <w:tcPr>
            <w:tcW w:w="601" w:type="dxa"/>
            <w:tcBorders>
              <w:top w:val="single" w:sz="2" w:space="0" w:color="231F20"/>
              <w:left w:val="single" w:sz="2" w:space="0" w:color="231F20"/>
              <w:bottom w:val="single" w:sz="2" w:space="0" w:color="231F20"/>
              <w:right w:val="single" w:sz="2" w:space="0" w:color="231F20"/>
            </w:tcBorders>
          </w:tcPr>
          <w:p w14:paraId="160EA402" w14:textId="77777777" w:rsidR="00FD1594" w:rsidRDefault="00FD1594"/>
        </w:tc>
        <w:tc>
          <w:tcPr>
            <w:tcW w:w="641" w:type="dxa"/>
            <w:tcBorders>
              <w:top w:val="single" w:sz="2" w:space="0" w:color="231F20"/>
              <w:left w:val="single" w:sz="2" w:space="0" w:color="231F20"/>
              <w:bottom w:val="single" w:sz="2" w:space="0" w:color="231F20"/>
              <w:right w:val="single" w:sz="2" w:space="0" w:color="231F20"/>
            </w:tcBorders>
          </w:tcPr>
          <w:p w14:paraId="4AB6A6A2" w14:textId="77777777" w:rsidR="00FD1594" w:rsidRDefault="00FD1594"/>
        </w:tc>
        <w:tc>
          <w:tcPr>
            <w:tcW w:w="992" w:type="dxa"/>
            <w:tcBorders>
              <w:top w:val="single" w:sz="2" w:space="0" w:color="231F20"/>
              <w:left w:val="single" w:sz="2" w:space="0" w:color="231F20"/>
              <w:bottom w:val="single" w:sz="2" w:space="0" w:color="231F20"/>
              <w:right w:val="single" w:sz="2" w:space="0" w:color="231F20"/>
            </w:tcBorders>
          </w:tcPr>
          <w:p w14:paraId="5C2380BF" w14:textId="77777777" w:rsidR="00FD1594" w:rsidRDefault="00FD1594"/>
        </w:tc>
        <w:tc>
          <w:tcPr>
            <w:tcW w:w="730" w:type="dxa"/>
            <w:tcBorders>
              <w:top w:val="single" w:sz="2" w:space="0" w:color="231F20"/>
              <w:left w:val="single" w:sz="2" w:space="0" w:color="231F20"/>
              <w:bottom w:val="single" w:sz="2" w:space="0" w:color="231F20"/>
              <w:right w:val="single" w:sz="2" w:space="0" w:color="231F20"/>
            </w:tcBorders>
          </w:tcPr>
          <w:p w14:paraId="590F0ECE" w14:textId="77777777" w:rsidR="00FD1594" w:rsidRDefault="00FD1594"/>
        </w:tc>
        <w:tc>
          <w:tcPr>
            <w:tcW w:w="821" w:type="dxa"/>
            <w:tcBorders>
              <w:top w:val="single" w:sz="2" w:space="0" w:color="231F20"/>
              <w:left w:val="single" w:sz="2" w:space="0" w:color="231F20"/>
              <w:bottom w:val="single" w:sz="2" w:space="0" w:color="231F20"/>
              <w:right w:val="single" w:sz="2" w:space="0" w:color="231F20"/>
            </w:tcBorders>
          </w:tcPr>
          <w:p w14:paraId="31B7D27F" w14:textId="77777777" w:rsidR="00FD1594" w:rsidRDefault="00FD1594"/>
        </w:tc>
        <w:tc>
          <w:tcPr>
            <w:tcW w:w="761" w:type="dxa"/>
            <w:tcBorders>
              <w:top w:val="single" w:sz="2" w:space="0" w:color="231F20"/>
              <w:left w:val="single" w:sz="2" w:space="0" w:color="231F20"/>
              <w:bottom w:val="single" w:sz="2" w:space="0" w:color="231F20"/>
              <w:right w:val="single" w:sz="2" w:space="0" w:color="231F20"/>
            </w:tcBorders>
          </w:tcPr>
          <w:p w14:paraId="74132DEC" w14:textId="77777777" w:rsidR="00FD1594" w:rsidRDefault="00FD1594"/>
        </w:tc>
        <w:tc>
          <w:tcPr>
            <w:tcW w:w="702" w:type="dxa"/>
            <w:tcBorders>
              <w:top w:val="single" w:sz="2" w:space="0" w:color="231F20"/>
              <w:left w:val="single" w:sz="2" w:space="0" w:color="231F20"/>
              <w:bottom w:val="single" w:sz="2" w:space="0" w:color="231F20"/>
              <w:right w:val="single" w:sz="2" w:space="0" w:color="231F20"/>
            </w:tcBorders>
          </w:tcPr>
          <w:p w14:paraId="1ED5A422" w14:textId="77777777" w:rsidR="00FD1594" w:rsidRDefault="00FD1594"/>
        </w:tc>
        <w:tc>
          <w:tcPr>
            <w:tcW w:w="897" w:type="dxa"/>
            <w:tcBorders>
              <w:top w:val="single" w:sz="2" w:space="0" w:color="231F20"/>
              <w:left w:val="single" w:sz="2" w:space="0" w:color="231F20"/>
              <w:bottom w:val="single" w:sz="2" w:space="0" w:color="231F20"/>
              <w:right w:val="single" w:sz="2" w:space="0" w:color="231F20"/>
            </w:tcBorders>
          </w:tcPr>
          <w:p w14:paraId="05066753" w14:textId="77777777" w:rsidR="00FD1594" w:rsidRDefault="00FD1594"/>
        </w:tc>
        <w:tc>
          <w:tcPr>
            <w:tcW w:w="741" w:type="dxa"/>
            <w:tcBorders>
              <w:top w:val="single" w:sz="2" w:space="0" w:color="231F20"/>
              <w:left w:val="single" w:sz="2" w:space="0" w:color="231F20"/>
              <w:bottom w:val="single" w:sz="2" w:space="0" w:color="231F20"/>
              <w:right w:val="single" w:sz="2" w:space="0" w:color="231F20"/>
            </w:tcBorders>
          </w:tcPr>
          <w:p w14:paraId="61B68CC1" w14:textId="77777777" w:rsidR="00FD1594" w:rsidRDefault="00FD1594"/>
        </w:tc>
      </w:tr>
      <w:tr w:rsidR="00FD1594" w14:paraId="3718ADF3" w14:textId="77777777">
        <w:trPr>
          <w:trHeight w:hRule="exact" w:val="271"/>
        </w:trPr>
        <w:tc>
          <w:tcPr>
            <w:tcW w:w="479" w:type="dxa"/>
            <w:tcBorders>
              <w:top w:val="single" w:sz="2" w:space="0" w:color="231F20"/>
              <w:left w:val="single" w:sz="2" w:space="0" w:color="231F20"/>
              <w:bottom w:val="single" w:sz="2" w:space="0" w:color="231F20"/>
              <w:right w:val="single" w:sz="2" w:space="0" w:color="231F20"/>
            </w:tcBorders>
          </w:tcPr>
          <w:p w14:paraId="1FB60F05" w14:textId="77777777" w:rsidR="00FD1594" w:rsidRDefault="00FD1594"/>
        </w:tc>
        <w:tc>
          <w:tcPr>
            <w:tcW w:w="601" w:type="dxa"/>
            <w:tcBorders>
              <w:top w:val="single" w:sz="2" w:space="0" w:color="231F20"/>
              <w:left w:val="single" w:sz="2" w:space="0" w:color="231F20"/>
              <w:bottom w:val="single" w:sz="2" w:space="0" w:color="231F20"/>
              <w:right w:val="single" w:sz="2" w:space="0" w:color="231F20"/>
            </w:tcBorders>
          </w:tcPr>
          <w:p w14:paraId="266AF7AD" w14:textId="77777777" w:rsidR="00FD1594" w:rsidRDefault="00FD1594"/>
        </w:tc>
        <w:tc>
          <w:tcPr>
            <w:tcW w:w="641" w:type="dxa"/>
            <w:tcBorders>
              <w:top w:val="single" w:sz="2" w:space="0" w:color="231F20"/>
              <w:left w:val="single" w:sz="2" w:space="0" w:color="231F20"/>
              <w:bottom w:val="single" w:sz="2" w:space="0" w:color="231F20"/>
              <w:right w:val="single" w:sz="2" w:space="0" w:color="231F20"/>
            </w:tcBorders>
          </w:tcPr>
          <w:p w14:paraId="70AC7EE9" w14:textId="77777777" w:rsidR="00FD1594" w:rsidRDefault="00FD1594"/>
        </w:tc>
        <w:tc>
          <w:tcPr>
            <w:tcW w:w="992" w:type="dxa"/>
            <w:tcBorders>
              <w:top w:val="single" w:sz="2" w:space="0" w:color="231F20"/>
              <w:left w:val="single" w:sz="2" w:space="0" w:color="231F20"/>
              <w:bottom w:val="single" w:sz="2" w:space="0" w:color="231F20"/>
              <w:right w:val="single" w:sz="2" w:space="0" w:color="231F20"/>
            </w:tcBorders>
          </w:tcPr>
          <w:p w14:paraId="248DB365" w14:textId="77777777" w:rsidR="00FD1594" w:rsidRDefault="00FD1594"/>
        </w:tc>
        <w:tc>
          <w:tcPr>
            <w:tcW w:w="730" w:type="dxa"/>
            <w:tcBorders>
              <w:top w:val="single" w:sz="2" w:space="0" w:color="231F20"/>
              <w:left w:val="single" w:sz="2" w:space="0" w:color="231F20"/>
              <w:bottom w:val="single" w:sz="2" w:space="0" w:color="231F20"/>
              <w:right w:val="single" w:sz="2" w:space="0" w:color="231F20"/>
            </w:tcBorders>
          </w:tcPr>
          <w:p w14:paraId="6B28022E" w14:textId="77777777" w:rsidR="00FD1594" w:rsidRDefault="00FD1594"/>
        </w:tc>
        <w:tc>
          <w:tcPr>
            <w:tcW w:w="821" w:type="dxa"/>
            <w:tcBorders>
              <w:top w:val="single" w:sz="2" w:space="0" w:color="231F20"/>
              <w:left w:val="single" w:sz="2" w:space="0" w:color="231F20"/>
              <w:bottom w:val="single" w:sz="2" w:space="0" w:color="231F20"/>
              <w:right w:val="single" w:sz="2" w:space="0" w:color="231F20"/>
            </w:tcBorders>
          </w:tcPr>
          <w:p w14:paraId="78E88C67" w14:textId="77777777" w:rsidR="00FD1594" w:rsidRDefault="00FD1594"/>
        </w:tc>
        <w:tc>
          <w:tcPr>
            <w:tcW w:w="761" w:type="dxa"/>
            <w:tcBorders>
              <w:top w:val="single" w:sz="2" w:space="0" w:color="231F20"/>
              <w:left w:val="single" w:sz="2" w:space="0" w:color="231F20"/>
              <w:bottom w:val="single" w:sz="2" w:space="0" w:color="231F20"/>
              <w:right w:val="single" w:sz="2" w:space="0" w:color="231F20"/>
            </w:tcBorders>
          </w:tcPr>
          <w:p w14:paraId="0C5F48A0" w14:textId="77777777" w:rsidR="00FD1594" w:rsidRDefault="00FD1594"/>
        </w:tc>
        <w:tc>
          <w:tcPr>
            <w:tcW w:w="702" w:type="dxa"/>
            <w:tcBorders>
              <w:top w:val="single" w:sz="2" w:space="0" w:color="231F20"/>
              <w:left w:val="single" w:sz="2" w:space="0" w:color="231F20"/>
              <w:bottom w:val="single" w:sz="2" w:space="0" w:color="231F20"/>
              <w:right w:val="single" w:sz="2" w:space="0" w:color="231F20"/>
            </w:tcBorders>
          </w:tcPr>
          <w:p w14:paraId="3E71E9AF" w14:textId="77777777" w:rsidR="00FD1594" w:rsidRDefault="00FD1594"/>
        </w:tc>
        <w:tc>
          <w:tcPr>
            <w:tcW w:w="897" w:type="dxa"/>
            <w:tcBorders>
              <w:top w:val="single" w:sz="2" w:space="0" w:color="231F20"/>
              <w:left w:val="single" w:sz="2" w:space="0" w:color="231F20"/>
              <w:bottom w:val="single" w:sz="2" w:space="0" w:color="231F20"/>
              <w:right w:val="single" w:sz="2" w:space="0" w:color="231F20"/>
            </w:tcBorders>
          </w:tcPr>
          <w:p w14:paraId="331EA3F5" w14:textId="77777777" w:rsidR="00FD1594" w:rsidRDefault="00FD1594"/>
        </w:tc>
        <w:tc>
          <w:tcPr>
            <w:tcW w:w="741" w:type="dxa"/>
            <w:tcBorders>
              <w:top w:val="single" w:sz="2" w:space="0" w:color="231F20"/>
              <w:left w:val="single" w:sz="2" w:space="0" w:color="231F20"/>
              <w:bottom w:val="single" w:sz="2" w:space="0" w:color="231F20"/>
              <w:right w:val="single" w:sz="2" w:space="0" w:color="231F20"/>
            </w:tcBorders>
          </w:tcPr>
          <w:p w14:paraId="3984CF7D" w14:textId="77777777" w:rsidR="00FD1594" w:rsidRDefault="00FD1594"/>
        </w:tc>
      </w:tr>
      <w:tr w:rsidR="00FD1594" w14:paraId="1AB3E035" w14:textId="77777777">
        <w:trPr>
          <w:trHeight w:hRule="exact" w:val="271"/>
        </w:trPr>
        <w:tc>
          <w:tcPr>
            <w:tcW w:w="479" w:type="dxa"/>
            <w:tcBorders>
              <w:top w:val="single" w:sz="2" w:space="0" w:color="231F20"/>
              <w:left w:val="single" w:sz="2" w:space="0" w:color="231F20"/>
              <w:bottom w:val="single" w:sz="2" w:space="0" w:color="231F20"/>
              <w:right w:val="single" w:sz="2" w:space="0" w:color="231F20"/>
            </w:tcBorders>
          </w:tcPr>
          <w:p w14:paraId="48D61E51" w14:textId="77777777" w:rsidR="00FD1594" w:rsidRDefault="00FD1594"/>
        </w:tc>
        <w:tc>
          <w:tcPr>
            <w:tcW w:w="601" w:type="dxa"/>
            <w:tcBorders>
              <w:top w:val="single" w:sz="2" w:space="0" w:color="231F20"/>
              <w:left w:val="single" w:sz="2" w:space="0" w:color="231F20"/>
              <w:bottom w:val="single" w:sz="2" w:space="0" w:color="231F20"/>
              <w:right w:val="single" w:sz="2" w:space="0" w:color="231F20"/>
            </w:tcBorders>
          </w:tcPr>
          <w:p w14:paraId="5955D780" w14:textId="77777777" w:rsidR="00FD1594" w:rsidRDefault="00FD1594"/>
        </w:tc>
        <w:tc>
          <w:tcPr>
            <w:tcW w:w="641" w:type="dxa"/>
            <w:tcBorders>
              <w:top w:val="single" w:sz="2" w:space="0" w:color="231F20"/>
              <w:left w:val="single" w:sz="2" w:space="0" w:color="231F20"/>
              <w:bottom w:val="single" w:sz="2" w:space="0" w:color="231F20"/>
              <w:right w:val="single" w:sz="2" w:space="0" w:color="231F20"/>
            </w:tcBorders>
          </w:tcPr>
          <w:p w14:paraId="4D392DAE" w14:textId="77777777" w:rsidR="00FD1594" w:rsidRDefault="00FD1594"/>
        </w:tc>
        <w:tc>
          <w:tcPr>
            <w:tcW w:w="992" w:type="dxa"/>
            <w:tcBorders>
              <w:top w:val="single" w:sz="2" w:space="0" w:color="231F20"/>
              <w:left w:val="single" w:sz="2" w:space="0" w:color="231F20"/>
              <w:bottom w:val="single" w:sz="2" w:space="0" w:color="231F20"/>
              <w:right w:val="single" w:sz="2" w:space="0" w:color="231F20"/>
            </w:tcBorders>
          </w:tcPr>
          <w:p w14:paraId="259A406F" w14:textId="77777777" w:rsidR="00FD1594" w:rsidRDefault="00FD1594"/>
        </w:tc>
        <w:tc>
          <w:tcPr>
            <w:tcW w:w="730" w:type="dxa"/>
            <w:tcBorders>
              <w:top w:val="single" w:sz="2" w:space="0" w:color="231F20"/>
              <w:left w:val="single" w:sz="2" w:space="0" w:color="231F20"/>
              <w:bottom w:val="single" w:sz="2" w:space="0" w:color="231F20"/>
              <w:right w:val="single" w:sz="2" w:space="0" w:color="231F20"/>
            </w:tcBorders>
          </w:tcPr>
          <w:p w14:paraId="29A69C18" w14:textId="77777777" w:rsidR="00FD1594" w:rsidRDefault="00FD1594"/>
        </w:tc>
        <w:tc>
          <w:tcPr>
            <w:tcW w:w="821" w:type="dxa"/>
            <w:tcBorders>
              <w:top w:val="single" w:sz="2" w:space="0" w:color="231F20"/>
              <w:left w:val="single" w:sz="2" w:space="0" w:color="231F20"/>
              <w:bottom w:val="single" w:sz="2" w:space="0" w:color="231F20"/>
              <w:right w:val="single" w:sz="2" w:space="0" w:color="231F20"/>
            </w:tcBorders>
          </w:tcPr>
          <w:p w14:paraId="77BF2047" w14:textId="77777777" w:rsidR="00FD1594" w:rsidRDefault="00FD1594"/>
        </w:tc>
        <w:tc>
          <w:tcPr>
            <w:tcW w:w="761" w:type="dxa"/>
            <w:tcBorders>
              <w:top w:val="single" w:sz="2" w:space="0" w:color="231F20"/>
              <w:left w:val="single" w:sz="2" w:space="0" w:color="231F20"/>
              <w:bottom w:val="single" w:sz="2" w:space="0" w:color="231F20"/>
              <w:right w:val="single" w:sz="2" w:space="0" w:color="231F20"/>
            </w:tcBorders>
          </w:tcPr>
          <w:p w14:paraId="7A4642A5" w14:textId="77777777" w:rsidR="00FD1594" w:rsidRDefault="00FD1594"/>
        </w:tc>
        <w:tc>
          <w:tcPr>
            <w:tcW w:w="702" w:type="dxa"/>
            <w:tcBorders>
              <w:top w:val="single" w:sz="2" w:space="0" w:color="231F20"/>
              <w:left w:val="single" w:sz="2" w:space="0" w:color="231F20"/>
              <w:bottom w:val="single" w:sz="2" w:space="0" w:color="231F20"/>
              <w:right w:val="single" w:sz="2" w:space="0" w:color="231F20"/>
            </w:tcBorders>
          </w:tcPr>
          <w:p w14:paraId="7477A1B5" w14:textId="77777777" w:rsidR="00FD1594" w:rsidRDefault="00FD1594"/>
        </w:tc>
        <w:tc>
          <w:tcPr>
            <w:tcW w:w="897" w:type="dxa"/>
            <w:tcBorders>
              <w:top w:val="single" w:sz="2" w:space="0" w:color="231F20"/>
              <w:left w:val="single" w:sz="2" w:space="0" w:color="231F20"/>
              <w:bottom w:val="single" w:sz="2" w:space="0" w:color="231F20"/>
              <w:right w:val="single" w:sz="2" w:space="0" w:color="231F20"/>
            </w:tcBorders>
          </w:tcPr>
          <w:p w14:paraId="2C83A101" w14:textId="77777777" w:rsidR="00FD1594" w:rsidRDefault="00FD1594"/>
        </w:tc>
        <w:tc>
          <w:tcPr>
            <w:tcW w:w="741" w:type="dxa"/>
            <w:tcBorders>
              <w:top w:val="single" w:sz="2" w:space="0" w:color="231F20"/>
              <w:left w:val="single" w:sz="2" w:space="0" w:color="231F20"/>
              <w:bottom w:val="single" w:sz="2" w:space="0" w:color="231F20"/>
              <w:right w:val="single" w:sz="2" w:space="0" w:color="231F20"/>
            </w:tcBorders>
          </w:tcPr>
          <w:p w14:paraId="50C46DC4" w14:textId="77777777" w:rsidR="00FD1594" w:rsidRDefault="00FD1594"/>
        </w:tc>
      </w:tr>
      <w:tr w:rsidR="00FD1594" w14:paraId="08C17E1D" w14:textId="77777777">
        <w:trPr>
          <w:trHeight w:hRule="exact" w:val="271"/>
        </w:trPr>
        <w:tc>
          <w:tcPr>
            <w:tcW w:w="479" w:type="dxa"/>
            <w:tcBorders>
              <w:top w:val="single" w:sz="2" w:space="0" w:color="231F20"/>
              <w:left w:val="single" w:sz="2" w:space="0" w:color="231F20"/>
              <w:bottom w:val="single" w:sz="2" w:space="0" w:color="231F20"/>
              <w:right w:val="single" w:sz="2" w:space="0" w:color="231F20"/>
            </w:tcBorders>
          </w:tcPr>
          <w:p w14:paraId="01AD093B" w14:textId="77777777" w:rsidR="00FD1594" w:rsidRDefault="00FD1594"/>
        </w:tc>
        <w:tc>
          <w:tcPr>
            <w:tcW w:w="601" w:type="dxa"/>
            <w:tcBorders>
              <w:top w:val="single" w:sz="2" w:space="0" w:color="231F20"/>
              <w:left w:val="single" w:sz="2" w:space="0" w:color="231F20"/>
              <w:bottom w:val="single" w:sz="2" w:space="0" w:color="231F20"/>
              <w:right w:val="single" w:sz="2" w:space="0" w:color="231F20"/>
            </w:tcBorders>
          </w:tcPr>
          <w:p w14:paraId="6647C3D8" w14:textId="77777777" w:rsidR="00FD1594" w:rsidRDefault="00FD1594"/>
        </w:tc>
        <w:tc>
          <w:tcPr>
            <w:tcW w:w="641" w:type="dxa"/>
            <w:tcBorders>
              <w:top w:val="single" w:sz="2" w:space="0" w:color="231F20"/>
              <w:left w:val="single" w:sz="2" w:space="0" w:color="231F20"/>
              <w:bottom w:val="single" w:sz="2" w:space="0" w:color="231F20"/>
              <w:right w:val="single" w:sz="2" w:space="0" w:color="231F20"/>
            </w:tcBorders>
          </w:tcPr>
          <w:p w14:paraId="6A312423" w14:textId="77777777" w:rsidR="00FD1594" w:rsidRDefault="00FD1594"/>
        </w:tc>
        <w:tc>
          <w:tcPr>
            <w:tcW w:w="992" w:type="dxa"/>
            <w:tcBorders>
              <w:top w:val="single" w:sz="2" w:space="0" w:color="231F20"/>
              <w:left w:val="single" w:sz="2" w:space="0" w:color="231F20"/>
              <w:bottom w:val="single" w:sz="2" w:space="0" w:color="231F20"/>
              <w:right w:val="single" w:sz="2" w:space="0" w:color="231F20"/>
            </w:tcBorders>
          </w:tcPr>
          <w:p w14:paraId="7A444E6B" w14:textId="77777777" w:rsidR="00FD1594" w:rsidRDefault="00FD1594"/>
        </w:tc>
        <w:tc>
          <w:tcPr>
            <w:tcW w:w="730" w:type="dxa"/>
            <w:tcBorders>
              <w:top w:val="single" w:sz="2" w:space="0" w:color="231F20"/>
              <w:left w:val="single" w:sz="2" w:space="0" w:color="231F20"/>
              <w:bottom w:val="single" w:sz="2" w:space="0" w:color="231F20"/>
              <w:right w:val="single" w:sz="2" w:space="0" w:color="231F20"/>
            </w:tcBorders>
          </w:tcPr>
          <w:p w14:paraId="29815ACE" w14:textId="77777777" w:rsidR="00FD1594" w:rsidRDefault="00FD1594"/>
        </w:tc>
        <w:tc>
          <w:tcPr>
            <w:tcW w:w="821" w:type="dxa"/>
            <w:tcBorders>
              <w:top w:val="single" w:sz="2" w:space="0" w:color="231F20"/>
              <w:left w:val="single" w:sz="2" w:space="0" w:color="231F20"/>
              <w:bottom w:val="single" w:sz="2" w:space="0" w:color="231F20"/>
              <w:right w:val="single" w:sz="2" w:space="0" w:color="231F20"/>
            </w:tcBorders>
          </w:tcPr>
          <w:p w14:paraId="62855518" w14:textId="77777777" w:rsidR="00FD1594" w:rsidRDefault="00FD1594"/>
        </w:tc>
        <w:tc>
          <w:tcPr>
            <w:tcW w:w="761" w:type="dxa"/>
            <w:tcBorders>
              <w:top w:val="single" w:sz="2" w:space="0" w:color="231F20"/>
              <w:left w:val="single" w:sz="2" w:space="0" w:color="231F20"/>
              <w:bottom w:val="single" w:sz="2" w:space="0" w:color="231F20"/>
              <w:right w:val="single" w:sz="2" w:space="0" w:color="231F20"/>
            </w:tcBorders>
          </w:tcPr>
          <w:p w14:paraId="301E65C4" w14:textId="77777777" w:rsidR="00FD1594" w:rsidRDefault="00FD1594"/>
        </w:tc>
        <w:tc>
          <w:tcPr>
            <w:tcW w:w="702" w:type="dxa"/>
            <w:tcBorders>
              <w:top w:val="single" w:sz="2" w:space="0" w:color="231F20"/>
              <w:left w:val="single" w:sz="2" w:space="0" w:color="231F20"/>
              <w:bottom w:val="single" w:sz="2" w:space="0" w:color="231F20"/>
              <w:right w:val="single" w:sz="2" w:space="0" w:color="231F20"/>
            </w:tcBorders>
          </w:tcPr>
          <w:p w14:paraId="1932E733" w14:textId="77777777" w:rsidR="00FD1594" w:rsidRDefault="00FD1594"/>
        </w:tc>
        <w:tc>
          <w:tcPr>
            <w:tcW w:w="897" w:type="dxa"/>
            <w:tcBorders>
              <w:top w:val="single" w:sz="2" w:space="0" w:color="231F20"/>
              <w:left w:val="single" w:sz="2" w:space="0" w:color="231F20"/>
              <w:bottom w:val="single" w:sz="2" w:space="0" w:color="231F20"/>
              <w:right w:val="single" w:sz="2" w:space="0" w:color="231F20"/>
            </w:tcBorders>
          </w:tcPr>
          <w:p w14:paraId="50DC3E95" w14:textId="77777777" w:rsidR="00FD1594" w:rsidRDefault="00FD1594"/>
        </w:tc>
        <w:tc>
          <w:tcPr>
            <w:tcW w:w="741" w:type="dxa"/>
            <w:tcBorders>
              <w:top w:val="single" w:sz="2" w:space="0" w:color="231F20"/>
              <w:left w:val="single" w:sz="2" w:space="0" w:color="231F20"/>
              <w:bottom w:val="single" w:sz="2" w:space="0" w:color="231F20"/>
              <w:right w:val="single" w:sz="2" w:space="0" w:color="231F20"/>
            </w:tcBorders>
          </w:tcPr>
          <w:p w14:paraId="2C59B6AB" w14:textId="77777777" w:rsidR="00FD1594" w:rsidRDefault="00FD1594"/>
        </w:tc>
      </w:tr>
    </w:tbl>
    <w:p w14:paraId="020FD6A9" w14:textId="77777777" w:rsidR="00FD1594" w:rsidRDefault="00FD1594">
      <w:pPr>
        <w:rPr>
          <w:rFonts w:ascii="Times New Roman" w:eastAsia="Times New Roman" w:hAnsi="Times New Roman" w:cs="Times New Roman"/>
          <w:sz w:val="20"/>
          <w:szCs w:val="20"/>
        </w:rPr>
      </w:pPr>
    </w:p>
    <w:p w14:paraId="34AAC6BF" w14:textId="77777777" w:rsidR="00FD1594" w:rsidRDefault="00FD1594">
      <w:pPr>
        <w:rPr>
          <w:rFonts w:ascii="Times New Roman" w:eastAsia="Times New Roman" w:hAnsi="Times New Roman" w:cs="Times New Roman"/>
          <w:sz w:val="20"/>
          <w:szCs w:val="20"/>
        </w:rPr>
      </w:pPr>
    </w:p>
    <w:p w14:paraId="16974D75" w14:textId="77777777" w:rsidR="00FD1594" w:rsidRDefault="00FD1594">
      <w:pPr>
        <w:rPr>
          <w:rFonts w:ascii="Times New Roman" w:eastAsia="Times New Roman" w:hAnsi="Times New Roman" w:cs="Times New Roman"/>
          <w:sz w:val="20"/>
          <w:szCs w:val="20"/>
        </w:rPr>
      </w:pPr>
    </w:p>
    <w:p w14:paraId="4583313C" w14:textId="77777777" w:rsidR="00FD1594" w:rsidRDefault="00FD1594">
      <w:pPr>
        <w:rPr>
          <w:rFonts w:ascii="Times New Roman" w:eastAsia="Times New Roman" w:hAnsi="Times New Roman" w:cs="Times New Roman"/>
          <w:sz w:val="20"/>
          <w:szCs w:val="20"/>
        </w:rPr>
      </w:pPr>
    </w:p>
    <w:p w14:paraId="55049952" w14:textId="77777777" w:rsidR="00FD1594" w:rsidRDefault="00FD1594">
      <w:pPr>
        <w:rPr>
          <w:rFonts w:ascii="Times New Roman" w:eastAsia="Times New Roman" w:hAnsi="Times New Roman" w:cs="Times New Roman"/>
          <w:sz w:val="20"/>
          <w:szCs w:val="20"/>
        </w:rPr>
      </w:pPr>
    </w:p>
    <w:p w14:paraId="2C7AC66B" w14:textId="77777777" w:rsidR="00FD1594" w:rsidRDefault="00FD1594">
      <w:pPr>
        <w:rPr>
          <w:rFonts w:ascii="Times New Roman" w:eastAsia="Times New Roman" w:hAnsi="Times New Roman" w:cs="Times New Roman"/>
          <w:sz w:val="20"/>
          <w:szCs w:val="20"/>
        </w:rPr>
      </w:pPr>
    </w:p>
    <w:p w14:paraId="7D1AB25C" w14:textId="77777777" w:rsidR="00FD1594" w:rsidRDefault="00FD1594">
      <w:pPr>
        <w:rPr>
          <w:rFonts w:ascii="Times New Roman" w:eastAsia="Times New Roman" w:hAnsi="Times New Roman" w:cs="Times New Roman"/>
          <w:sz w:val="20"/>
          <w:szCs w:val="20"/>
        </w:rPr>
      </w:pPr>
    </w:p>
    <w:p w14:paraId="04397C2C" w14:textId="77777777" w:rsidR="00FD1594" w:rsidRDefault="00FD1594">
      <w:pPr>
        <w:rPr>
          <w:rFonts w:ascii="Times New Roman" w:eastAsia="Times New Roman" w:hAnsi="Times New Roman" w:cs="Times New Roman"/>
          <w:sz w:val="20"/>
          <w:szCs w:val="20"/>
        </w:rPr>
      </w:pPr>
    </w:p>
    <w:p w14:paraId="2C5D4421" w14:textId="77777777" w:rsidR="00FD1594" w:rsidRDefault="00FD1594">
      <w:pPr>
        <w:rPr>
          <w:rFonts w:ascii="Times New Roman" w:eastAsia="Times New Roman" w:hAnsi="Times New Roman" w:cs="Times New Roman"/>
          <w:sz w:val="20"/>
          <w:szCs w:val="20"/>
        </w:rPr>
      </w:pPr>
    </w:p>
    <w:p w14:paraId="110B7CE9" w14:textId="77777777" w:rsidR="00FD1594" w:rsidRDefault="00FD1594">
      <w:pPr>
        <w:rPr>
          <w:rFonts w:ascii="Times New Roman" w:eastAsia="Times New Roman" w:hAnsi="Times New Roman" w:cs="Times New Roman"/>
          <w:sz w:val="20"/>
          <w:szCs w:val="20"/>
        </w:rPr>
      </w:pPr>
    </w:p>
    <w:p w14:paraId="00C39EBC" w14:textId="77777777" w:rsidR="00FD1594" w:rsidRDefault="00FD1594">
      <w:pPr>
        <w:rPr>
          <w:rFonts w:ascii="Times New Roman" w:eastAsia="Times New Roman" w:hAnsi="Times New Roman" w:cs="Times New Roman"/>
          <w:sz w:val="20"/>
          <w:szCs w:val="20"/>
        </w:rPr>
      </w:pPr>
    </w:p>
    <w:p w14:paraId="6BAD4C97" w14:textId="77777777" w:rsidR="00FD1594" w:rsidRDefault="00FD1594">
      <w:pPr>
        <w:rPr>
          <w:rFonts w:ascii="Times New Roman" w:eastAsia="Times New Roman" w:hAnsi="Times New Roman" w:cs="Times New Roman"/>
          <w:sz w:val="20"/>
          <w:szCs w:val="20"/>
        </w:rPr>
      </w:pPr>
    </w:p>
    <w:p w14:paraId="726022D5" w14:textId="77777777" w:rsidR="00FD1594" w:rsidRDefault="00FD1594">
      <w:pPr>
        <w:rPr>
          <w:rFonts w:ascii="Times New Roman" w:eastAsia="Times New Roman" w:hAnsi="Times New Roman" w:cs="Times New Roman"/>
          <w:sz w:val="20"/>
          <w:szCs w:val="20"/>
        </w:rPr>
      </w:pPr>
    </w:p>
    <w:p w14:paraId="6D2532FF" w14:textId="77777777" w:rsidR="00FD1594" w:rsidRDefault="00FD1594">
      <w:pPr>
        <w:rPr>
          <w:rFonts w:ascii="Times New Roman" w:eastAsia="Times New Roman" w:hAnsi="Times New Roman" w:cs="Times New Roman"/>
          <w:sz w:val="20"/>
          <w:szCs w:val="20"/>
        </w:rPr>
      </w:pPr>
    </w:p>
    <w:p w14:paraId="472256F3" w14:textId="77777777" w:rsidR="00FD1594" w:rsidRDefault="00FD1594">
      <w:pPr>
        <w:rPr>
          <w:rFonts w:ascii="Times New Roman" w:eastAsia="Times New Roman" w:hAnsi="Times New Roman" w:cs="Times New Roman"/>
          <w:sz w:val="20"/>
          <w:szCs w:val="20"/>
        </w:rPr>
      </w:pPr>
    </w:p>
    <w:p w14:paraId="0B6E7AED" w14:textId="77777777" w:rsidR="00FD1594" w:rsidRDefault="00FD1594">
      <w:pPr>
        <w:rPr>
          <w:rFonts w:ascii="Times New Roman" w:eastAsia="Times New Roman" w:hAnsi="Times New Roman" w:cs="Times New Roman"/>
          <w:sz w:val="20"/>
          <w:szCs w:val="20"/>
        </w:rPr>
      </w:pPr>
    </w:p>
    <w:p w14:paraId="286E96FD" w14:textId="77777777" w:rsidR="00FD1594" w:rsidRDefault="00FD1594">
      <w:pPr>
        <w:rPr>
          <w:rFonts w:ascii="Times New Roman" w:eastAsia="Times New Roman" w:hAnsi="Times New Roman" w:cs="Times New Roman"/>
          <w:sz w:val="20"/>
          <w:szCs w:val="20"/>
        </w:rPr>
      </w:pPr>
    </w:p>
    <w:p w14:paraId="35A326ED" w14:textId="77777777" w:rsidR="00FD1594" w:rsidRDefault="00FD1594">
      <w:pPr>
        <w:rPr>
          <w:rFonts w:ascii="Times New Roman" w:eastAsia="Times New Roman" w:hAnsi="Times New Roman" w:cs="Times New Roman"/>
          <w:sz w:val="20"/>
          <w:szCs w:val="20"/>
        </w:rPr>
      </w:pPr>
    </w:p>
    <w:p w14:paraId="4F1922B8" w14:textId="77777777" w:rsidR="00FD1594" w:rsidRDefault="00FD1594">
      <w:pPr>
        <w:rPr>
          <w:rFonts w:ascii="Times New Roman" w:eastAsia="Times New Roman" w:hAnsi="Times New Roman" w:cs="Times New Roman"/>
          <w:sz w:val="20"/>
          <w:szCs w:val="20"/>
        </w:rPr>
      </w:pPr>
    </w:p>
    <w:p w14:paraId="1255D7C5" w14:textId="77777777" w:rsidR="00FD1594" w:rsidRDefault="00FD1594">
      <w:pPr>
        <w:rPr>
          <w:rFonts w:ascii="Times New Roman" w:eastAsia="Times New Roman" w:hAnsi="Times New Roman" w:cs="Times New Roman"/>
          <w:sz w:val="20"/>
          <w:szCs w:val="20"/>
        </w:rPr>
      </w:pPr>
    </w:p>
    <w:p w14:paraId="02435BC4" w14:textId="77777777" w:rsidR="00FD1594" w:rsidRDefault="00FD1594">
      <w:pPr>
        <w:rPr>
          <w:rFonts w:ascii="Times New Roman" w:eastAsia="Times New Roman" w:hAnsi="Times New Roman" w:cs="Times New Roman"/>
          <w:sz w:val="20"/>
          <w:szCs w:val="20"/>
        </w:rPr>
      </w:pPr>
    </w:p>
    <w:p w14:paraId="6D240E58" w14:textId="77777777" w:rsidR="00FD1594" w:rsidRDefault="00FD1594">
      <w:pPr>
        <w:rPr>
          <w:rFonts w:ascii="Times New Roman" w:eastAsia="Times New Roman" w:hAnsi="Times New Roman" w:cs="Times New Roman"/>
          <w:sz w:val="20"/>
          <w:szCs w:val="20"/>
        </w:rPr>
      </w:pPr>
    </w:p>
    <w:p w14:paraId="1B474341" w14:textId="77777777" w:rsidR="00FD1594" w:rsidRDefault="00FD1594">
      <w:pPr>
        <w:spacing w:before="2"/>
        <w:rPr>
          <w:rFonts w:ascii="Times New Roman" w:eastAsia="Times New Roman" w:hAnsi="Times New Roman" w:cs="Times New Roman"/>
          <w:sz w:val="14"/>
          <w:szCs w:val="14"/>
        </w:rPr>
      </w:pPr>
    </w:p>
    <w:p w14:paraId="17EBD3C8" w14:textId="77777777" w:rsidR="00FD1594" w:rsidRDefault="00000000">
      <w:pPr>
        <w:spacing w:line="20" w:lineRule="exact"/>
        <w:ind w:left="116"/>
        <w:rPr>
          <w:rFonts w:ascii="Times New Roman" w:eastAsia="Times New Roman" w:hAnsi="Times New Roman" w:cs="Times New Roman"/>
          <w:sz w:val="2"/>
          <w:szCs w:val="2"/>
        </w:rPr>
      </w:pPr>
      <w:r>
        <w:rPr>
          <w:rFonts w:ascii="Times New Roman" w:eastAsia="Times New Roman" w:hAnsi="Times New Roman" w:cs="Times New Roman"/>
          <w:sz w:val="2"/>
          <w:szCs w:val="2"/>
        </w:rPr>
      </w:r>
      <w:r>
        <w:rPr>
          <w:rFonts w:ascii="Times New Roman" w:eastAsia="Times New Roman" w:hAnsi="Times New Roman" w:cs="Times New Roman"/>
          <w:sz w:val="2"/>
          <w:szCs w:val="2"/>
        </w:rPr>
        <w:pict w14:anchorId="31EF58C4">
          <v:group id="_x0000_s2050" style="width:48.5pt;height:.3pt;mso-position-horizontal-relative:char;mso-position-vertical-relative:line" coordsize="970,6">
            <v:group id="_x0000_s2051" style="position:absolute;left:3;top:3;width:964;height:2" coordorigin="3,3" coordsize="964,2">
              <v:shape id="_x0000_s2052" style="position:absolute;left:3;top:3;width:964;height:2" coordorigin="3,3" coordsize="964,0" path="m3,3r964,e" filled="f" strokecolor="#231f20" strokeweight=".3pt">
                <v:path arrowok="t"/>
              </v:shape>
            </v:group>
            <w10:anchorlock/>
          </v:group>
        </w:pict>
      </w:r>
    </w:p>
    <w:p w14:paraId="4D2857DA" w14:textId="77777777" w:rsidR="00FD1594" w:rsidRDefault="00FD1594">
      <w:pPr>
        <w:spacing w:before="2"/>
        <w:rPr>
          <w:rFonts w:ascii="Times New Roman" w:eastAsia="Times New Roman" w:hAnsi="Times New Roman" w:cs="Times New Roman"/>
          <w:sz w:val="10"/>
          <w:szCs w:val="10"/>
        </w:rPr>
      </w:pPr>
    </w:p>
    <w:p w14:paraId="1FBF28E1" w14:textId="77777777" w:rsidR="00FD1594" w:rsidRDefault="00000000">
      <w:pPr>
        <w:tabs>
          <w:tab w:val="left" w:pos="476"/>
        </w:tabs>
        <w:spacing w:before="79" w:line="182" w:lineRule="exact"/>
        <w:ind w:left="136"/>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¹</w:t>
      </w:r>
      <w:r>
        <w:rPr>
          <w:rFonts w:ascii="Times New Roman" w:eastAsia="Times New Roman" w:hAnsi="Times New Roman" w:cs="Times New Roman"/>
          <w:color w:val="231F20"/>
          <w:sz w:val="16"/>
          <w:szCs w:val="16"/>
        </w:rPr>
        <w:tab/>
        <w:t>Члан 59 Закона СПН/ФТА – обавеза документовања и чувања службене комуникације.</w:t>
      </w:r>
    </w:p>
    <w:p w14:paraId="038FFBAF" w14:textId="77777777" w:rsidR="00FD1594" w:rsidRDefault="00000000">
      <w:pPr>
        <w:spacing w:before="3" w:line="180" w:lineRule="exact"/>
        <w:ind w:left="476" w:right="108" w:hanging="341"/>
        <w:jc w:val="both"/>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²</w:t>
      </w:r>
      <w:r>
        <w:rPr>
          <w:rFonts w:ascii="Times New Roman" w:eastAsia="Times New Roman" w:hAnsi="Times New Roman" w:cs="Times New Roman"/>
          <w:color w:val="231F20"/>
          <w:spacing w:val="12"/>
          <w:sz w:val="16"/>
          <w:szCs w:val="16"/>
        </w:rPr>
        <w:t xml:space="preserve"> </w:t>
      </w:r>
      <w:r>
        <w:rPr>
          <w:rFonts w:ascii="Times New Roman" w:eastAsia="Times New Roman" w:hAnsi="Times New Roman" w:cs="Times New Roman"/>
          <w:color w:val="231F20"/>
          <w:sz w:val="16"/>
          <w:szCs w:val="16"/>
        </w:rPr>
        <w:t>Чланови</w:t>
      </w:r>
      <w:r>
        <w:rPr>
          <w:rFonts w:ascii="Times New Roman" w:eastAsia="Times New Roman" w:hAnsi="Times New Roman" w:cs="Times New Roman"/>
          <w:color w:val="231F20"/>
          <w:spacing w:val="22"/>
          <w:sz w:val="16"/>
          <w:szCs w:val="16"/>
        </w:rPr>
        <w:t xml:space="preserve"> </w:t>
      </w:r>
      <w:r>
        <w:rPr>
          <w:rFonts w:ascii="Times New Roman" w:eastAsia="Times New Roman" w:hAnsi="Times New Roman" w:cs="Times New Roman"/>
          <w:color w:val="231F20"/>
          <w:sz w:val="16"/>
          <w:szCs w:val="16"/>
        </w:rPr>
        <w:t>64,</w:t>
      </w:r>
      <w:r>
        <w:rPr>
          <w:rFonts w:ascii="Times New Roman" w:eastAsia="Times New Roman" w:hAnsi="Times New Roman" w:cs="Times New Roman"/>
          <w:color w:val="231F20"/>
          <w:spacing w:val="22"/>
          <w:sz w:val="16"/>
          <w:szCs w:val="16"/>
        </w:rPr>
        <w:t xml:space="preserve"> </w:t>
      </w:r>
      <w:r>
        <w:rPr>
          <w:rFonts w:ascii="Times New Roman" w:eastAsia="Times New Roman" w:hAnsi="Times New Roman" w:cs="Times New Roman"/>
          <w:color w:val="231F20"/>
          <w:sz w:val="16"/>
          <w:szCs w:val="16"/>
        </w:rPr>
        <w:t>65,</w:t>
      </w:r>
      <w:r>
        <w:rPr>
          <w:rFonts w:ascii="Times New Roman" w:eastAsia="Times New Roman" w:hAnsi="Times New Roman" w:cs="Times New Roman"/>
          <w:color w:val="231F20"/>
          <w:spacing w:val="22"/>
          <w:sz w:val="16"/>
          <w:szCs w:val="16"/>
        </w:rPr>
        <w:t xml:space="preserve"> </w:t>
      </w:r>
      <w:r>
        <w:rPr>
          <w:rFonts w:ascii="Times New Roman" w:eastAsia="Times New Roman" w:hAnsi="Times New Roman" w:cs="Times New Roman"/>
          <w:color w:val="231F20"/>
          <w:sz w:val="16"/>
          <w:szCs w:val="16"/>
        </w:rPr>
        <w:t>66</w:t>
      </w:r>
      <w:r>
        <w:rPr>
          <w:rFonts w:ascii="Times New Roman" w:eastAsia="Times New Roman" w:hAnsi="Times New Roman" w:cs="Times New Roman"/>
          <w:color w:val="231F20"/>
          <w:spacing w:val="22"/>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22"/>
          <w:sz w:val="16"/>
          <w:szCs w:val="16"/>
        </w:rPr>
        <w:t xml:space="preserve"> </w:t>
      </w:r>
      <w:r>
        <w:rPr>
          <w:rFonts w:ascii="Times New Roman" w:eastAsia="Times New Roman" w:hAnsi="Times New Roman" w:cs="Times New Roman"/>
          <w:color w:val="231F20"/>
          <w:sz w:val="16"/>
          <w:szCs w:val="16"/>
        </w:rPr>
        <w:t>68</w:t>
      </w:r>
      <w:r>
        <w:rPr>
          <w:rFonts w:ascii="Times New Roman" w:eastAsia="Times New Roman" w:hAnsi="Times New Roman" w:cs="Times New Roman"/>
          <w:color w:val="231F20"/>
          <w:spacing w:val="22"/>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22"/>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22"/>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22"/>
          <w:sz w:val="16"/>
          <w:szCs w:val="16"/>
        </w:rPr>
        <w:t xml:space="preserve"> </w:t>
      </w:r>
      <w:r>
        <w:rPr>
          <w:rFonts w:ascii="Times New Roman" w:eastAsia="Times New Roman" w:hAnsi="Times New Roman" w:cs="Times New Roman"/>
          <w:color w:val="231F20"/>
          <w:sz w:val="16"/>
          <w:szCs w:val="16"/>
        </w:rPr>
        <w:t>овлашћења</w:t>
      </w:r>
      <w:r>
        <w:rPr>
          <w:rFonts w:ascii="Times New Roman" w:eastAsia="Times New Roman" w:hAnsi="Times New Roman" w:cs="Times New Roman"/>
          <w:color w:val="231F20"/>
          <w:spacing w:val="22"/>
          <w:sz w:val="16"/>
          <w:szCs w:val="16"/>
        </w:rPr>
        <w:t xml:space="preserve"> </w:t>
      </w:r>
      <w:r>
        <w:rPr>
          <w:rFonts w:ascii="Times New Roman" w:eastAsia="Times New Roman" w:hAnsi="Times New Roman" w:cs="Times New Roman"/>
          <w:color w:val="231F20"/>
          <w:sz w:val="16"/>
          <w:szCs w:val="16"/>
        </w:rPr>
        <w:t>ФОО-а</w:t>
      </w:r>
      <w:r>
        <w:rPr>
          <w:rFonts w:ascii="Times New Roman" w:eastAsia="Times New Roman" w:hAnsi="Times New Roman" w:cs="Times New Roman"/>
          <w:color w:val="231F20"/>
          <w:spacing w:val="22"/>
          <w:sz w:val="16"/>
          <w:szCs w:val="16"/>
        </w:rPr>
        <w:t xml:space="preserve"> </w:t>
      </w:r>
      <w:r>
        <w:rPr>
          <w:rFonts w:ascii="Times New Roman" w:eastAsia="Times New Roman" w:hAnsi="Times New Roman" w:cs="Times New Roman"/>
          <w:color w:val="231F20"/>
          <w:sz w:val="16"/>
          <w:szCs w:val="16"/>
        </w:rPr>
        <w:t>да</w:t>
      </w:r>
      <w:r>
        <w:rPr>
          <w:rFonts w:ascii="Times New Roman" w:eastAsia="Times New Roman" w:hAnsi="Times New Roman" w:cs="Times New Roman"/>
          <w:color w:val="231F20"/>
          <w:spacing w:val="22"/>
          <w:sz w:val="16"/>
          <w:szCs w:val="16"/>
        </w:rPr>
        <w:t xml:space="preserve"> </w:t>
      </w:r>
      <w:r>
        <w:rPr>
          <w:rFonts w:ascii="Times New Roman" w:eastAsia="Times New Roman" w:hAnsi="Times New Roman" w:cs="Times New Roman"/>
          <w:color w:val="231F20"/>
          <w:sz w:val="16"/>
          <w:szCs w:val="16"/>
        </w:rPr>
        <w:t>захтијева</w:t>
      </w:r>
      <w:r>
        <w:rPr>
          <w:rFonts w:ascii="Times New Roman" w:eastAsia="Times New Roman" w:hAnsi="Times New Roman" w:cs="Times New Roman"/>
          <w:color w:val="231F20"/>
          <w:spacing w:val="22"/>
          <w:sz w:val="16"/>
          <w:szCs w:val="16"/>
        </w:rPr>
        <w:t xml:space="preserve"> </w:t>
      </w:r>
      <w:r>
        <w:rPr>
          <w:rFonts w:ascii="Times New Roman" w:eastAsia="Times New Roman" w:hAnsi="Times New Roman" w:cs="Times New Roman"/>
          <w:color w:val="231F20"/>
          <w:sz w:val="16"/>
          <w:szCs w:val="16"/>
        </w:rPr>
        <w:t>достављање</w:t>
      </w:r>
      <w:r>
        <w:rPr>
          <w:rFonts w:ascii="Times New Roman" w:eastAsia="Times New Roman" w:hAnsi="Times New Roman" w:cs="Times New Roman"/>
          <w:color w:val="231F20"/>
          <w:spacing w:val="22"/>
          <w:sz w:val="16"/>
          <w:szCs w:val="16"/>
        </w:rPr>
        <w:t xml:space="preserve"> </w:t>
      </w:r>
      <w:r>
        <w:rPr>
          <w:rFonts w:ascii="Times New Roman" w:eastAsia="Times New Roman" w:hAnsi="Times New Roman" w:cs="Times New Roman"/>
          <w:color w:val="231F20"/>
          <w:sz w:val="16"/>
          <w:szCs w:val="16"/>
        </w:rPr>
        <w:t>података, документације и информација од обвезника, да наложи привремено заустављање трансакције,</w:t>
      </w:r>
      <w:r>
        <w:rPr>
          <w:rFonts w:ascii="Times New Roman" w:eastAsia="Times New Roman" w:hAnsi="Times New Roman" w:cs="Times New Roman"/>
          <w:color w:val="231F20"/>
          <w:spacing w:val="30"/>
          <w:sz w:val="16"/>
          <w:szCs w:val="16"/>
        </w:rPr>
        <w:t xml:space="preserve"> </w:t>
      </w:r>
      <w:r>
        <w:rPr>
          <w:rFonts w:ascii="Times New Roman" w:eastAsia="Times New Roman" w:hAnsi="Times New Roman" w:cs="Times New Roman"/>
          <w:color w:val="231F20"/>
          <w:sz w:val="16"/>
          <w:szCs w:val="16"/>
        </w:rPr>
        <w:t>да захтијева стално праћење пословног односа и предузимање других мјера ради спречавања ПН/ФТА.</w:t>
      </w:r>
    </w:p>
    <w:p w14:paraId="45B7280A" w14:textId="77777777" w:rsidR="00FD1594" w:rsidRDefault="00000000">
      <w:pPr>
        <w:tabs>
          <w:tab w:val="left" w:pos="476"/>
        </w:tabs>
        <w:spacing w:line="177" w:lineRule="exact"/>
        <w:ind w:left="136"/>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³</w:t>
      </w:r>
      <w:r>
        <w:rPr>
          <w:rFonts w:ascii="Times New Roman" w:eastAsia="Times New Roman" w:hAnsi="Times New Roman" w:cs="Times New Roman"/>
          <w:color w:val="231F20"/>
          <w:sz w:val="16"/>
          <w:szCs w:val="16"/>
        </w:rPr>
        <w:tab/>
        <w:t>Члан 60 став (1) тачка б) Закона СПН/ФТА – евиденција о клијентима и пословним</w:t>
      </w:r>
      <w:r>
        <w:rPr>
          <w:rFonts w:ascii="Times New Roman" w:eastAsia="Times New Roman" w:hAnsi="Times New Roman" w:cs="Times New Roman"/>
          <w:color w:val="231F20"/>
          <w:spacing w:val="-23"/>
          <w:sz w:val="16"/>
          <w:szCs w:val="16"/>
        </w:rPr>
        <w:t xml:space="preserve"> </w:t>
      </w:r>
      <w:r>
        <w:rPr>
          <w:rFonts w:ascii="Times New Roman" w:eastAsia="Times New Roman" w:hAnsi="Times New Roman" w:cs="Times New Roman"/>
          <w:color w:val="231F20"/>
          <w:sz w:val="16"/>
          <w:szCs w:val="16"/>
        </w:rPr>
        <w:t>односима.</w:t>
      </w:r>
    </w:p>
    <w:p w14:paraId="1E87DBB4" w14:textId="77777777" w:rsidR="00FD1594" w:rsidRDefault="00000000">
      <w:pPr>
        <w:tabs>
          <w:tab w:val="left" w:pos="476"/>
        </w:tabs>
        <w:spacing w:line="182" w:lineRule="exact"/>
        <w:ind w:left="136"/>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⁴</w:t>
      </w:r>
      <w:r>
        <w:rPr>
          <w:rFonts w:ascii="Times New Roman" w:eastAsia="Times New Roman" w:hAnsi="Times New Roman" w:cs="Times New Roman"/>
          <w:color w:val="231F20"/>
          <w:sz w:val="16"/>
          <w:szCs w:val="16"/>
        </w:rPr>
        <w:tab/>
        <w:t>Члан</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59</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Закона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СПН/ФТА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документовање</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предузетих</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радњи</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и</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поступања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по</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захтјевима</w:t>
      </w:r>
      <w:r>
        <w:rPr>
          <w:rFonts w:ascii="Times New Roman" w:eastAsia="Times New Roman" w:hAnsi="Times New Roman" w:cs="Times New Roman"/>
          <w:color w:val="231F20"/>
          <w:spacing w:val="-4"/>
          <w:sz w:val="16"/>
          <w:szCs w:val="16"/>
        </w:rPr>
        <w:t xml:space="preserve"> </w:t>
      </w:r>
      <w:r>
        <w:rPr>
          <w:rFonts w:ascii="Times New Roman" w:eastAsia="Times New Roman" w:hAnsi="Times New Roman" w:cs="Times New Roman"/>
          <w:color w:val="231F20"/>
          <w:sz w:val="16"/>
          <w:szCs w:val="16"/>
        </w:rPr>
        <w:t>ФОО-а.</w:t>
      </w:r>
    </w:p>
    <w:p w14:paraId="5D045A96" w14:textId="77777777" w:rsidR="00FD1594" w:rsidRDefault="00FD1594">
      <w:pPr>
        <w:spacing w:line="182" w:lineRule="exact"/>
        <w:rPr>
          <w:rFonts w:ascii="Times New Roman" w:eastAsia="Times New Roman" w:hAnsi="Times New Roman" w:cs="Times New Roman"/>
          <w:sz w:val="16"/>
          <w:szCs w:val="16"/>
        </w:rPr>
        <w:sectPr w:rsidR="00FD1594">
          <w:pgSz w:w="9640" w:h="13610"/>
          <w:pgMar w:top="1320" w:right="1020" w:bottom="860" w:left="1000" w:header="814" w:footer="680" w:gutter="0"/>
          <w:cols w:space="720"/>
        </w:sectPr>
      </w:pPr>
    </w:p>
    <w:p w14:paraId="0B14104D" w14:textId="77777777" w:rsidR="00FD1594" w:rsidRDefault="00FD1594">
      <w:pPr>
        <w:spacing w:before="5"/>
        <w:rPr>
          <w:rFonts w:ascii="Times New Roman" w:eastAsia="Times New Roman" w:hAnsi="Times New Roman" w:cs="Times New Roman"/>
          <w:sz w:val="14"/>
          <w:szCs w:val="14"/>
        </w:rPr>
      </w:pPr>
    </w:p>
    <w:p w14:paraId="1BC20B5A" w14:textId="77777777" w:rsidR="00FD1594" w:rsidRDefault="00000000">
      <w:pPr>
        <w:pStyle w:val="Heading1"/>
        <w:ind w:left="1536"/>
        <w:rPr>
          <w:b w:val="0"/>
          <w:bCs w:val="0"/>
        </w:rPr>
      </w:pPr>
      <w:bookmarkStart w:id="7" w:name="_TOC_250000"/>
      <w:r>
        <w:rPr>
          <w:color w:val="231F20"/>
        </w:rPr>
        <w:t>ЕВИДЕНЦИЈА ОБУКА ИЗ ОБЛАСТИ СПН/ФТА</w:t>
      </w:r>
      <w:bookmarkEnd w:id="7"/>
    </w:p>
    <w:p w14:paraId="7E3A4A11" w14:textId="77777777" w:rsidR="00FD1594" w:rsidRDefault="00FD1594">
      <w:pPr>
        <w:rPr>
          <w:rFonts w:ascii="Times New Roman" w:eastAsia="Times New Roman" w:hAnsi="Times New Roman" w:cs="Times New Roman"/>
          <w:b/>
          <w:bCs/>
          <w:sz w:val="20"/>
          <w:szCs w:val="20"/>
        </w:rPr>
      </w:pPr>
    </w:p>
    <w:p w14:paraId="1D386E3B" w14:textId="77777777" w:rsidR="00FD1594" w:rsidRDefault="00FD1594">
      <w:pPr>
        <w:spacing w:before="5"/>
        <w:rPr>
          <w:rFonts w:ascii="Times New Roman" w:eastAsia="Times New Roman" w:hAnsi="Times New Roman" w:cs="Times New Roman"/>
          <w:b/>
          <w:bCs/>
          <w:sz w:val="21"/>
          <w:szCs w:val="21"/>
        </w:rPr>
      </w:pPr>
    </w:p>
    <w:p w14:paraId="18E9913F" w14:textId="77777777" w:rsidR="00FD1594" w:rsidRDefault="00000000">
      <w:pPr>
        <w:pStyle w:val="BodyText"/>
        <w:spacing w:before="0" w:line="249" w:lineRule="auto"/>
        <w:ind w:right="113"/>
        <w:jc w:val="both"/>
      </w:pPr>
      <w:r>
        <w:rPr>
          <w:color w:val="231F20"/>
        </w:rPr>
        <w:t>Евиденција се води у складу са чланом 45 Правилника о примјени Закона</w:t>
      </w:r>
      <w:r>
        <w:rPr>
          <w:color w:val="231F20"/>
          <w:spacing w:val="10"/>
        </w:rPr>
        <w:t xml:space="preserve"> </w:t>
      </w:r>
      <w:r>
        <w:rPr>
          <w:color w:val="231F20"/>
        </w:rPr>
        <w:t>СПН/ФТА, ради</w:t>
      </w:r>
      <w:r>
        <w:rPr>
          <w:color w:val="231F20"/>
          <w:spacing w:val="-9"/>
        </w:rPr>
        <w:t xml:space="preserve"> </w:t>
      </w:r>
      <w:r>
        <w:rPr>
          <w:color w:val="231F20"/>
        </w:rPr>
        <w:t>евидентирања</w:t>
      </w:r>
      <w:r>
        <w:rPr>
          <w:color w:val="231F20"/>
          <w:spacing w:val="-9"/>
        </w:rPr>
        <w:t xml:space="preserve"> </w:t>
      </w:r>
      <w:r>
        <w:rPr>
          <w:color w:val="231F20"/>
        </w:rPr>
        <w:t>датума,</w:t>
      </w:r>
      <w:r>
        <w:rPr>
          <w:color w:val="231F20"/>
          <w:spacing w:val="-9"/>
        </w:rPr>
        <w:t xml:space="preserve"> </w:t>
      </w:r>
      <w:r>
        <w:rPr>
          <w:color w:val="231F20"/>
        </w:rPr>
        <w:t>садржаја,</w:t>
      </w:r>
      <w:r>
        <w:rPr>
          <w:color w:val="231F20"/>
          <w:spacing w:val="-9"/>
        </w:rPr>
        <w:t xml:space="preserve"> </w:t>
      </w:r>
      <w:r>
        <w:rPr>
          <w:color w:val="231F20"/>
        </w:rPr>
        <w:t>трајања</w:t>
      </w:r>
      <w:r>
        <w:rPr>
          <w:color w:val="231F20"/>
          <w:spacing w:val="-9"/>
        </w:rPr>
        <w:t xml:space="preserve"> </w:t>
      </w:r>
      <w:r>
        <w:rPr>
          <w:color w:val="231F20"/>
        </w:rPr>
        <w:t>и</w:t>
      </w:r>
      <w:r>
        <w:rPr>
          <w:color w:val="231F20"/>
          <w:spacing w:val="-9"/>
        </w:rPr>
        <w:t xml:space="preserve"> </w:t>
      </w:r>
      <w:r>
        <w:rPr>
          <w:color w:val="231F20"/>
        </w:rPr>
        <w:t>учесника</w:t>
      </w:r>
      <w:r>
        <w:rPr>
          <w:color w:val="231F20"/>
          <w:spacing w:val="-9"/>
        </w:rPr>
        <w:t xml:space="preserve"> </w:t>
      </w:r>
      <w:r>
        <w:rPr>
          <w:color w:val="231F20"/>
        </w:rPr>
        <w:t>обука,</w:t>
      </w:r>
      <w:r>
        <w:rPr>
          <w:color w:val="231F20"/>
          <w:spacing w:val="-9"/>
        </w:rPr>
        <w:t xml:space="preserve"> </w:t>
      </w:r>
      <w:r>
        <w:rPr>
          <w:color w:val="231F20"/>
        </w:rPr>
        <w:t>као</w:t>
      </w:r>
      <w:r>
        <w:rPr>
          <w:color w:val="231F20"/>
          <w:spacing w:val="-9"/>
        </w:rPr>
        <w:t xml:space="preserve"> </w:t>
      </w:r>
      <w:r>
        <w:rPr>
          <w:color w:val="231F20"/>
        </w:rPr>
        <w:t>и</w:t>
      </w:r>
      <w:r>
        <w:rPr>
          <w:color w:val="231F20"/>
          <w:spacing w:val="-9"/>
        </w:rPr>
        <w:t xml:space="preserve"> </w:t>
      </w:r>
      <w:r>
        <w:rPr>
          <w:color w:val="231F20"/>
        </w:rPr>
        <w:t>процјене</w:t>
      </w:r>
      <w:r>
        <w:rPr>
          <w:color w:val="231F20"/>
          <w:spacing w:val="-9"/>
        </w:rPr>
        <w:t xml:space="preserve"> </w:t>
      </w:r>
      <w:r>
        <w:rPr>
          <w:color w:val="231F20"/>
        </w:rPr>
        <w:t>њихове ефикасности.</w:t>
      </w:r>
      <w:r>
        <w:rPr>
          <w:color w:val="231F20"/>
          <w:spacing w:val="-5"/>
        </w:rPr>
        <w:t xml:space="preserve"> </w:t>
      </w:r>
      <w:r>
        <w:rPr>
          <w:color w:val="231F20"/>
        </w:rPr>
        <w:t>Документација</w:t>
      </w:r>
      <w:r>
        <w:rPr>
          <w:color w:val="231F20"/>
          <w:spacing w:val="-5"/>
        </w:rPr>
        <w:t xml:space="preserve"> </w:t>
      </w:r>
      <w:r>
        <w:rPr>
          <w:color w:val="231F20"/>
        </w:rPr>
        <w:t>о</w:t>
      </w:r>
      <w:r>
        <w:rPr>
          <w:color w:val="231F20"/>
          <w:spacing w:val="-5"/>
        </w:rPr>
        <w:t xml:space="preserve"> </w:t>
      </w:r>
      <w:r>
        <w:rPr>
          <w:color w:val="231F20"/>
        </w:rPr>
        <w:t>обуци</w:t>
      </w:r>
      <w:r>
        <w:rPr>
          <w:color w:val="231F20"/>
          <w:spacing w:val="-5"/>
        </w:rPr>
        <w:t xml:space="preserve"> </w:t>
      </w:r>
      <w:r>
        <w:rPr>
          <w:color w:val="231F20"/>
        </w:rPr>
        <w:t>чува</w:t>
      </w:r>
      <w:r>
        <w:rPr>
          <w:color w:val="231F20"/>
          <w:spacing w:val="-5"/>
        </w:rPr>
        <w:t xml:space="preserve"> </w:t>
      </w:r>
      <w:r>
        <w:rPr>
          <w:color w:val="231F20"/>
        </w:rPr>
        <w:t>се</w:t>
      </w:r>
      <w:r>
        <w:rPr>
          <w:color w:val="231F20"/>
          <w:spacing w:val="-5"/>
        </w:rPr>
        <w:t xml:space="preserve"> </w:t>
      </w:r>
      <w:r>
        <w:rPr>
          <w:color w:val="231F20"/>
        </w:rPr>
        <w:t>у</w:t>
      </w:r>
      <w:r>
        <w:rPr>
          <w:color w:val="231F20"/>
          <w:spacing w:val="-5"/>
        </w:rPr>
        <w:t xml:space="preserve"> </w:t>
      </w:r>
      <w:r>
        <w:rPr>
          <w:color w:val="231F20"/>
        </w:rPr>
        <w:t>складу</w:t>
      </w:r>
      <w:r>
        <w:rPr>
          <w:color w:val="231F20"/>
          <w:spacing w:val="-5"/>
        </w:rPr>
        <w:t xml:space="preserve"> </w:t>
      </w:r>
      <w:r>
        <w:rPr>
          <w:color w:val="231F20"/>
        </w:rPr>
        <w:t>са</w:t>
      </w:r>
      <w:r>
        <w:rPr>
          <w:color w:val="231F20"/>
          <w:spacing w:val="-5"/>
        </w:rPr>
        <w:t xml:space="preserve"> </w:t>
      </w:r>
      <w:r>
        <w:rPr>
          <w:color w:val="231F20"/>
        </w:rPr>
        <w:t>чланом</w:t>
      </w:r>
      <w:r>
        <w:rPr>
          <w:color w:val="231F20"/>
          <w:spacing w:val="-5"/>
        </w:rPr>
        <w:t xml:space="preserve"> </w:t>
      </w:r>
      <w:r>
        <w:rPr>
          <w:color w:val="231F20"/>
        </w:rPr>
        <w:t>59</w:t>
      </w:r>
      <w:r>
        <w:rPr>
          <w:color w:val="231F20"/>
          <w:spacing w:val="-5"/>
        </w:rPr>
        <w:t xml:space="preserve"> </w:t>
      </w:r>
      <w:r>
        <w:rPr>
          <w:color w:val="231F20"/>
        </w:rPr>
        <w:t>Закона</w:t>
      </w:r>
      <w:r>
        <w:rPr>
          <w:color w:val="231F20"/>
          <w:spacing w:val="-5"/>
        </w:rPr>
        <w:t xml:space="preserve"> </w:t>
      </w:r>
      <w:r>
        <w:rPr>
          <w:color w:val="231F20"/>
        </w:rPr>
        <w:t>СПН/ФТА.</w:t>
      </w:r>
    </w:p>
    <w:p w14:paraId="5375E01F" w14:textId="77777777" w:rsidR="00FD1594" w:rsidRDefault="00FD1594">
      <w:pPr>
        <w:rPr>
          <w:rFonts w:ascii="Times New Roman" w:eastAsia="Times New Roman" w:hAnsi="Times New Roman" w:cs="Times New Roman"/>
          <w:sz w:val="20"/>
          <w:szCs w:val="20"/>
        </w:rPr>
      </w:pPr>
    </w:p>
    <w:p w14:paraId="6C23F4FA" w14:textId="77777777" w:rsidR="00FD1594" w:rsidRDefault="00FD1594">
      <w:pPr>
        <w:rPr>
          <w:rFonts w:ascii="Times New Roman" w:eastAsia="Times New Roman" w:hAnsi="Times New Roman" w:cs="Times New Roman"/>
          <w:sz w:val="23"/>
          <w:szCs w:val="23"/>
        </w:rPr>
      </w:pPr>
    </w:p>
    <w:tbl>
      <w:tblPr>
        <w:tblW w:w="0" w:type="auto"/>
        <w:tblInd w:w="133" w:type="dxa"/>
        <w:tblLayout w:type="fixed"/>
        <w:tblCellMar>
          <w:left w:w="0" w:type="dxa"/>
          <w:right w:w="0" w:type="dxa"/>
        </w:tblCellMar>
        <w:tblLook w:val="01E0" w:firstRow="1" w:lastRow="1" w:firstColumn="1" w:lastColumn="1" w:noHBand="0" w:noVBand="0"/>
      </w:tblPr>
      <w:tblGrid>
        <w:gridCol w:w="656"/>
        <w:gridCol w:w="893"/>
        <w:gridCol w:w="808"/>
        <w:gridCol w:w="886"/>
        <w:gridCol w:w="843"/>
        <w:gridCol w:w="772"/>
        <w:gridCol w:w="787"/>
        <w:gridCol w:w="943"/>
        <w:gridCol w:w="784"/>
      </w:tblGrid>
      <w:tr w:rsidR="00FD1594" w14:paraId="2F044C33" w14:textId="77777777">
        <w:trPr>
          <w:trHeight w:hRule="exact" w:val="652"/>
        </w:trPr>
        <w:tc>
          <w:tcPr>
            <w:tcW w:w="656" w:type="dxa"/>
            <w:tcBorders>
              <w:top w:val="single" w:sz="2" w:space="0" w:color="231F20"/>
              <w:left w:val="single" w:sz="2" w:space="0" w:color="231F20"/>
              <w:bottom w:val="single" w:sz="2" w:space="0" w:color="231F20"/>
              <w:right w:val="single" w:sz="2" w:space="0" w:color="231F20"/>
            </w:tcBorders>
          </w:tcPr>
          <w:p w14:paraId="3A7A145B" w14:textId="77777777" w:rsidR="00FD1594" w:rsidRDefault="00000000">
            <w:pPr>
              <w:pStyle w:val="TableParagraph"/>
              <w:spacing w:before="36" w:line="249" w:lineRule="auto"/>
              <w:ind w:left="25" w:right="212"/>
              <w:rPr>
                <w:rFonts w:ascii="Times New Roman" w:eastAsia="Times New Roman" w:hAnsi="Times New Roman" w:cs="Times New Roman"/>
                <w:sz w:val="16"/>
                <w:szCs w:val="16"/>
              </w:rPr>
            </w:pPr>
            <w:r>
              <w:rPr>
                <w:rFonts w:ascii="Times New Roman" w:hAnsi="Times New Roman"/>
                <w:b/>
                <w:color w:val="231F20"/>
                <w:spacing w:val="-5"/>
                <w:sz w:val="16"/>
              </w:rPr>
              <w:t>Редни број</w:t>
            </w:r>
          </w:p>
        </w:tc>
        <w:tc>
          <w:tcPr>
            <w:tcW w:w="893" w:type="dxa"/>
            <w:tcBorders>
              <w:top w:val="single" w:sz="2" w:space="0" w:color="231F20"/>
              <w:left w:val="single" w:sz="2" w:space="0" w:color="231F20"/>
              <w:bottom w:val="single" w:sz="2" w:space="0" w:color="231F20"/>
              <w:right w:val="single" w:sz="2" w:space="0" w:color="231F20"/>
            </w:tcBorders>
          </w:tcPr>
          <w:p w14:paraId="786BB282" w14:textId="77777777" w:rsidR="00FD1594" w:rsidRDefault="00000000">
            <w:pPr>
              <w:pStyle w:val="TableParagraph"/>
              <w:spacing w:before="36" w:line="249" w:lineRule="auto"/>
              <w:ind w:left="25" w:right="84"/>
              <w:rPr>
                <w:rFonts w:ascii="Times New Roman" w:eastAsia="Times New Roman" w:hAnsi="Times New Roman" w:cs="Times New Roman"/>
                <w:sz w:val="16"/>
                <w:szCs w:val="16"/>
              </w:rPr>
            </w:pPr>
            <w:r>
              <w:rPr>
                <w:rFonts w:ascii="Times New Roman" w:hAnsi="Times New Roman"/>
                <w:b/>
                <w:color w:val="231F20"/>
                <w:spacing w:val="-5"/>
                <w:sz w:val="16"/>
              </w:rPr>
              <w:t>Датум одржавања обуке¹</w:t>
            </w:r>
          </w:p>
        </w:tc>
        <w:tc>
          <w:tcPr>
            <w:tcW w:w="808" w:type="dxa"/>
            <w:tcBorders>
              <w:top w:val="single" w:sz="2" w:space="0" w:color="231F20"/>
              <w:left w:val="single" w:sz="2" w:space="0" w:color="231F20"/>
              <w:bottom w:val="single" w:sz="2" w:space="0" w:color="231F20"/>
              <w:right w:val="single" w:sz="2" w:space="0" w:color="231F20"/>
            </w:tcBorders>
          </w:tcPr>
          <w:p w14:paraId="56AC220E" w14:textId="77777777" w:rsidR="00FD1594" w:rsidRDefault="00000000">
            <w:pPr>
              <w:pStyle w:val="TableParagraph"/>
              <w:spacing w:before="36" w:line="249" w:lineRule="auto"/>
              <w:ind w:left="25" w:right="311"/>
              <w:rPr>
                <w:rFonts w:ascii="Times New Roman" w:eastAsia="Times New Roman" w:hAnsi="Times New Roman" w:cs="Times New Roman"/>
                <w:sz w:val="16"/>
                <w:szCs w:val="16"/>
              </w:rPr>
            </w:pPr>
            <w:r>
              <w:rPr>
                <w:rFonts w:ascii="Times New Roman" w:hAnsi="Times New Roman"/>
                <w:b/>
                <w:color w:val="231F20"/>
                <w:spacing w:val="-5"/>
                <w:sz w:val="16"/>
              </w:rPr>
              <w:t>Назив/ тема обуке¹</w:t>
            </w:r>
          </w:p>
        </w:tc>
        <w:tc>
          <w:tcPr>
            <w:tcW w:w="886" w:type="dxa"/>
            <w:tcBorders>
              <w:top w:val="single" w:sz="2" w:space="0" w:color="231F20"/>
              <w:left w:val="single" w:sz="2" w:space="0" w:color="231F20"/>
              <w:bottom w:val="single" w:sz="2" w:space="0" w:color="231F20"/>
              <w:right w:val="single" w:sz="2" w:space="0" w:color="231F20"/>
            </w:tcBorders>
          </w:tcPr>
          <w:p w14:paraId="24A3649B" w14:textId="77777777" w:rsidR="00FD1594" w:rsidRDefault="00000000">
            <w:pPr>
              <w:pStyle w:val="TableParagraph"/>
              <w:spacing w:before="36" w:line="249" w:lineRule="auto"/>
              <w:ind w:left="25" w:right="315"/>
              <w:jc w:val="both"/>
              <w:rPr>
                <w:rFonts w:ascii="Times New Roman" w:eastAsia="Times New Roman" w:hAnsi="Times New Roman" w:cs="Times New Roman"/>
                <w:sz w:val="16"/>
                <w:szCs w:val="16"/>
              </w:rPr>
            </w:pPr>
            <w:r>
              <w:rPr>
                <w:rFonts w:ascii="Times New Roman" w:hAnsi="Times New Roman"/>
                <w:b/>
                <w:color w:val="231F20"/>
                <w:spacing w:val="-5"/>
                <w:sz w:val="16"/>
              </w:rPr>
              <w:t>Кратак садржај обуке¹</w:t>
            </w:r>
          </w:p>
        </w:tc>
        <w:tc>
          <w:tcPr>
            <w:tcW w:w="843" w:type="dxa"/>
            <w:tcBorders>
              <w:top w:val="single" w:sz="2" w:space="0" w:color="231F20"/>
              <w:left w:val="single" w:sz="2" w:space="0" w:color="231F20"/>
              <w:bottom w:val="single" w:sz="2" w:space="0" w:color="231F20"/>
              <w:right w:val="single" w:sz="2" w:space="0" w:color="231F20"/>
            </w:tcBorders>
          </w:tcPr>
          <w:p w14:paraId="2B5748E7" w14:textId="77777777" w:rsidR="00FD1594" w:rsidRDefault="00000000">
            <w:pPr>
              <w:pStyle w:val="TableParagraph"/>
              <w:spacing w:before="36" w:line="249" w:lineRule="auto"/>
              <w:ind w:left="25" w:right="236"/>
              <w:rPr>
                <w:rFonts w:ascii="Times New Roman" w:eastAsia="Times New Roman" w:hAnsi="Times New Roman" w:cs="Times New Roman"/>
                <w:sz w:val="16"/>
                <w:szCs w:val="16"/>
              </w:rPr>
            </w:pPr>
            <w:r>
              <w:rPr>
                <w:rFonts w:ascii="Times New Roman" w:hAnsi="Times New Roman"/>
                <w:b/>
                <w:color w:val="231F20"/>
                <w:spacing w:val="-5"/>
                <w:sz w:val="16"/>
              </w:rPr>
              <w:t>Трајање (број часова)¹</w:t>
            </w:r>
          </w:p>
        </w:tc>
        <w:tc>
          <w:tcPr>
            <w:tcW w:w="772" w:type="dxa"/>
            <w:tcBorders>
              <w:top w:val="single" w:sz="2" w:space="0" w:color="231F20"/>
              <w:left w:val="single" w:sz="2" w:space="0" w:color="231F20"/>
              <w:bottom w:val="single" w:sz="2" w:space="0" w:color="231F20"/>
              <w:right w:val="single" w:sz="2" w:space="0" w:color="231F20"/>
            </w:tcBorders>
          </w:tcPr>
          <w:p w14:paraId="4E94A168" w14:textId="77777777" w:rsidR="00FD1594" w:rsidRDefault="00000000">
            <w:pPr>
              <w:pStyle w:val="TableParagraph"/>
              <w:spacing w:before="36" w:line="249" w:lineRule="auto"/>
              <w:ind w:left="25" w:right="59"/>
              <w:rPr>
                <w:rFonts w:ascii="Times New Roman" w:eastAsia="Times New Roman" w:hAnsi="Times New Roman" w:cs="Times New Roman"/>
                <w:sz w:val="16"/>
                <w:szCs w:val="16"/>
              </w:rPr>
            </w:pPr>
            <w:r>
              <w:rPr>
                <w:rFonts w:ascii="Times New Roman" w:hAnsi="Times New Roman"/>
                <w:b/>
                <w:color w:val="231F20"/>
                <w:spacing w:val="-5"/>
                <w:sz w:val="16"/>
              </w:rPr>
              <w:t xml:space="preserve">Учесници </w:t>
            </w:r>
            <w:r>
              <w:rPr>
                <w:rFonts w:ascii="Times New Roman" w:hAnsi="Times New Roman"/>
                <w:b/>
                <w:color w:val="231F20"/>
                <w:spacing w:val="-4"/>
                <w:sz w:val="16"/>
              </w:rPr>
              <w:t>(име</w:t>
            </w:r>
            <w:r>
              <w:rPr>
                <w:rFonts w:ascii="Times New Roman" w:hAnsi="Times New Roman"/>
                <w:b/>
                <w:color w:val="231F20"/>
                <w:spacing w:val="-10"/>
                <w:sz w:val="16"/>
              </w:rPr>
              <w:t xml:space="preserve"> </w:t>
            </w:r>
            <w:r>
              <w:rPr>
                <w:rFonts w:ascii="Times New Roman" w:hAnsi="Times New Roman"/>
                <w:b/>
                <w:color w:val="231F20"/>
                <w:sz w:val="16"/>
              </w:rPr>
              <w:t xml:space="preserve">и </w:t>
            </w:r>
            <w:r>
              <w:rPr>
                <w:rFonts w:ascii="Times New Roman" w:hAnsi="Times New Roman"/>
                <w:b/>
                <w:color w:val="231F20"/>
                <w:spacing w:val="-5"/>
                <w:sz w:val="16"/>
              </w:rPr>
              <w:t>презиме)¹</w:t>
            </w:r>
          </w:p>
        </w:tc>
        <w:tc>
          <w:tcPr>
            <w:tcW w:w="787" w:type="dxa"/>
            <w:tcBorders>
              <w:top w:val="single" w:sz="2" w:space="0" w:color="231F20"/>
              <w:left w:val="single" w:sz="2" w:space="0" w:color="231F20"/>
              <w:bottom w:val="single" w:sz="2" w:space="0" w:color="231F20"/>
              <w:right w:val="single" w:sz="2" w:space="0" w:color="231F20"/>
            </w:tcBorders>
          </w:tcPr>
          <w:p w14:paraId="3700E44E" w14:textId="77777777" w:rsidR="00FD1594" w:rsidRDefault="00000000">
            <w:pPr>
              <w:pStyle w:val="TableParagraph"/>
              <w:spacing w:before="36" w:line="249" w:lineRule="auto"/>
              <w:ind w:left="25" w:right="79"/>
              <w:rPr>
                <w:rFonts w:ascii="Times New Roman" w:eastAsia="Times New Roman" w:hAnsi="Times New Roman" w:cs="Times New Roman"/>
                <w:sz w:val="16"/>
                <w:szCs w:val="16"/>
              </w:rPr>
            </w:pPr>
            <w:r>
              <w:rPr>
                <w:rFonts w:ascii="Times New Roman" w:hAnsi="Times New Roman"/>
                <w:b/>
                <w:color w:val="231F20"/>
                <w:spacing w:val="-5"/>
                <w:sz w:val="16"/>
              </w:rPr>
              <w:t>Радно мјесто учесника¹</w:t>
            </w:r>
          </w:p>
        </w:tc>
        <w:tc>
          <w:tcPr>
            <w:tcW w:w="943" w:type="dxa"/>
            <w:tcBorders>
              <w:top w:val="single" w:sz="2" w:space="0" w:color="231F20"/>
              <w:left w:val="single" w:sz="2" w:space="0" w:color="231F20"/>
              <w:bottom w:val="single" w:sz="2" w:space="0" w:color="231F20"/>
              <w:right w:val="single" w:sz="2" w:space="0" w:color="231F20"/>
            </w:tcBorders>
          </w:tcPr>
          <w:p w14:paraId="38434FCA" w14:textId="77777777" w:rsidR="00FD1594" w:rsidRDefault="00000000">
            <w:pPr>
              <w:pStyle w:val="TableParagraph"/>
              <w:spacing w:before="36" w:line="249" w:lineRule="auto"/>
              <w:ind w:left="25" w:right="31"/>
              <w:rPr>
                <w:rFonts w:ascii="Times New Roman" w:eastAsia="Times New Roman" w:hAnsi="Times New Roman" w:cs="Times New Roman"/>
                <w:sz w:val="16"/>
                <w:szCs w:val="16"/>
              </w:rPr>
            </w:pPr>
            <w:r>
              <w:rPr>
                <w:rFonts w:ascii="Times New Roman" w:hAnsi="Times New Roman"/>
                <w:b/>
                <w:color w:val="231F20"/>
                <w:spacing w:val="-5"/>
                <w:sz w:val="16"/>
              </w:rPr>
              <w:t>Процјена ефикасности обуке²</w:t>
            </w:r>
          </w:p>
        </w:tc>
        <w:tc>
          <w:tcPr>
            <w:tcW w:w="784" w:type="dxa"/>
            <w:tcBorders>
              <w:top w:val="single" w:sz="2" w:space="0" w:color="231F20"/>
              <w:left w:val="single" w:sz="2" w:space="0" w:color="231F20"/>
              <w:bottom w:val="single" w:sz="2" w:space="0" w:color="231F20"/>
              <w:right w:val="single" w:sz="2" w:space="0" w:color="231F20"/>
            </w:tcBorders>
          </w:tcPr>
          <w:p w14:paraId="0958CEDB" w14:textId="77777777" w:rsidR="00FD1594" w:rsidRDefault="00000000">
            <w:pPr>
              <w:pStyle w:val="TableParagraph"/>
              <w:spacing w:before="36"/>
              <w:ind w:left="25"/>
              <w:rPr>
                <w:rFonts w:ascii="Times New Roman" w:eastAsia="Times New Roman" w:hAnsi="Times New Roman" w:cs="Times New Roman"/>
                <w:sz w:val="16"/>
                <w:szCs w:val="16"/>
              </w:rPr>
            </w:pPr>
            <w:r>
              <w:rPr>
                <w:rFonts w:ascii="Times New Roman" w:hAnsi="Times New Roman"/>
                <w:b/>
                <w:color w:val="231F20"/>
                <w:spacing w:val="-5"/>
                <w:sz w:val="16"/>
              </w:rPr>
              <w:t>Напомена</w:t>
            </w:r>
          </w:p>
        </w:tc>
      </w:tr>
      <w:tr w:rsidR="00FD1594" w14:paraId="727A352E" w14:textId="77777777">
        <w:trPr>
          <w:trHeight w:hRule="exact" w:val="271"/>
        </w:trPr>
        <w:tc>
          <w:tcPr>
            <w:tcW w:w="656" w:type="dxa"/>
            <w:tcBorders>
              <w:top w:val="single" w:sz="2" w:space="0" w:color="231F20"/>
              <w:left w:val="single" w:sz="2" w:space="0" w:color="231F20"/>
              <w:bottom w:val="single" w:sz="2" w:space="0" w:color="231F20"/>
              <w:right w:val="single" w:sz="2" w:space="0" w:color="231F20"/>
            </w:tcBorders>
          </w:tcPr>
          <w:p w14:paraId="52EC138C" w14:textId="77777777" w:rsidR="00FD1594" w:rsidRDefault="00FD1594"/>
        </w:tc>
        <w:tc>
          <w:tcPr>
            <w:tcW w:w="893" w:type="dxa"/>
            <w:tcBorders>
              <w:top w:val="single" w:sz="2" w:space="0" w:color="231F20"/>
              <w:left w:val="single" w:sz="2" w:space="0" w:color="231F20"/>
              <w:bottom w:val="single" w:sz="2" w:space="0" w:color="231F20"/>
              <w:right w:val="single" w:sz="2" w:space="0" w:color="231F20"/>
            </w:tcBorders>
          </w:tcPr>
          <w:p w14:paraId="45B6C597" w14:textId="77777777" w:rsidR="00FD1594" w:rsidRDefault="00FD1594"/>
        </w:tc>
        <w:tc>
          <w:tcPr>
            <w:tcW w:w="808" w:type="dxa"/>
            <w:tcBorders>
              <w:top w:val="single" w:sz="2" w:space="0" w:color="231F20"/>
              <w:left w:val="single" w:sz="2" w:space="0" w:color="231F20"/>
              <w:bottom w:val="single" w:sz="2" w:space="0" w:color="231F20"/>
              <w:right w:val="single" w:sz="2" w:space="0" w:color="231F20"/>
            </w:tcBorders>
          </w:tcPr>
          <w:p w14:paraId="0FC702A2" w14:textId="77777777" w:rsidR="00FD1594" w:rsidRDefault="00FD1594"/>
        </w:tc>
        <w:tc>
          <w:tcPr>
            <w:tcW w:w="886" w:type="dxa"/>
            <w:tcBorders>
              <w:top w:val="single" w:sz="2" w:space="0" w:color="231F20"/>
              <w:left w:val="single" w:sz="2" w:space="0" w:color="231F20"/>
              <w:bottom w:val="single" w:sz="2" w:space="0" w:color="231F20"/>
              <w:right w:val="single" w:sz="2" w:space="0" w:color="231F20"/>
            </w:tcBorders>
          </w:tcPr>
          <w:p w14:paraId="60BCACFC" w14:textId="77777777" w:rsidR="00FD1594" w:rsidRDefault="00FD1594"/>
        </w:tc>
        <w:tc>
          <w:tcPr>
            <w:tcW w:w="843" w:type="dxa"/>
            <w:tcBorders>
              <w:top w:val="single" w:sz="2" w:space="0" w:color="231F20"/>
              <w:left w:val="single" w:sz="2" w:space="0" w:color="231F20"/>
              <w:bottom w:val="single" w:sz="2" w:space="0" w:color="231F20"/>
              <w:right w:val="single" w:sz="2" w:space="0" w:color="231F20"/>
            </w:tcBorders>
          </w:tcPr>
          <w:p w14:paraId="414518DD" w14:textId="77777777" w:rsidR="00FD1594" w:rsidRDefault="00FD1594"/>
        </w:tc>
        <w:tc>
          <w:tcPr>
            <w:tcW w:w="772" w:type="dxa"/>
            <w:tcBorders>
              <w:top w:val="single" w:sz="2" w:space="0" w:color="231F20"/>
              <w:left w:val="single" w:sz="2" w:space="0" w:color="231F20"/>
              <w:bottom w:val="single" w:sz="2" w:space="0" w:color="231F20"/>
              <w:right w:val="single" w:sz="2" w:space="0" w:color="231F20"/>
            </w:tcBorders>
          </w:tcPr>
          <w:p w14:paraId="12D79D8C" w14:textId="77777777" w:rsidR="00FD1594" w:rsidRDefault="00FD1594"/>
        </w:tc>
        <w:tc>
          <w:tcPr>
            <w:tcW w:w="787" w:type="dxa"/>
            <w:tcBorders>
              <w:top w:val="single" w:sz="2" w:space="0" w:color="231F20"/>
              <w:left w:val="single" w:sz="2" w:space="0" w:color="231F20"/>
              <w:bottom w:val="single" w:sz="2" w:space="0" w:color="231F20"/>
              <w:right w:val="single" w:sz="2" w:space="0" w:color="231F20"/>
            </w:tcBorders>
          </w:tcPr>
          <w:p w14:paraId="74C3AD5E" w14:textId="77777777" w:rsidR="00FD1594" w:rsidRDefault="00FD1594"/>
        </w:tc>
        <w:tc>
          <w:tcPr>
            <w:tcW w:w="943" w:type="dxa"/>
            <w:tcBorders>
              <w:top w:val="single" w:sz="2" w:space="0" w:color="231F20"/>
              <w:left w:val="single" w:sz="2" w:space="0" w:color="231F20"/>
              <w:bottom w:val="single" w:sz="2" w:space="0" w:color="231F20"/>
              <w:right w:val="single" w:sz="2" w:space="0" w:color="231F20"/>
            </w:tcBorders>
          </w:tcPr>
          <w:p w14:paraId="11DEE11E" w14:textId="77777777" w:rsidR="00FD1594" w:rsidRDefault="00FD1594"/>
        </w:tc>
        <w:tc>
          <w:tcPr>
            <w:tcW w:w="784" w:type="dxa"/>
            <w:tcBorders>
              <w:top w:val="single" w:sz="2" w:space="0" w:color="231F20"/>
              <w:left w:val="single" w:sz="2" w:space="0" w:color="231F20"/>
              <w:bottom w:val="single" w:sz="2" w:space="0" w:color="231F20"/>
              <w:right w:val="single" w:sz="2" w:space="0" w:color="231F20"/>
            </w:tcBorders>
          </w:tcPr>
          <w:p w14:paraId="2E6EFA04" w14:textId="77777777" w:rsidR="00FD1594" w:rsidRDefault="00FD1594"/>
        </w:tc>
      </w:tr>
      <w:tr w:rsidR="00FD1594" w14:paraId="20A8778E" w14:textId="77777777">
        <w:trPr>
          <w:trHeight w:hRule="exact" w:val="271"/>
        </w:trPr>
        <w:tc>
          <w:tcPr>
            <w:tcW w:w="656" w:type="dxa"/>
            <w:tcBorders>
              <w:top w:val="single" w:sz="2" w:space="0" w:color="231F20"/>
              <w:left w:val="single" w:sz="2" w:space="0" w:color="231F20"/>
              <w:bottom w:val="single" w:sz="2" w:space="0" w:color="231F20"/>
              <w:right w:val="single" w:sz="2" w:space="0" w:color="231F20"/>
            </w:tcBorders>
          </w:tcPr>
          <w:p w14:paraId="55571BB9" w14:textId="77777777" w:rsidR="00FD1594" w:rsidRDefault="00FD1594"/>
        </w:tc>
        <w:tc>
          <w:tcPr>
            <w:tcW w:w="893" w:type="dxa"/>
            <w:tcBorders>
              <w:top w:val="single" w:sz="2" w:space="0" w:color="231F20"/>
              <w:left w:val="single" w:sz="2" w:space="0" w:color="231F20"/>
              <w:bottom w:val="single" w:sz="2" w:space="0" w:color="231F20"/>
              <w:right w:val="single" w:sz="2" w:space="0" w:color="231F20"/>
            </w:tcBorders>
          </w:tcPr>
          <w:p w14:paraId="09CF6559" w14:textId="77777777" w:rsidR="00FD1594" w:rsidRDefault="00FD1594"/>
        </w:tc>
        <w:tc>
          <w:tcPr>
            <w:tcW w:w="808" w:type="dxa"/>
            <w:tcBorders>
              <w:top w:val="single" w:sz="2" w:space="0" w:color="231F20"/>
              <w:left w:val="single" w:sz="2" w:space="0" w:color="231F20"/>
              <w:bottom w:val="single" w:sz="2" w:space="0" w:color="231F20"/>
              <w:right w:val="single" w:sz="2" w:space="0" w:color="231F20"/>
            </w:tcBorders>
          </w:tcPr>
          <w:p w14:paraId="746FB257" w14:textId="77777777" w:rsidR="00FD1594" w:rsidRDefault="00FD1594"/>
        </w:tc>
        <w:tc>
          <w:tcPr>
            <w:tcW w:w="886" w:type="dxa"/>
            <w:tcBorders>
              <w:top w:val="single" w:sz="2" w:space="0" w:color="231F20"/>
              <w:left w:val="single" w:sz="2" w:space="0" w:color="231F20"/>
              <w:bottom w:val="single" w:sz="2" w:space="0" w:color="231F20"/>
              <w:right w:val="single" w:sz="2" w:space="0" w:color="231F20"/>
            </w:tcBorders>
          </w:tcPr>
          <w:p w14:paraId="7C19977B" w14:textId="77777777" w:rsidR="00FD1594" w:rsidRDefault="00FD1594"/>
        </w:tc>
        <w:tc>
          <w:tcPr>
            <w:tcW w:w="843" w:type="dxa"/>
            <w:tcBorders>
              <w:top w:val="single" w:sz="2" w:space="0" w:color="231F20"/>
              <w:left w:val="single" w:sz="2" w:space="0" w:color="231F20"/>
              <w:bottom w:val="single" w:sz="2" w:space="0" w:color="231F20"/>
              <w:right w:val="single" w:sz="2" w:space="0" w:color="231F20"/>
            </w:tcBorders>
          </w:tcPr>
          <w:p w14:paraId="7CD54ED4" w14:textId="77777777" w:rsidR="00FD1594" w:rsidRDefault="00FD1594"/>
        </w:tc>
        <w:tc>
          <w:tcPr>
            <w:tcW w:w="772" w:type="dxa"/>
            <w:tcBorders>
              <w:top w:val="single" w:sz="2" w:space="0" w:color="231F20"/>
              <w:left w:val="single" w:sz="2" w:space="0" w:color="231F20"/>
              <w:bottom w:val="single" w:sz="2" w:space="0" w:color="231F20"/>
              <w:right w:val="single" w:sz="2" w:space="0" w:color="231F20"/>
            </w:tcBorders>
          </w:tcPr>
          <w:p w14:paraId="1E3E12AE" w14:textId="77777777" w:rsidR="00FD1594" w:rsidRDefault="00FD1594"/>
        </w:tc>
        <w:tc>
          <w:tcPr>
            <w:tcW w:w="787" w:type="dxa"/>
            <w:tcBorders>
              <w:top w:val="single" w:sz="2" w:space="0" w:color="231F20"/>
              <w:left w:val="single" w:sz="2" w:space="0" w:color="231F20"/>
              <w:bottom w:val="single" w:sz="2" w:space="0" w:color="231F20"/>
              <w:right w:val="single" w:sz="2" w:space="0" w:color="231F20"/>
            </w:tcBorders>
          </w:tcPr>
          <w:p w14:paraId="4E5F53D5" w14:textId="77777777" w:rsidR="00FD1594" w:rsidRDefault="00FD1594"/>
        </w:tc>
        <w:tc>
          <w:tcPr>
            <w:tcW w:w="943" w:type="dxa"/>
            <w:tcBorders>
              <w:top w:val="single" w:sz="2" w:space="0" w:color="231F20"/>
              <w:left w:val="single" w:sz="2" w:space="0" w:color="231F20"/>
              <w:bottom w:val="single" w:sz="2" w:space="0" w:color="231F20"/>
              <w:right w:val="single" w:sz="2" w:space="0" w:color="231F20"/>
            </w:tcBorders>
          </w:tcPr>
          <w:p w14:paraId="3A1FFC2E" w14:textId="77777777" w:rsidR="00FD1594" w:rsidRDefault="00FD1594"/>
        </w:tc>
        <w:tc>
          <w:tcPr>
            <w:tcW w:w="784" w:type="dxa"/>
            <w:tcBorders>
              <w:top w:val="single" w:sz="2" w:space="0" w:color="231F20"/>
              <w:left w:val="single" w:sz="2" w:space="0" w:color="231F20"/>
              <w:bottom w:val="single" w:sz="2" w:space="0" w:color="231F20"/>
              <w:right w:val="single" w:sz="2" w:space="0" w:color="231F20"/>
            </w:tcBorders>
          </w:tcPr>
          <w:p w14:paraId="781A3677" w14:textId="77777777" w:rsidR="00FD1594" w:rsidRDefault="00FD1594"/>
        </w:tc>
      </w:tr>
      <w:tr w:rsidR="00FD1594" w14:paraId="64E0AF50" w14:textId="77777777">
        <w:trPr>
          <w:trHeight w:hRule="exact" w:val="271"/>
        </w:trPr>
        <w:tc>
          <w:tcPr>
            <w:tcW w:w="656" w:type="dxa"/>
            <w:tcBorders>
              <w:top w:val="single" w:sz="2" w:space="0" w:color="231F20"/>
              <w:left w:val="single" w:sz="2" w:space="0" w:color="231F20"/>
              <w:bottom w:val="single" w:sz="2" w:space="0" w:color="231F20"/>
              <w:right w:val="single" w:sz="2" w:space="0" w:color="231F20"/>
            </w:tcBorders>
          </w:tcPr>
          <w:p w14:paraId="79FF5408" w14:textId="77777777" w:rsidR="00FD1594" w:rsidRDefault="00FD1594"/>
        </w:tc>
        <w:tc>
          <w:tcPr>
            <w:tcW w:w="893" w:type="dxa"/>
            <w:tcBorders>
              <w:top w:val="single" w:sz="2" w:space="0" w:color="231F20"/>
              <w:left w:val="single" w:sz="2" w:space="0" w:color="231F20"/>
              <w:bottom w:val="single" w:sz="2" w:space="0" w:color="231F20"/>
              <w:right w:val="single" w:sz="2" w:space="0" w:color="231F20"/>
            </w:tcBorders>
          </w:tcPr>
          <w:p w14:paraId="5347A1C1" w14:textId="77777777" w:rsidR="00FD1594" w:rsidRDefault="00FD1594"/>
        </w:tc>
        <w:tc>
          <w:tcPr>
            <w:tcW w:w="808" w:type="dxa"/>
            <w:tcBorders>
              <w:top w:val="single" w:sz="2" w:space="0" w:color="231F20"/>
              <w:left w:val="single" w:sz="2" w:space="0" w:color="231F20"/>
              <w:bottom w:val="single" w:sz="2" w:space="0" w:color="231F20"/>
              <w:right w:val="single" w:sz="2" w:space="0" w:color="231F20"/>
            </w:tcBorders>
          </w:tcPr>
          <w:p w14:paraId="7E1543D9" w14:textId="77777777" w:rsidR="00FD1594" w:rsidRDefault="00FD1594"/>
        </w:tc>
        <w:tc>
          <w:tcPr>
            <w:tcW w:w="886" w:type="dxa"/>
            <w:tcBorders>
              <w:top w:val="single" w:sz="2" w:space="0" w:color="231F20"/>
              <w:left w:val="single" w:sz="2" w:space="0" w:color="231F20"/>
              <w:bottom w:val="single" w:sz="2" w:space="0" w:color="231F20"/>
              <w:right w:val="single" w:sz="2" w:space="0" w:color="231F20"/>
            </w:tcBorders>
          </w:tcPr>
          <w:p w14:paraId="10D8DAC4" w14:textId="77777777" w:rsidR="00FD1594" w:rsidRDefault="00FD1594"/>
        </w:tc>
        <w:tc>
          <w:tcPr>
            <w:tcW w:w="843" w:type="dxa"/>
            <w:tcBorders>
              <w:top w:val="single" w:sz="2" w:space="0" w:color="231F20"/>
              <w:left w:val="single" w:sz="2" w:space="0" w:color="231F20"/>
              <w:bottom w:val="single" w:sz="2" w:space="0" w:color="231F20"/>
              <w:right w:val="single" w:sz="2" w:space="0" w:color="231F20"/>
            </w:tcBorders>
          </w:tcPr>
          <w:p w14:paraId="6A4D394A" w14:textId="77777777" w:rsidR="00FD1594" w:rsidRDefault="00FD1594"/>
        </w:tc>
        <w:tc>
          <w:tcPr>
            <w:tcW w:w="772" w:type="dxa"/>
            <w:tcBorders>
              <w:top w:val="single" w:sz="2" w:space="0" w:color="231F20"/>
              <w:left w:val="single" w:sz="2" w:space="0" w:color="231F20"/>
              <w:bottom w:val="single" w:sz="2" w:space="0" w:color="231F20"/>
              <w:right w:val="single" w:sz="2" w:space="0" w:color="231F20"/>
            </w:tcBorders>
          </w:tcPr>
          <w:p w14:paraId="2F9BAC8B" w14:textId="77777777" w:rsidR="00FD1594" w:rsidRDefault="00FD1594"/>
        </w:tc>
        <w:tc>
          <w:tcPr>
            <w:tcW w:w="787" w:type="dxa"/>
            <w:tcBorders>
              <w:top w:val="single" w:sz="2" w:space="0" w:color="231F20"/>
              <w:left w:val="single" w:sz="2" w:space="0" w:color="231F20"/>
              <w:bottom w:val="single" w:sz="2" w:space="0" w:color="231F20"/>
              <w:right w:val="single" w:sz="2" w:space="0" w:color="231F20"/>
            </w:tcBorders>
          </w:tcPr>
          <w:p w14:paraId="0237101D" w14:textId="77777777" w:rsidR="00FD1594" w:rsidRDefault="00FD1594"/>
        </w:tc>
        <w:tc>
          <w:tcPr>
            <w:tcW w:w="943" w:type="dxa"/>
            <w:tcBorders>
              <w:top w:val="single" w:sz="2" w:space="0" w:color="231F20"/>
              <w:left w:val="single" w:sz="2" w:space="0" w:color="231F20"/>
              <w:bottom w:val="single" w:sz="2" w:space="0" w:color="231F20"/>
              <w:right w:val="single" w:sz="2" w:space="0" w:color="231F20"/>
            </w:tcBorders>
          </w:tcPr>
          <w:p w14:paraId="1571E42E" w14:textId="77777777" w:rsidR="00FD1594" w:rsidRDefault="00FD1594"/>
        </w:tc>
        <w:tc>
          <w:tcPr>
            <w:tcW w:w="784" w:type="dxa"/>
            <w:tcBorders>
              <w:top w:val="single" w:sz="2" w:space="0" w:color="231F20"/>
              <w:left w:val="single" w:sz="2" w:space="0" w:color="231F20"/>
              <w:bottom w:val="single" w:sz="2" w:space="0" w:color="231F20"/>
              <w:right w:val="single" w:sz="2" w:space="0" w:color="231F20"/>
            </w:tcBorders>
          </w:tcPr>
          <w:p w14:paraId="4D4B82AB" w14:textId="77777777" w:rsidR="00FD1594" w:rsidRDefault="00FD1594"/>
        </w:tc>
      </w:tr>
      <w:tr w:rsidR="00FD1594" w14:paraId="3D400E5B" w14:textId="77777777">
        <w:trPr>
          <w:trHeight w:hRule="exact" w:val="271"/>
        </w:trPr>
        <w:tc>
          <w:tcPr>
            <w:tcW w:w="656" w:type="dxa"/>
            <w:tcBorders>
              <w:top w:val="single" w:sz="2" w:space="0" w:color="231F20"/>
              <w:left w:val="single" w:sz="2" w:space="0" w:color="231F20"/>
              <w:bottom w:val="single" w:sz="2" w:space="0" w:color="231F20"/>
              <w:right w:val="single" w:sz="2" w:space="0" w:color="231F20"/>
            </w:tcBorders>
          </w:tcPr>
          <w:p w14:paraId="1AB27E0F" w14:textId="77777777" w:rsidR="00FD1594" w:rsidRDefault="00FD1594"/>
        </w:tc>
        <w:tc>
          <w:tcPr>
            <w:tcW w:w="893" w:type="dxa"/>
            <w:tcBorders>
              <w:top w:val="single" w:sz="2" w:space="0" w:color="231F20"/>
              <w:left w:val="single" w:sz="2" w:space="0" w:color="231F20"/>
              <w:bottom w:val="single" w:sz="2" w:space="0" w:color="231F20"/>
              <w:right w:val="single" w:sz="2" w:space="0" w:color="231F20"/>
            </w:tcBorders>
          </w:tcPr>
          <w:p w14:paraId="4C9AD1CD" w14:textId="77777777" w:rsidR="00FD1594" w:rsidRDefault="00FD1594"/>
        </w:tc>
        <w:tc>
          <w:tcPr>
            <w:tcW w:w="808" w:type="dxa"/>
            <w:tcBorders>
              <w:top w:val="single" w:sz="2" w:space="0" w:color="231F20"/>
              <w:left w:val="single" w:sz="2" w:space="0" w:color="231F20"/>
              <w:bottom w:val="single" w:sz="2" w:space="0" w:color="231F20"/>
              <w:right w:val="single" w:sz="2" w:space="0" w:color="231F20"/>
            </w:tcBorders>
          </w:tcPr>
          <w:p w14:paraId="6A6F82D5" w14:textId="77777777" w:rsidR="00FD1594" w:rsidRDefault="00FD1594"/>
        </w:tc>
        <w:tc>
          <w:tcPr>
            <w:tcW w:w="886" w:type="dxa"/>
            <w:tcBorders>
              <w:top w:val="single" w:sz="2" w:space="0" w:color="231F20"/>
              <w:left w:val="single" w:sz="2" w:space="0" w:color="231F20"/>
              <w:bottom w:val="single" w:sz="2" w:space="0" w:color="231F20"/>
              <w:right w:val="single" w:sz="2" w:space="0" w:color="231F20"/>
            </w:tcBorders>
          </w:tcPr>
          <w:p w14:paraId="52FB0BA8" w14:textId="77777777" w:rsidR="00FD1594" w:rsidRDefault="00FD1594"/>
        </w:tc>
        <w:tc>
          <w:tcPr>
            <w:tcW w:w="843" w:type="dxa"/>
            <w:tcBorders>
              <w:top w:val="single" w:sz="2" w:space="0" w:color="231F20"/>
              <w:left w:val="single" w:sz="2" w:space="0" w:color="231F20"/>
              <w:bottom w:val="single" w:sz="2" w:space="0" w:color="231F20"/>
              <w:right w:val="single" w:sz="2" w:space="0" w:color="231F20"/>
            </w:tcBorders>
          </w:tcPr>
          <w:p w14:paraId="03FB038D" w14:textId="77777777" w:rsidR="00FD1594" w:rsidRDefault="00FD1594"/>
        </w:tc>
        <w:tc>
          <w:tcPr>
            <w:tcW w:w="772" w:type="dxa"/>
            <w:tcBorders>
              <w:top w:val="single" w:sz="2" w:space="0" w:color="231F20"/>
              <w:left w:val="single" w:sz="2" w:space="0" w:color="231F20"/>
              <w:bottom w:val="single" w:sz="2" w:space="0" w:color="231F20"/>
              <w:right w:val="single" w:sz="2" w:space="0" w:color="231F20"/>
            </w:tcBorders>
          </w:tcPr>
          <w:p w14:paraId="4FC3F1B1" w14:textId="77777777" w:rsidR="00FD1594" w:rsidRDefault="00FD1594"/>
        </w:tc>
        <w:tc>
          <w:tcPr>
            <w:tcW w:w="787" w:type="dxa"/>
            <w:tcBorders>
              <w:top w:val="single" w:sz="2" w:space="0" w:color="231F20"/>
              <w:left w:val="single" w:sz="2" w:space="0" w:color="231F20"/>
              <w:bottom w:val="single" w:sz="2" w:space="0" w:color="231F20"/>
              <w:right w:val="single" w:sz="2" w:space="0" w:color="231F20"/>
            </w:tcBorders>
          </w:tcPr>
          <w:p w14:paraId="2B1BF95B" w14:textId="77777777" w:rsidR="00FD1594" w:rsidRDefault="00FD1594"/>
        </w:tc>
        <w:tc>
          <w:tcPr>
            <w:tcW w:w="943" w:type="dxa"/>
            <w:tcBorders>
              <w:top w:val="single" w:sz="2" w:space="0" w:color="231F20"/>
              <w:left w:val="single" w:sz="2" w:space="0" w:color="231F20"/>
              <w:bottom w:val="single" w:sz="2" w:space="0" w:color="231F20"/>
              <w:right w:val="single" w:sz="2" w:space="0" w:color="231F20"/>
            </w:tcBorders>
          </w:tcPr>
          <w:p w14:paraId="6B39DAAB" w14:textId="77777777" w:rsidR="00FD1594" w:rsidRDefault="00FD1594"/>
        </w:tc>
        <w:tc>
          <w:tcPr>
            <w:tcW w:w="784" w:type="dxa"/>
            <w:tcBorders>
              <w:top w:val="single" w:sz="2" w:space="0" w:color="231F20"/>
              <w:left w:val="single" w:sz="2" w:space="0" w:color="231F20"/>
              <w:bottom w:val="single" w:sz="2" w:space="0" w:color="231F20"/>
              <w:right w:val="single" w:sz="2" w:space="0" w:color="231F20"/>
            </w:tcBorders>
          </w:tcPr>
          <w:p w14:paraId="2586BE52" w14:textId="77777777" w:rsidR="00FD1594" w:rsidRDefault="00FD1594"/>
        </w:tc>
      </w:tr>
    </w:tbl>
    <w:p w14:paraId="5D73863C" w14:textId="77777777" w:rsidR="00FD1594" w:rsidRDefault="00FD1594">
      <w:pPr>
        <w:rPr>
          <w:rFonts w:ascii="Times New Roman" w:eastAsia="Times New Roman" w:hAnsi="Times New Roman" w:cs="Times New Roman"/>
          <w:sz w:val="20"/>
          <w:szCs w:val="20"/>
        </w:rPr>
      </w:pPr>
    </w:p>
    <w:p w14:paraId="33F18915" w14:textId="77777777" w:rsidR="00FD1594" w:rsidRDefault="00FD1594">
      <w:pPr>
        <w:rPr>
          <w:rFonts w:ascii="Times New Roman" w:eastAsia="Times New Roman" w:hAnsi="Times New Roman" w:cs="Times New Roman"/>
          <w:sz w:val="20"/>
          <w:szCs w:val="20"/>
        </w:rPr>
      </w:pPr>
    </w:p>
    <w:p w14:paraId="5424C9F0" w14:textId="77777777" w:rsidR="00FD1594" w:rsidRDefault="00FD1594">
      <w:pPr>
        <w:rPr>
          <w:rFonts w:ascii="Times New Roman" w:eastAsia="Times New Roman" w:hAnsi="Times New Roman" w:cs="Times New Roman"/>
          <w:sz w:val="20"/>
          <w:szCs w:val="20"/>
        </w:rPr>
      </w:pPr>
    </w:p>
    <w:p w14:paraId="2263D7D4" w14:textId="77777777" w:rsidR="00FD1594" w:rsidRDefault="00FD1594">
      <w:pPr>
        <w:rPr>
          <w:rFonts w:ascii="Times New Roman" w:eastAsia="Times New Roman" w:hAnsi="Times New Roman" w:cs="Times New Roman"/>
          <w:sz w:val="20"/>
          <w:szCs w:val="20"/>
        </w:rPr>
      </w:pPr>
    </w:p>
    <w:p w14:paraId="6B5B991C" w14:textId="77777777" w:rsidR="00FD1594" w:rsidRDefault="00FD1594">
      <w:pPr>
        <w:rPr>
          <w:rFonts w:ascii="Times New Roman" w:eastAsia="Times New Roman" w:hAnsi="Times New Roman" w:cs="Times New Roman"/>
          <w:sz w:val="20"/>
          <w:szCs w:val="20"/>
        </w:rPr>
      </w:pPr>
    </w:p>
    <w:p w14:paraId="340DB0BF" w14:textId="77777777" w:rsidR="00FD1594" w:rsidRDefault="00FD1594">
      <w:pPr>
        <w:rPr>
          <w:rFonts w:ascii="Times New Roman" w:eastAsia="Times New Roman" w:hAnsi="Times New Roman" w:cs="Times New Roman"/>
          <w:sz w:val="20"/>
          <w:szCs w:val="20"/>
        </w:rPr>
      </w:pPr>
    </w:p>
    <w:p w14:paraId="0C4266AF" w14:textId="77777777" w:rsidR="00FD1594" w:rsidRDefault="00FD1594">
      <w:pPr>
        <w:rPr>
          <w:rFonts w:ascii="Times New Roman" w:eastAsia="Times New Roman" w:hAnsi="Times New Roman" w:cs="Times New Roman"/>
          <w:sz w:val="20"/>
          <w:szCs w:val="20"/>
        </w:rPr>
      </w:pPr>
    </w:p>
    <w:p w14:paraId="6A69EC23" w14:textId="77777777" w:rsidR="00FD1594" w:rsidRDefault="00FD1594">
      <w:pPr>
        <w:rPr>
          <w:rFonts w:ascii="Times New Roman" w:eastAsia="Times New Roman" w:hAnsi="Times New Roman" w:cs="Times New Roman"/>
          <w:sz w:val="20"/>
          <w:szCs w:val="20"/>
        </w:rPr>
      </w:pPr>
    </w:p>
    <w:p w14:paraId="7C94ED21" w14:textId="77777777" w:rsidR="00FD1594" w:rsidRDefault="00FD1594">
      <w:pPr>
        <w:rPr>
          <w:rFonts w:ascii="Times New Roman" w:eastAsia="Times New Roman" w:hAnsi="Times New Roman" w:cs="Times New Roman"/>
          <w:sz w:val="20"/>
          <w:szCs w:val="20"/>
        </w:rPr>
      </w:pPr>
    </w:p>
    <w:p w14:paraId="7859F2D6" w14:textId="77777777" w:rsidR="00FD1594" w:rsidRDefault="00FD1594">
      <w:pPr>
        <w:rPr>
          <w:rFonts w:ascii="Times New Roman" w:eastAsia="Times New Roman" w:hAnsi="Times New Roman" w:cs="Times New Roman"/>
          <w:sz w:val="20"/>
          <w:szCs w:val="20"/>
        </w:rPr>
      </w:pPr>
    </w:p>
    <w:p w14:paraId="2DC5F2A8" w14:textId="77777777" w:rsidR="00FD1594" w:rsidRDefault="00FD1594">
      <w:pPr>
        <w:rPr>
          <w:rFonts w:ascii="Times New Roman" w:eastAsia="Times New Roman" w:hAnsi="Times New Roman" w:cs="Times New Roman"/>
          <w:sz w:val="20"/>
          <w:szCs w:val="20"/>
        </w:rPr>
      </w:pPr>
    </w:p>
    <w:p w14:paraId="1DFAD4B3" w14:textId="77777777" w:rsidR="00FD1594" w:rsidRDefault="00FD1594">
      <w:pPr>
        <w:rPr>
          <w:rFonts w:ascii="Times New Roman" w:eastAsia="Times New Roman" w:hAnsi="Times New Roman" w:cs="Times New Roman"/>
          <w:sz w:val="20"/>
          <w:szCs w:val="20"/>
        </w:rPr>
      </w:pPr>
    </w:p>
    <w:p w14:paraId="3ABE9D50" w14:textId="77777777" w:rsidR="00FD1594" w:rsidRDefault="00FD1594">
      <w:pPr>
        <w:rPr>
          <w:rFonts w:ascii="Times New Roman" w:eastAsia="Times New Roman" w:hAnsi="Times New Roman" w:cs="Times New Roman"/>
          <w:sz w:val="20"/>
          <w:szCs w:val="20"/>
        </w:rPr>
      </w:pPr>
    </w:p>
    <w:p w14:paraId="3DA5C813" w14:textId="77777777" w:rsidR="00FD1594" w:rsidRDefault="00FD1594">
      <w:pPr>
        <w:rPr>
          <w:rFonts w:ascii="Times New Roman" w:eastAsia="Times New Roman" w:hAnsi="Times New Roman" w:cs="Times New Roman"/>
          <w:sz w:val="20"/>
          <w:szCs w:val="20"/>
        </w:rPr>
      </w:pPr>
    </w:p>
    <w:p w14:paraId="1BF95BB8" w14:textId="77777777" w:rsidR="00FD1594" w:rsidRDefault="00FD1594">
      <w:pPr>
        <w:rPr>
          <w:rFonts w:ascii="Times New Roman" w:eastAsia="Times New Roman" w:hAnsi="Times New Roman" w:cs="Times New Roman"/>
          <w:sz w:val="20"/>
          <w:szCs w:val="20"/>
        </w:rPr>
      </w:pPr>
    </w:p>
    <w:p w14:paraId="48405B04" w14:textId="77777777" w:rsidR="00FD1594" w:rsidRDefault="00FD1594">
      <w:pPr>
        <w:rPr>
          <w:rFonts w:ascii="Times New Roman" w:eastAsia="Times New Roman" w:hAnsi="Times New Roman" w:cs="Times New Roman"/>
          <w:sz w:val="20"/>
          <w:szCs w:val="20"/>
        </w:rPr>
      </w:pPr>
    </w:p>
    <w:p w14:paraId="67F072A1" w14:textId="77777777" w:rsidR="00FD1594" w:rsidRDefault="00FD1594">
      <w:pPr>
        <w:rPr>
          <w:rFonts w:ascii="Times New Roman" w:eastAsia="Times New Roman" w:hAnsi="Times New Roman" w:cs="Times New Roman"/>
          <w:sz w:val="20"/>
          <w:szCs w:val="20"/>
        </w:rPr>
      </w:pPr>
    </w:p>
    <w:p w14:paraId="0E6A83F3" w14:textId="77777777" w:rsidR="00FD1594" w:rsidRDefault="00FD1594">
      <w:pPr>
        <w:rPr>
          <w:rFonts w:ascii="Times New Roman" w:eastAsia="Times New Roman" w:hAnsi="Times New Roman" w:cs="Times New Roman"/>
          <w:sz w:val="20"/>
          <w:szCs w:val="20"/>
        </w:rPr>
      </w:pPr>
    </w:p>
    <w:p w14:paraId="2754C59D" w14:textId="77777777" w:rsidR="00FD1594" w:rsidRDefault="00FD1594">
      <w:pPr>
        <w:rPr>
          <w:rFonts w:ascii="Times New Roman" w:eastAsia="Times New Roman" w:hAnsi="Times New Roman" w:cs="Times New Roman"/>
          <w:sz w:val="20"/>
          <w:szCs w:val="20"/>
        </w:rPr>
      </w:pPr>
    </w:p>
    <w:p w14:paraId="7A2DE4AF" w14:textId="77777777" w:rsidR="00FD1594" w:rsidRDefault="00FD1594">
      <w:pPr>
        <w:rPr>
          <w:rFonts w:ascii="Times New Roman" w:eastAsia="Times New Roman" w:hAnsi="Times New Roman" w:cs="Times New Roman"/>
          <w:sz w:val="20"/>
          <w:szCs w:val="20"/>
        </w:rPr>
      </w:pPr>
    </w:p>
    <w:p w14:paraId="4DAB06CF" w14:textId="77777777" w:rsidR="00FD1594" w:rsidRDefault="00FD1594">
      <w:pPr>
        <w:rPr>
          <w:rFonts w:ascii="Times New Roman" w:eastAsia="Times New Roman" w:hAnsi="Times New Roman" w:cs="Times New Roman"/>
          <w:sz w:val="20"/>
          <w:szCs w:val="20"/>
        </w:rPr>
      </w:pPr>
    </w:p>
    <w:p w14:paraId="35310925" w14:textId="77777777" w:rsidR="00FD1594" w:rsidRDefault="00FD1594">
      <w:pPr>
        <w:rPr>
          <w:rFonts w:ascii="Times New Roman" w:eastAsia="Times New Roman" w:hAnsi="Times New Roman" w:cs="Times New Roman"/>
          <w:sz w:val="20"/>
          <w:szCs w:val="20"/>
        </w:rPr>
      </w:pPr>
    </w:p>
    <w:p w14:paraId="35389108" w14:textId="77777777" w:rsidR="00FD1594" w:rsidRDefault="00FD1594">
      <w:pPr>
        <w:rPr>
          <w:rFonts w:ascii="Times New Roman" w:eastAsia="Times New Roman" w:hAnsi="Times New Roman" w:cs="Times New Roman"/>
          <w:sz w:val="20"/>
          <w:szCs w:val="20"/>
        </w:rPr>
      </w:pPr>
    </w:p>
    <w:p w14:paraId="5620A969" w14:textId="77777777" w:rsidR="00FD1594" w:rsidRDefault="00FD1594">
      <w:pPr>
        <w:rPr>
          <w:rFonts w:ascii="Times New Roman" w:eastAsia="Times New Roman" w:hAnsi="Times New Roman" w:cs="Times New Roman"/>
          <w:sz w:val="20"/>
          <w:szCs w:val="20"/>
        </w:rPr>
      </w:pPr>
    </w:p>
    <w:p w14:paraId="3E100241" w14:textId="77777777" w:rsidR="00FD1594" w:rsidRDefault="00FD1594">
      <w:pPr>
        <w:rPr>
          <w:rFonts w:ascii="Times New Roman" w:eastAsia="Times New Roman" w:hAnsi="Times New Roman" w:cs="Times New Roman"/>
          <w:sz w:val="20"/>
          <w:szCs w:val="20"/>
        </w:rPr>
      </w:pPr>
    </w:p>
    <w:p w14:paraId="07333AAE" w14:textId="77777777" w:rsidR="00FD1594" w:rsidRDefault="00FD1594">
      <w:pPr>
        <w:rPr>
          <w:rFonts w:ascii="Times New Roman" w:eastAsia="Times New Roman" w:hAnsi="Times New Roman" w:cs="Times New Roman"/>
          <w:sz w:val="20"/>
          <w:szCs w:val="20"/>
        </w:rPr>
      </w:pPr>
    </w:p>
    <w:p w14:paraId="535EC820" w14:textId="77777777" w:rsidR="00FD1594" w:rsidRDefault="00FD1594">
      <w:pPr>
        <w:rPr>
          <w:rFonts w:ascii="Times New Roman" w:eastAsia="Times New Roman" w:hAnsi="Times New Roman" w:cs="Times New Roman"/>
          <w:sz w:val="20"/>
          <w:szCs w:val="20"/>
        </w:rPr>
      </w:pPr>
    </w:p>
    <w:p w14:paraId="76306630" w14:textId="77777777" w:rsidR="00FD1594" w:rsidRDefault="00FD1594">
      <w:pPr>
        <w:spacing w:before="11"/>
        <w:rPr>
          <w:rFonts w:ascii="Times New Roman" w:eastAsia="Times New Roman" w:hAnsi="Times New Roman" w:cs="Times New Roman"/>
          <w:sz w:val="17"/>
          <w:szCs w:val="17"/>
        </w:rPr>
      </w:pPr>
    </w:p>
    <w:p w14:paraId="39CD353A" w14:textId="77777777" w:rsidR="00FD1594" w:rsidRDefault="00000000">
      <w:pPr>
        <w:tabs>
          <w:tab w:val="left" w:pos="473"/>
        </w:tabs>
        <w:spacing w:before="84" w:line="180" w:lineRule="exact"/>
        <w:ind w:left="474" w:right="271" w:hanging="341"/>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¹</w:t>
      </w:r>
      <w:r>
        <w:rPr>
          <w:rFonts w:ascii="Times New Roman" w:eastAsia="Times New Roman" w:hAnsi="Times New Roman" w:cs="Times New Roman"/>
          <w:color w:val="231F20"/>
          <w:sz w:val="16"/>
          <w:szCs w:val="16"/>
        </w:rPr>
        <w:tab/>
        <w:t>Члан 45 став (1) Правилника о примјени Закона СПН/ФТА – евиденција датума, садржаја, трајања и учесника обуке.</w:t>
      </w:r>
    </w:p>
    <w:p w14:paraId="107FBA3B" w14:textId="77777777" w:rsidR="00FD1594" w:rsidRDefault="00000000">
      <w:pPr>
        <w:tabs>
          <w:tab w:val="left" w:pos="473"/>
        </w:tabs>
        <w:spacing w:line="180" w:lineRule="exact"/>
        <w:ind w:left="474" w:right="949" w:hanging="341"/>
        <w:rPr>
          <w:rFonts w:ascii="Times New Roman" w:eastAsia="Times New Roman" w:hAnsi="Times New Roman" w:cs="Times New Roman"/>
          <w:sz w:val="16"/>
          <w:szCs w:val="16"/>
        </w:rPr>
      </w:pPr>
      <w:r>
        <w:rPr>
          <w:rFonts w:ascii="Times New Roman" w:eastAsia="Times New Roman" w:hAnsi="Times New Roman" w:cs="Times New Roman"/>
          <w:color w:val="231F20"/>
          <w:sz w:val="16"/>
          <w:szCs w:val="16"/>
        </w:rPr>
        <w:t>²</w:t>
      </w:r>
      <w:r>
        <w:rPr>
          <w:rFonts w:ascii="Times New Roman" w:eastAsia="Times New Roman" w:hAnsi="Times New Roman" w:cs="Times New Roman"/>
          <w:color w:val="231F20"/>
          <w:sz w:val="16"/>
          <w:szCs w:val="16"/>
        </w:rPr>
        <w:tab/>
        <w:t>Члан 45 став (2) Правилника о примјени Закона СПН/ФТА – обавеза периодичне процјене ефикасности обуке.</w:t>
      </w:r>
    </w:p>
    <w:sectPr w:rsidR="00FD1594">
      <w:pgSz w:w="9640" w:h="13610"/>
      <w:pgMar w:top="1340" w:right="1020" w:bottom="860" w:left="1000" w:header="814"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1CC17" w14:textId="77777777" w:rsidR="00A36103" w:rsidRDefault="00A36103">
      <w:r>
        <w:separator/>
      </w:r>
    </w:p>
  </w:endnote>
  <w:endnote w:type="continuationSeparator" w:id="0">
    <w:p w14:paraId="5BCF4FD1" w14:textId="77777777" w:rsidR="00A36103" w:rsidRDefault="00A36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ir Times_New_Roman">
    <w:altName w:val="Cambr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B448D" w14:textId="77777777" w:rsidR="00FD1594" w:rsidRDefault="00000000">
    <w:pPr>
      <w:spacing w:line="14" w:lineRule="auto"/>
      <w:rPr>
        <w:sz w:val="20"/>
        <w:szCs w:val="20"/>
      </w:rPr>
    </w:pPr>
    <w:r>
      <w:pict w14:anchorId="2E98110C">
        <v:shapetype id="_x0000_t202" coordsize="21600,21600" o:spt="202" path="m,l,21600r21600,l21600,xe">
          <v:stroke joinstyle="miter"/>
          <v:path gradientshapeok="t" o:connecttype="rect"/>
        </v:shapetype>
        <v:shape id="_x0000_s1032" type="#_x0000_t202" style="position:absolute;margin-left:54.7pt;margin-top:635.3pt;width:13.6pt;height:12pt;z-index:-104800;mso-position-horizontal-relative:page;mso-position-vertical-relative:page" filled="f" stroked="f">
          <v:textbox inset="0,0,0,0">
            <w:txbxContent>
              <w:p w14:paraId="6C36B008" w14:textId="77777777" w:rsidR="00FD1594" w:rsidRDefault="00000000">
                <w:pPr>
                  <w:pStyle w:val="BodyText"/>
                  <w:spacing w:before="0" w:line="210" w:lineRule="exact"/>
                  <w:ind w:left="40"/>
                  <w:rPr>
                    <w:rFonts w:ascii="Cir Times_New_Roman" w:eastAsia="Cir Times_New_Roman" w:hAnsi="Cir Times_New_Roman" w:cs="Cir Times_New_Roman"/>
                  </w:rPr>
                </w:pPr>
                <w:r>
                  <w:fldChar w:fldCharType="begin"/>
                </w:r>
                <w:r>
                  <w:rPr>
                    <w:rFonts w:ascii="Cir Times_New_Roman"/>
                    <w:color w:val="231F20"/>
                  </w:rPr>
                  <w:instrText xml:space="preserve"> PAGE </w:instrText>
                </w:r>
                <w:r>
                  <w:fldChar w:fldCharType="separate"/>
                </w:r>
                <w: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B81E8" w14:textId="77777777" w:rsidR="00FD1594" w:rsidRDefault="00000000">
    <w:pPr>
      <w:spacing w:line="14" w:lineRule="auto"/>
      <w:rPr>
        <w:sz w:val="20"/>
        <w:szCs w:val="20"/>
      </w:rPr>
    </w:pPr>
    <w:r>
      <w:pict w14:anchorId="1AD2CD48">
        <v:shapetype id="_x0000_t202" coordsize="21600,21600" o:spt="202" path="m,l,21600r21600,l21600,xe">
          <v:stroke joinstyle="miter"/>
          <v:path gradientshapeok="t" o:connecttype="rect"/>
        </v:shapetype>
        <v:shape id="_x0000_s1031" type="#_x0000_t202" style="position:absolute;margin-left:413.6pt;margin-top:635.3pt;width:13.6pt;height:12pt;z-index:-104776;mso-position-horizontal-relative:page;mso-position-vertical-relative:page" filled="f" stroked="f">
          <v:textbox inset="0,0,0,0">
            <w:txbxContent>
              <w:p w14:paraId="2D590CC9" w14:textId="77777777" w:rsidR="00FD1594" w:rsidRDefault="00000000">
                <w:pPr>
                  <w:pStyle w:val="BodyText"/>
                  <w:spacing w:before="0" w:line="210" w:lineRule="exact"/>
                  <w:ind w:left="40"/>
                  <w:rPr>
                    <w:rFonts w:ascii="Cir Times_New_Roman" w:eastAsia="Cir Times_New_Roman" w:hAnsi="Cir Times_New_Roman" w:cs="Cir Times_New_Roman"/>
                  </w:rPr>
                </w:pPr>
                <w:r>
                  <w:fldChar w:fldCharType="begin"/>
                </w:r>
                <w:r>
                  <w:rPr>
                    <w:rFonts w:ascii="Cir Times_New_Roman"/>
                    <w:color w:val="231F20"/>
                  </w:rPr>
                  <w:instrText xml:space="preserve"> PAGE </w:instrText>
                </w:r>
                <w:r>
                  <w:fldChar w:fldCharType="separate"/>
                </w:r>
                <w:r>
                  <w:t>11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73058" w14:textId="77777777" w:rsidR="00A36103" w:rsidRDefault="00A36103">
      <w:r>
        <w:separator/>
      </w:r>
    </w:p>
  </w:footnote>
  <w:footnote w:type="continuationSeparator" w:id="0">
    <w:p w14:paraId="0C727E39" w14:textId="77777777" w:rsidR="00A36103" w:rsidRDefault="00A36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AB840" w14:textId="77777777" w:rsidR="00FD1594" w:rsidRDefault="00000000">
    <w:pPr>
      <w:spacing w:line="14" w:lineRule="auto"/>
      <w:rPr>
        <w:sz w:val="20"/>
        <w:szCs w:val="20"/>
      </w:rPr>
    </w:pPr>
    <w:r>
      <w:pict w14:anchorId="241A076B">
        <v:group id="_x0000_s1026" style="position:absolute;margin-left:56.15pt;margin-top:66.9pt;width:369.1pt;height:.1pt;z-index:-104704;mso-position-horizontal-relative:page;mso-position-vertical-relative:page" coordorigin="1123,1338" coordsize="7382,2">
          <v:shape id="_x0000_s1027" style="position:absolute;left:1123;top:1338;width:7382;height:2" coordorigin="1123,1338" coordsize="7382,0" path="m1123,1338r7381,e" filled="f" strokecolor="#231f20" strokeweight=".3pt">
            <v:path arrowok="t"/>
          </v:shape>
          <w10:wrap anchorx="page" anchory="page"/>
        </v:group>
      </w:pict>
    </w:r>
    <w:r>
      <w:pict w14:anchorId="159B598F">
        <v:shapetype id="_x0000_t202" coordsize="21600,21600" o:spt="202" path="m,l,21600r21600,l21600,xe">
          <v:stroke joinstyle="miter"/>
          <v:path gradientshapeok="t" o:connecttype="rect"/>
        </v:shapetype>
        <v:shape id="_x0000_s1025" type="#_x0000_t202" style="position:absolute;margin-left:72.9pt;margin-top:39.7pt;width:336.7pt;height:25.05pt;z-index:-104680;mso-position-horizontal-relative:page;mso-position-vertical-relative:page" filled="f" stroked="f">
          <v:textbox inset="0,0,0,0">
            <w:txbxContent>
              <w:p w14:paraId="6EACC053" w14:textId="77777777" w:rsidR="00FD1594" w:rsidRDefault="00000000">
                <w:pPr>
                  <w:spacing w:before="2"/>
                  <w:ind w:left="20" w:right="18" w:firstLine="63"/>
                  <w:rPr>
                    <w:rFonts w:ascii="Times New Roman" w:eastAsia="Times New Roman" w:hAnsi="Times New Roman" w:cs="Times New Roman"/>
                    <w:sz w:val="14"/>
                    <w:szCs w:val="14"/>
                  </w:rPr>
                </w:pPr>
                <w:r>
                  <w:rPr>
                    <w:rFonts w:ascii="Times New Roman" w:hAnsi="Times New Roman"/>
                    <w:i/>
                    <w:color w:val="636466"/>
                    <w:spacing w:val="-2"/>
                    <w:sz w:val="14"/>
                  </w:rPr>
                  <w:t>Мо</w:t>
                </w:r>
                <w:r>
                  <w:rPr>
                    <w:rFonts w:ascii="Times New Roman" w:hAnsi="Times New Roman"/>
                    <w:i/>
                    <w:color w:val="636466"/>
                    <w:spacing w:val="1"/>
                    <w:sz w:val="14"/>
                  </w:rPr>
                  <w:t>д</w:t>
                </w:r>
                <w:r>
                  <w:rPr>
                    <w:rFonts w:ascii="Times New Roman" w:hAnsi="Times New Roman"/>
                    <w:i/>
                    <w:color w:val="636466"/>
                    <w:spacing w:val="-4"/>
                    <w:sz w:val="14"/>
                  </w:rPr>
                  <w:t>е</w:t>
                </w:r>
                <w:r>
                  <w:rPr>
                    <w:rFonts w:ascii="Times New Roman" w:hAnsi="Times New Roman"/>
                    <w:i/>
                    <w:color w:val="636466"/>
                    <w:sz w:val="14"/>
                  </w:rPr>
                  <w:t>ли док</w:t>
                </w:r>
                <w:r>
                  <w:rPr>
                    <w:rFonts w:ascii="Times New Roman" w:hAnsi="Times New Roman"/>
                    <w:i/>
                    <w:color w:val="636466"/>
                    <w:spacing w:val="-4"/>
                    <w:sz w:val="14"/>
                  </w:rPr>
                  <w:t>у</w:t>
                </w:r>
                <w:r>
                  <w:rPr>
                    <w:rFonts w:ascii="Times New Roman" w:hAnsi="Times New Roman"/>
                    <w:i/>
                    <w:color w:val="636466"/>
                    <w:sz w:val="14"/>
                  </w:rPr>
                  <w:t>мен</w:t>
                </w:r>
                <w:r>
                  <w:rPr>
                    <w:rFonts w:ascii="Times New Roman" w:hAnsi="Times New Roman"/>
                    <w:i/>
                    <w:color w:val="636466"/>
                    <w:spacing w:val="1"/>
                    <w:sz w:val="14"/>
                  </w:rPr>
                  <w:t>т</w:t>
                </w:r>
                <w:r>
                  <w:rPr>
                    <w:rFonts w:ascii="Times New Roman" w:hAnsi="Times New Roman"/>
                    <w:i/>
                    <w:color w:val="636466"/>
                    <w:sz w:val="14"/>
                  </w:rPr>
                  <w:t>ације за привр</w:t>
                </w:r>
                <w:r>
                  <w:rPr>
                    <w:rFonts w:ascii="Times New Roman" w:hAnsi="Times New Roman"/>
                    <w:i/>
                    <w:color w:val="636466"/>
                    <w:spacing w:val="-4"/>
                    <w:sz w:val="14"/>
                  </w:rPr>
                  <w:t>е</w:t>
                </w:r>
                <w:r>
                  <w:rPr>
                    <w:rFonts w:ascii="Times New Roman" w:hAnsi="Times New Roman"/>
                    <w:i/>
                    <w:color w:val="636466"/>
                    <w:sz w:val="14"/>
                  </w:rPr>
                  <w:t>дна д</w:t>
                </w:r>
                <w:r>
                  <w:rPr>
                    <w:rFonts w:ascii="Times New Roman" w:hAnsi="Times New Roman"/>
                    <w:i/>
                    <w:color w:val="636466"/>
                    <w:spacing w:val="-2"/>
                    <w:sz w:val="14"/>
                  </w:rPr>
                  <w:t>р</w:t>
                </w:r>
                <w:r>
                  <w:rPr>
                    <w:rFonts w:ascii="Times New Roman" w:hAnsi="Times New Roman"/>
                    <w:i/>
                    <w:color w:val="636466"/>
                    <w:sz w:val="14"/>
                  </w:rPr>
                  <w:t>ушт</w:t>
                </w:r>
                <w:r>
                  <w:rPr>
                    <w:rFonts w:ascii="Times New Roman" w:hAnsi="Times New Roman"/>
                    <w:i/>
                    <w:color w:val="636466"/>
                    <w:spacing w:val="-1"/>
                    <w:sz w:val="14"/>
                  </w:rPr>
                  <w:t>в</w:t>
                </w:r>
                <w:r>
                  <w:rPr>
                    <w:rFonts w:ascii="Times New Roman" w:hAnsi="Times New Roman"/>
                    <w:i/>
                    <w:color w:val="636466"/>
                    <w:sz w:val="14"/>
                  </w:rPr>
                  <w:t>а за ревизију и привр</w:t>
                </w:r>
                <w:r>
                  <w:rPr>
                    <w:rFonts w:ascii="Times New Roman" w:hAnsi="Times New Roman"/>
                    <w:i/>
                    <w:color w:val="636466"/>
                    <w:spacing w:val="-4"/>
                    <w:sz w:val="14"/>
                  </w:rPr>
                  <w:t>е</w:t>
                </w:r>
                <w:r>
                  <w:rPr>
                    <w:rFonts w:ascii="Times New Roman" w:hAnsi="Times New Roman"/>
                    <w:i/>
                    <w:color w:val="636466"/>
                    <w:sz w:val="14"/>
                  </w:rPr>
                  <w:t>дна д</w:t>
                </w:r>
                <w:r>
                  <w:rPr>
                    <w:rFonts w:ascii="Times New Roman" w:hAnsi="Times New Roman"/>
                    <w:i/>
                    <w:color w:val="636466"/>
                    <w:spacing w:val="-2"/>
                    <w:sz w:val="14"/>
                  </w:rPr>
                  <w:t>р</w:t>
                </w:r>
                <w:r>
                  <w:rPr>
                    <w:rFonts w:ascii="Times New Roman" w:hAnsi="Times New Roman"/>
                    <w:i/>
                    <w:color w:val="636466"/>
                    <w:sz w:val="14"/>
                  </w:rPr>
                  <w:t>ушт</w:t>
                </w:r>
                <w:r>
                  <w:rPr>
                    <w:rFonts w:ascii="Times New Roman" w:hAnsi="Times New Roman"/>
                    <w:i/>
                    <w:color w:val="636466"/>
                    <w:spacing w:val="-1"/>
                    <w:sz w:val="14"/>
                  </w:rPr>
                  <w:t>в</w:t>
                </w:r>
                <w:r>
                  <w:rPr>
                    <w:rFonts w:ascii="Times New Roman" w:hAnsi="Times New Roman"/>
                    <w:i/>
                    <w:color w:val="636466"/>
                    <w:sz w:val="14"/>
                  </w:rPr>
                  <w:t>а и пр</w:t>
                </w:r>
                <w:r>
                  <w:rPr>
                    <w:rFonts w:ascii="Times New Roman" w:hAnsi="Times New Roman"/>
                    <w:i/>
                    <w:color w:val="636466"/>
                    <w:spacing w:val="-4"/>
                    <w:sz w:val="14"/>
                  </w:rPr>
                  <w:t>е</w:t>
                </w:r>
                <w:r>
                  <w:rPr>
                    <w:rFonts w:ascii="Times New Roman" w:hAnsi="Times New Roman"/>
                    <w:i/>
                    <w:color w:val="636466"/>
                    <w:spacing w:val="-2"/>
                    <w:sz w:val="14"/>
                  </w:rPr>
                  <w:t>ду</w:t>
                </w:r>
                <w:r>
                  <w:rPr>
                    <w:rFonts w:ascii="Times New Roman" w:hAnsi="Times New Roman"/>
                    <w:i/>
                    <w:color w:val="636466"/>
                    <w:sz w:val="14"/>
                  </w:rPr>
                  <w:t>з</w:t>
                </w:r>
                <w:r>
                  <w:rPr>
                    <w:rFonts w:ascii="Times New Roman" w:hAnsi="Times New Roman"/>
                    <w:i/>
                    <w:color w:val="636466"/>
                    <w:spacing w:val="-2"/>
                    <w:sz w:val="14"/>
                  </w:rPr>
                  <w:t>е</w:t>
                </w:r>
                <w:r>
                  <w:rPr>
                    <w:rFonts w:ascii="Times New Roman" w:hAnsi="Times New Roman"/>
                    <w:i/>
                    <w:color w:val="636466"/>
                    <w:sz w:val="14"/>
                  </w:rPr>
                  <w:t>тни</w:t>
                </w:r>
                <w:r>
                  <w:rPr>
                    <w:rFonts w:ascii="Times New Roman" w:hAnsi="Times New Roman"/>
                    <w:i/>
                    <w:color w:val="636466"/>
                    <w:spacing w:val="-4"/>
                    <w:sz w:val="14"/>
                  </w:rPr>
                  <w:t>к</w:t>
                </w:r>
                <w:r>
                  <w:rPr>
                    <w:rFonts w:ascii="Times New Roman" w:hAnsi="Times New Roman"/>
                    <w:i/>
                    <w:color w:val="636466"/>
                    <w:sz w:val="14"/>
                  </w:rPr>
                  <w:t>е регистро</w:t>
                </w:r>
                <w:r>
                  <w:rPr>
                    <w:rFonts w:ascii="Times New Roman" w:hAnsi="Times New Roman"/>
                    <w:i/>
                    <w:color w:val="636466"/>
                    <w:spacing w:val="-1"/>
                    <w:sz w:val="14"/>
                  </w:rPr>
                  <w:t>в</w:t>
                </w:r>
                <w:r>
                  <w:rPr>
                    <w:rFonts w:ascii="Times New Roman" w:hAnsi="Times New Roman"/>
                    <w:i/>
                    <w:color w:val="636466"/>
                    <w:sz w:val="14"/>
                  </w:rPr>
                  <w:t>ане за п</w:t>
                </w:r>
                <w:r>
                  <w:rPr>
                    <w:rFonts w:ascii="Times New Roman" w:hAnsi="Times New Roman"/>
                    <w:i/>
                    <w:color w:val="636466"/>
                    <w:spacing w:val="-2"/>
                    <w:sz w:val="14"/>
                  </w:rPr>
                  <w:t>р</w:t>
                </w:r>
                <w:r>
                  <w:rPr>
                    <w:rFonts w:ascii="Times New Roman" w:hAnsi="Times New Roman"/>
                    <w:i/>
                    <w:color w:val="636466"/>
                    <w:spacing w:val="-4"/>
                    <w:sz w:val="14"/>
                  </w:rPr>
                  <w:t>у</w:t>
                </w:r>
                <w:r>
                  <w:rPr>
                    <w:rFonts w:ascii="Times New Roman" w:hAnsi="Times New Roman"/>
                    <w:i/>
                    <w:color w:val="636466"/>
                    <w:spacing w:val="-2"/>
                    <w:sz w:val="14"/>
                  </w:rPr>
                  <w:t>ж</w:t>
                </w:r>
                <w:r>
                  <w:rPr>
                    <w:rFonts w:ascii="Times New Roman" w:hAnsi="Times New Roman"/>
                    <w:i/>
                    <w:color w:val="636466"/>
                    <w:sz w:val="14"/>
                  </w:rPr>
                  <w:t>ање књиго</w:t>
                </w:r>
                <w:r>
                  <w:rPr>
                    <w:rFonts w:ascii="Times New Roman" w:hAnsi="Times New Roman"/>
                    <w:i/>
                    <w:color w:val="636466"/>
                    <w:spacing w:val="-2"/>
                    <w:sz w:val="14"/>
                  </w:rPr>
                  <w:t>во</w:t>
                </w:r>
                <w:r>
                  <w:rPr>
                    <w:rFonts w:ascii="Times New Roman" w:hAnsi="Times New Roman"/>
                    <w:i/>
                    <w:color w:val="636466"/>
                    <w:sz w:val="14"/>
                  </w:rPr>
                  <w:t>дствених и р</w:t>
                </w:r>
                <w:r>
                  <w:rPr>
                    <w:rFonts w:ascii="Times New Roman" w:hAnsi="Times New Roman"/>
                    <w:i/>
                    <w:color w:val="636466"/>
                    <w:spacing w:val="-2"/>
                    <w:sz w:val="14"/>
                  </w:rPr>
                  <w:t>а</w:t>
                </w:r>
                <w:r>
                  <w:rPr>
                    <w:rFonts w:ascii="Times New Roman" w:hAnsi="Times New Roman"/>
                    <w:i/>
                    <w:color w:val="636466"/>
                    <w:sz w:val="14"/>
                  </w:rPr>
                  <w:t>чуно</w:t>
                </w:r>
                <w:r>
                  <w:rPr>
                    <w:rFonts w:ascii="Times New Roman" w:hAnsi="Times New Roman"/>
                    <w:i/>
                    <w:color w:val="636466"/>
                    <w:spacing w:val="-2"/>
                    <w:sz w:val="14"/>
                  </w:rPr>
                  <w:t>во</w:t>
                </w:r>
                <w:r>
                  <w:rPr>
                    <w:rFonts w:ascii="Times New Roman" w:hAnsi="Times New Roman"/>
                    <w:i/>
                    <w:color w:val="636466"/>
                    <w:sz w:val="14"/>
                  </w:rPr>
                  <w:t>дствених ус</w:t>
                </w:r>
                <w:r>
                  <w:rPr>
                    <w:rFonts w:ascii="Times New Roman" w:hAnsi="Times New Roman"/>
                    <w:i/>
                    <w:color w:val="636466"/>
                    <w:spacing w:val="-2"/>
                    <w:sz w:val="14"/>
                  </w:rPr>
                  <w:t>л</w:t>
                </w:r>
                <w:r>
                  <w:rPr>
                    <w:rFonts w:ascii="Times New Roman" w:hAnsi="Times New Roman"/>
                    <w:i/>
                    <w:color w:val="636466"/>
                    <w:sz w:val="14"/>
                  </w:rPr>
                  <w:t>уга у в</w:t>
                </w:r>
                <w:r>
                  <w:rPr>
                    <w:rFonts w:ascii="Times New Roman" w:hAnsi="Times New Roman"/>
                    <w:i/>
                    <w:color w:val="636466"/>
                    <w:spacing w:val="-2"/>
                    <w:sz w:val="14"/>
                  </w:rPr>
                  <w:t>е</w:t>
                </w:r>
                <w:r>
                  <w:rPr>
                    <w:rFonts w:ascii="Times New Roman" w:hAnsi="Times New Roman"/>
                    <w:i/>
                    <w:color w:val="636466"/>
                    <w:sz w:val="14"/>
                  </w:rPr>
                  <w:t xml:space="preserve">зи </w:t>
                </w:r>
                <w:r>
                  <w:rPr>
                    <w:rFonts w:ascii="Times New Roman" w:hAnsi="Times New Roman"/>
                    <w:i/>
                    <w:color w:val="636466"/>
                    <w:spacing w:val="-4"/>
                    <w:sz w:val="14"/>
                  </w:rPr>
                  <w:t>с</w:t>
                </w:r>
                <w:r>
                  <w:rPr>
                    <w:rFonts w:ascii="Times New Roman" w:hAnsi="Times New Roman"/>
                    <w:i/>
                    <w:color w:val="636466"/>
                    <w:sz w:val="14"/>
                  </w:rPr>
                  <w:t>а примјен</w:t>
                </w:r>
                <w:r>
                  <w:rPr>
                    <w:rFonts w:ascii="Times New Roman" w:hAnsi="Times New Roman"/>
                    <w:i/>
                    <w:color w:val="636466"/>
                    <w:spacing w:val="-6"/>
                    <w:sz w:val="14"/>
                  </w:rPr>
                  <w:t>о</w:t>
                </w:r>
                <w:r>
                  <w:rPr>
                    <w:rFonts w:ascii="Times New Roman" w:hAnsi="Times New Roman"/>
                    <w:i/>
                    <w:color w:val="636466"/>
                    <w:sz w:val="14"/>
                  </w:rPr>
                  <w:t>м За</w:t>
                </w:r>
                <w:r>
                  <w:rPr>
                    <w:rFonts w:ascii="Times New Roman" w:hAnsi="Times New Roman"/>
                    <w:i/>
                    <w:color w:val="636466"/>
                    <w:spacing w:val="-6"/>
                    <w:sz w:val="14"/>
                  </w:rPr>
                  <w:t>к</w:t>
                </w:r>
                <w:r>
                  <w:rPr>
                    <w:rFonts w:ascii="Times New Roman" w:hAnsi="Times New Roman"/>
                    <w:i/>
                    <w:color w:val="636466"/>
                    <w:sz w:val="14"/>
                  </w:rPr>
                  <w:t>она о спр</w:t>
                </w:r>
                <w:r>
                  <w:rPr>
                    <w:rFonts w:ascii="Times New Roman" w:hAnsi="Times New Roman"/>
                    <w:i/>
                    <w:color w:val="636466"/>
                    <w:spacing w:val="-2"/>
                    <w:sz w:val="14"/>
                  </w:rPr>
                  <w:t>е</w:t>
                </w:r>
                <w:r>
                  <w:rPr>
                    <w:rFonts w:ascii="Times New Roman" w:hAnsi="Times New Roman"/>
                    <w:i/>
                    <w:color w:val="636466"/>
                    <w:sz w:val="14"/>
                  </w:rPr>
                  <w:t>ча</w:t>
                </w:r>
                <w:r>
                  <w:rPr>
                    <w:rFonts w:ascii="Times New Roman" w:hAnsi="Times New Roman"/>
                    <w:i/>
                    <w:color w:val="636466"/>
                    <w:spacing w:val="-1"/>
                    <w:sz w:val="14"/>
                  </w:rPr>
                  <w:t>в</w:t>
                </w:r>
                <w:r>
                  <w:rPr>
                    <w:rFonts w:ascii="Times New Roman" w:hAnsi="Times New Roman"/>
                    <w:i/>
                    <w:color w:val="636466"/>
                    <w:sz w:val="14"/>
                  </w:rPr>
                  <w:t>ању прења нов</w:t>
                </w:r>
                <w:r>
                  <w:rPr>
                    <w:rFonts w:ascii="Times New Roman" w:hAnsi="Times New Roman"/>
                    <w:i/>
                    <w:color w:val="636466"/>
                    <w:spacing w:val="1"/>
                    <w:sz w:val="14"/>
                  </w:rPr>
                  <w:t>ц</w:t>
                </w:r>
                <w:r>
                  <w:rPr>
                    <w:rFonts w:ascii="Times New Roman" w:hAnsi="Times New Roman"/>
                    <w:i/>
                    <w:color w:val="636466"/>
                    <w:sz w:val="14"/>
                  </w:rPr>
                  <w:t>а</w:t>
                </w:r>
              </w:p>
              <w:p w14:paraId="745B239D" w14:textId="77777777" w:rsidR="00FD1594" w:rsidRDefault="00000000">
                <w:pPr>
                  <w:spacing w:line="160" w:lineRule="exact"/>
                  <w:ind w:left="1995"/>
                  <w:rPr>
                    <w:rFonts w:ascii="Times New Roman" w:eastAsia="Times New Roman" w:hAnsi="Times New Roman" w:cs="Times New Roman"/>
                    <w:sz w:val="14"/>
                    <w:szCs w:val="14"/>
                  </w:rPr>
                </w:pPr>
                <w:r>
                  <w:rPr>
                    <w:rFonts w:ascii="Times New Roman" w:hAnsi="Times New Roman"/>
                    <w:i/>
                    <w:color w:val="636466"/>
                    <w:sz w:val="14"/>
                  </w:rPr>
                  <w:t>и финансирања терористичких а</w:t>
                </w:r>
                <w:r>
                  <w:rPr>
                    <w:rFonts w:ascii="Times New Roman" w:hAnsi="Times New Roman"/>
                    <w:i/>
                    <w:color w:val="636466"/>
                    <w:spacing w:val="-2"/>
                    <w:sz w:val="14"/>
                  </w:rPr>
                  <w:t>к</w:t>
                </w:r>
                <w:r>
                  <w:rPr>
                    <w:rFonts w:ascii="Times New Roman" w:hAnsi="Times New Roman"/>
                    <w:i/>
                    <w:color w:val="636466"/>
                    <w:sz w:val="14"/>
                  </w:rPr>
                  <w:t>тивн</w:t>
                </w:r>
                <w:r>
                  <w:rPr>
                    <w:rFonts w:ascii="Times New Roman" w:hAnsi="Times New Roman"/>
                    <w:i/>
                    <w:color w:val="636466"/>
                    <w:spacing w:val="-2"/>
                    <w:sz w:val="14"/>
                  </w:rPr>
                  <w:t>б</w:t>
                </w:r>
                <w:r>
                  <w:rPr>
                    <w:rFonts w:ascii="Times New Roman" w:hAnsi="Times New Roman"/>
                    <w:i/>
                    <w:color w:val="636466"/>
                    <w:sz w:val="14"/>
                  </w:rPr>
                  <w:t>ости</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E34AF" w14:textId="77777777" w:rsidR="00FD1594" w:rsidRDefault="00000000">
    <w:pPr>
      <w:spacing w:line="14" w:lineRule="auto"/>
      <w:rPr>
        <w:sz w:val="20"/>
        <w:szCs w:val="20"/>
      </w:rPr>
    </w:pPr>
    <w:r>
      <w:pict w14:anchorId="03C77395">
        <v:group id="_x0000_s1029" style="position:absolute;margin-left:56.15pt;margin-top:66.75pt;width:369.1pt;height:.1pt;z-index:-104752;mso-position-horizontal-relative:page;mso-position-vertical-relative:page" coordorigin="1123,1335" coordsize="7382,2">
          <v:shape id="_x0000_s1030" style="position:absolute;left:1123;top:1335;width:7382;height:2" coordorigin="1123,1335" coordsize="7382,0" path="m1123,1335r7381,e" filled="f" strokecolor="#231f20" strokeweight=".3pt">
            <v:path arrowok="t"/>
          </v:shape>
          <w10:wrap anchorx="page" anchory="page"/>
        </v:group>
      </w:pict>
    </w:r>
    <w:r>
      <w:pict w14:anchorId="15A9CA30">
        <v:shapetype id="_x0000_t202" coordsize="21600,21600" o:spt="202" path="m,l,21600r21600,l21600,xe">
          <v:stroke joinstyle="miter"/>
          <v:path gradientshapeok="t" o:connecttype="rect"/>
        </v:shapetype>
        <v:shape id="_x0000_s1028" type="#_x0000_t202" style="position:absolute;margin-left:72.9pt;margin-top:39.7pt;width:336.7pt;height:25.05pt;z-index:-104728;mso-position-horizontal-relative:page;mso-position-vertical-relative:page" filled="f" stroked="f">
          <v:textbox inset="0,0,0,0">
            <w:txbxContent>
              <w:p w14:paraId="25B400DD" w14:textId="77777777" w:rsidR="00FD1594" w:rsidRDefault="00000000">
                <w:pPr>
                  <w:spacing w:before="2"/>
                  <w:ind w:left="20" w:right="18" w:firstLine="63"/>
                  <w:rPr>
                    <w:rFonts w:ascii="Times New Roman" w:eastAsia="Times New Roman" w:hAnsi="Times New Roman" w:cs="Times New Roman"/>
                    <w:sz w:val="14"/>
                    <w:szCs w:val="14"/>
                  </w:rPr>
                </w:pPr>
                <w:r>
                  <w:rPr>
                    <w:rFonts w:ascii="Times New Roman" w:hAnsi="Times New Roman"/>
                    <w:i/>
                    <w:color w:val="636466"/>
                    <w:spacing w:val="-2"/>
                    <w:sz w:val="14"/>
                  </w:rPr>
                  <w:t>Мо</w:t>
                </w:r>
                <w:r>
                  <w:rPr>
                    <w:rFonts w:ascii="Times New Roman" w:hAnsi="Times New Roman"/>
                    <w:i/>
                    <w:color w:val="636466"/>
                    <w:spacing w:val="1"/>
                    <w:sz w:val="14"/>
                  </w:rPr>
                  <w:t>д</w:t>
                </w:r>
                <w:r>
                  <w:rPr>
                    <w:rFonts w:ascii="Times New Roman" w:hAnsi="Times New Roman"/>
                    <w:i/>
                    <w:color w:val="636466"/>
                    <w:spacing w:val="-4"/>
                    <w:sz w:val="14"/>
                  </w:rPr>
                  <w:t>е</w:t>
                </w:r>
                <w:r>
                  <w:rPr>
                    <w:rFonts w:ascii="Times New Roman" w:hAnsi="Times New Roman"/>
                    <w:i/>
                    <w:color w:val="636466"/>
                    <w:sz w:val="14"/>
                  </w:rPr>
                  <w:t>ли док</w:t>
                </w:r>
                <w:r>
                  <w:rPr>
                    <w:rFonts w:ascii="Times New Roman" w:hAnsi="Times New Roman"/>
                    <w:i/>
                    <w:color w:val="636466"/>
                    <w:spacing w:val="-4"/>
                    <w:sz w:val="14"/>
                  </w:rPr>
                  <w:t>у</w:t>
                </w:r>
                <w:r>
                  <w:rPr>
                    <w:rFonts w:ascii="Times New Roman" w:hAnsi="Times New Roman"/>
                    <w:i/>
                    <w:color w:val="636466"/>
                    <w:sz w:val="14"/>
                  </w:rPr>
                  <w:t>мен</w:t>
                </w:r>
                <w:r>
                  <w:rPr>
                    <w:rFonts w:ascii="Times New Roman" w:hAnsi="Times New Roman"/>
                    <w:i/>
                    <w:color w:val="636466"/>
                    <w:spacing w:val="1"/>
                    <w:sz w:val="14"/>
                  </w:rPr>
                  <w:t>т</w:t>
                </w:r>
                <w:r>
                  <w:rPr>
                    <w:rFonts w:ascii="Times New Roman" w:hAnsi="Times New Roman"/>
                    <w:i/>
                    <w:color w:val="636466"/>
                    <w:sz w:val="14"/>
                  </w:rPr>
                  <w:t>ације за привр</w:t>
                </w:r>
                <w:r>
                  <w:rPr>
                    <w:rFonts w:ascii="Times New Roman" w:hAnsi="Times New Roman"/>
                    <w:i/>
                    <w:color w:val="636466"/>
                    <w:spacing w:val="-4"/>
                    <w:sz w:val="14"/>
                  </w:rPr>
                  <w:t>е</w:t>
                </w:r>
                <w:r>
                  <w:rPr>
                    <w:rFonts w:ascii="Times New Roman" w:hAnsi="Times New Roman"/>
                    <w:i/>
                    <w:color w:val="636466"/>
                    <w:sz w:val="14"/>
                  </w:rPr>
                  <w:t>дна д</w:t>
                </w:r>
                <w:r>
                  <w:rPr>
                    <w:rFonts w:ascii="Times New Roman" w:hAnsi="Times New Roman"/>
                    <w:i/>
                    <w:color w:val="636466"/>
                    <w:spacing w:val="-2"/>
                    <w:sz w:val="14"/>
                  </w:rPr>
                  <w:t>р</w:t>
                </w:r>
                <w:r>
                  <w:rPr>
                    <w:rFonts w:ascii="Times New Roman" w:hAnsi="Times New Roman"/>
                    <w:i/>
                    <w:color w:val="636466"/>
                    <w:sz w:val="14"/>
                  </w:rPr>
                  <w:t>ушт</w:t>
                </w:r>
                <w:r>
                  <w:rPr>
                    <w:rFonts w:ascii="Times New Roman" w:hAnsi="Times New Roman"/>
                    <w:i/>
                    <w:color w:val="636466"/>
                    <w:spacing w:val="-1"/>
                    <w:sz w:val="14"/>
                  </w:rPr>
                  <w:t>в</w:t>
                </w:r>
                <w:r>
                  <w:rPr>
                    <w:rFonts w:ascii="Times New Roman" w:hAnsi="Times New Roman"/>
                    <w:i/>
                    <w:color w:val="636466"/>
                    <w:sz w:val="14"/>
                  </w:rPr>
                  <w:t>а за ревизију и привр</w:t>
                </w:r>
                <w:r>
                  <w:rPr>
                    <w:rFonts w:ascii="Times New Roman" w:hAnsi="Times New Roman"/>
                    <w:i/>
                    <w:color w:val="636466"/>
                    <w:spacing w:val="-4"/>
                    <w:sz w:val="14"/>
                  </w:rPr>
                  <w:t>е</w:t>
                </w:r>
                <w:r>
                  <w:rPr>
                    <w:rFonts w:ascii="Times New Roman" w:hAnsi="Times New Roman"/>
                    <w:i/>
                    <w:color w:val="636466"/>
                    <w:sz w:val="14"/>
                  </w:rPr>
                  <w:t>дна д</w:t>
                </w:r>
                <w:r>
                  <w:rPr>
                    <w:rFonts w:ascii="Times New Roman" w:hAnsi="Times New Roman"/>
                    <w:i/>
                    <w:color w:val="636466"/>
                    <w:spacing w:val="-2"/>
                    <w:sz w:val="14"/>
                  </w:rPr>
                  <w:t>р</w:t>
                </w:r>
                <w:r>
                  <w:rPr>
                    <w:rFonts w:ascii="Times New Roman" w:hAnsi="Times New Roman"/>
                    <w:i/>
                    <w:color w:val="636466"/>
                    <w:sz w:val="14"/>
                  </w:rPr>
                  <w:t>ушт</w:t>
                </w:r>
                <w:r>
                  <w:rPr>
                    <w:rFonts w:ascii="Times New Roman" w:hAnsi="Times New Roman"/>
                    <w:i/>
                    <w:color w:val="636466"/>
                    <w:spacing w:val="-1"/>
                    <w:sz w:val="14"/>
                  </w:rPr>
                  <w:t>в</w:t>
                </w:r>
                <w:r>
                  <w:rPr>
                    <w:rFonts w:ascii="Times New Roman" w:hAnsi="Times New Roman"/>
                    <w:i/>
                    <w:color w:val="636466"/>
                    <w:sz w:val="14"/>
                  </w:rPr>
                  <w:t>а и пр</w:t>
                </w:r>
                <w:r>
                  <w:rPr>
                    <w:rFonts w:ascii="Times New Roman" w:hAnsi="Times New Roman"/>
                    <w:i/>
                    <w:color w:val="636466"/>
                    <w:spacing w:val="-4"/>
                    <w:sz w:val="14"/>
                  </w:rPr>
                  <w:t>е</w:t>
                </w:r>
                <w:r>
                  <w:rPr>
                    <w:rFonts w:ascii="Times New Roman" w:hAnsi="Times New Roman"/>
                    <w:i/>
                    <w:color w:val="636466"/>
                    <w:spacing w:val="-2"/>
                    <w:sz w:val="14"/>
                  </w:rPr>
                  <w:t>ду</w:t>
                </w:r>
                <w:r>
                  <w:rPr>
                    <w:rFonts w:ascii="Times New Roman" w:hAnsi="Times New Roman"/>
                    <w:i/>
                    <w:color w:val="636466"/>
                    <w:sz w:val="14"/>
                  </w:rPr>
                  <w:t>з</w:t>
                </w:r>
                <w:r>
                  <w:rPr>
                    <w:rFonts w:ascii="Times New Roman" w:hAnsi="Times New Roman"/>
                    <w:i/>
                    <w:color w:val="636466"/>
                    <w:spacing w:val="-2"/>
                    <w:sz w:val="14"/>
                  </w:rPr>
                  <w:t>е</w:t>
                </w:r>
                <w:r>
                  <w:rPr>
                    <w:rFonts w:ascii="Times New Roman" w:hAnsi="Times New Roman"/>
                    <w:i/>
                    <w:color w:val="636466"/>
                    <w:sz w:val="14"/>
                  </w:rPr>
                  <w:t>тни</w:t>
                </w:r>
                <w:r>
                  <w:rPr>
                    <w:rFonts w:ascii="Times New Roman" w:hAnsi="Times New Roman"/>
                    <w:i/>
                    <w:color w:val="636466"/>
                    <w:spacing w:val="-4"/>
                    <w:sz w:val="14"/>
                  </w:rPr>
                  <w:t>к</w:t>
                </w:r>
                <w:r>
                  <w:rPr>
                    <w:rFonts w:ascii="Times New Roman" w:hAnsi="Times New Roman"/>
                    <w:i/>
                    <w:color w:val="636466"/>
                    <w:sz w:val="14"/>
                  </w:rPr>
                  <w:t>е регистро</w:t>
                </w:r>
                <w:r>
                  <w:rPr>
                    <w:rFonts w:ascii="Times New Roman" w:hAnsi="Times New Roman"/>
                    <w:i/>
                    <w:color w:val="636466"/>
                    <w:spacing w:val="-1"/>
                    <w:sz w:val="14"/>
                  </w:rPr>
                  <w:t>в</w:t>
                </w:r>
                <w:r>
                  <w:rPr>
                    <w:rFonts w:ascii="Times New Roman" w:hAnsi="Times New Roman"/>
                    <w:i/>
                    <w:color w:val="636466"/>
                    <w:sz w:val="14"/>
                  </w:rPr>
                  <w:t>ане за п</w:t>
                </w:r>
                <w:r>
                  <w:rPr>
                    <w:rFonts w:ascii="Times New Roman" w:hAnsi="Times New Roman"/>
                    <w:i/>
                    <w:color w:val="636466"/>
                    <w:spacing w:val="-2"/>
                    <w:sz w:val="14"/>
                  </w:rPr>
                  <w:t>р</w:t>
                </w:r>
                <w:r>
                  <w:rPr>
                    <w:rFonts w:ascii="Times New Roman" w:hAnsi="Times New Roman"/>
                    <w:i/>
                    <w:color w:val="636466"/>
                    <w:spacing w:val="-4"/>
                    <w:sz w:val="14"/>
                  </w:rPr>
                  <w:t>у</w:t>
                </w:r>
                <w:r>
                  <w:rPr>
                    <w:rFonts w:ascii="Times New Roman" w:hAnsi="Times New Roman"/>
                    <w:i/>
                    <w:color w:val="636466"/>
                    <w:spacing w:val="-2"/>
                    <w:sz w:val="14"/>
                  </w:rPr>
                  <w:t>ж</w:t>
                </w:r>
                <w:r>
                  <w:rPr>
                    <w:rFonts w:ascii="Times New Roman" w:hAnsi="Times New Roman"/>
                    <w:i/>
                    <w:color w:val="636466"/>
                    <w:sz w:val="14"/>
                  </w:rPr>
                  <w:t>ање књиго</w:t>
                </w:r>
                <w:r>
                  <w:rPr>
                    <w:rFonts w:ascii="Times New Roman" w:hAnsi="Times New Roman"/>
                    <w:i/>
                    <w:color w:val="636466"/>
                    <w:spacing w:val="-2"/>
                    <w:sz w:val="14"/>
                  </w:rPr>
                  <w:t>во</w:t>
                </w:r>
                <w:r>
                  <w:rPr>
                    <w:rFonts w:ascii="Times New Roman" w:hAnsi="Times New Roman"/>
                    <w:i/>
                    <w:color w:val="636466"/>
                    <w:sz w:val="14"/>
                  </w:rPr>
                  <w:t>дствених и р</w:t>
                </w:r>
                <w:r>
                  <w:rPr>
                    <w:rFonts w:ascii="Times New Roman" w:hAnsi="Times New Roman"/>
                    <w:i/>
                    <w:color w:val="636466"/>
                    <w:spacing w:val="-2"/>
                    <w:sz w:val="14"/>
                  </w:rPr>
                  <w:t>а</w:t>
                </w:r>
                <w:r>
                  <w:rPr>
                    <w:rFonts w:ascii="Times New Roman" w:hAnsi="Times New Roman"/>
                    <w:i/>
                    <w:color w:val="636466"/>
                    <w:sz w:val="14"/>
                  </w:rPr>
                  <w:t>чуно</w:t>
                </w:r>
                <w:r>
                  <w:rPr>
                    <w:rFonts w:ascii="Times New Roman" w:hAnsi="Times New Roman"/>
                    <w:i/>
                    <w:color w:val="636466"/>
                    <w:spacing w:val="-2"/>
                    <w:sz w:val="14"/>
                  </w:rPr>
                  <w:t>во</w:t>
                </w:r>
                <w:r>
                  <w:rPr>
                    <w:rFonts w:ascii="Times New Roman" w:hAnsi="Times New Roman"/>
                    <w:i/>
                    <w:color w:val="636466"/>
                    <w:sz w:val="14"/>
                  </w:rPr>
                  <w:t>дствених ус</w:t>
                </w:r>
                <w:r>
                  <w:rPr>
                    <w:rFonts w:ascii="Times New Roman" w:hAnsi="Times New Roman"/>
                    <w:i/>
                    <w:color w:val="636466"/>
                    <w:spacing w:val="-2"/>
                    <w:sz w:val="14"/>
                  </w:rPr>
                  <w:t>л</w:t>
                </w:r>
                <w:r>
                  <w:rPr>
                    <w:rFonts w:ascii="Times New Roman" w:hAnsi="Times New Roman"/>
                    <w:i/>
                    <w:color w:val="636466"/>
                    <w:sz w:val="14"/>
                  </w:rPr>
                  <w:t>уга у в</w:t>
                </w:r>
                <w:r>
                  <w:rPr>
                    <w:rFonts w:ascii="Times New Roman" w:hAnsi="Times New Roman"/>
                    <w:i/>
                    <w:color w:val="636466"/>
                    <w:spacing w:val="-2"/>
                    <w:sz w:val="14"/>
                  </w:rPr>
                  <w:t>е</w:t>
                </w:r>
                <w:r>
                  <w:rPr>
                    <w:rFonts w:ascii="Times New Roman" w:hAnsi="Times New Roman"/>
                    <w:i/>
                    <w:color w:val="636466"/>
                    <w:sz w:val="14"/>
                  </w:rPr>
                  <w:t xml:space="preserve">зи </w:t>
                </w:r>
                <w:r>
                  <w:rPr>
                    <w:rFonts w:ascii="Times New Roman" w:hAnsi="Times New Roman"/>
                    <w:i/>
                    <w:color w:val="636466"/>
                    <w:spacing w:val="-4"/>
                    <w:sz w:val="14"/>
                  </w:rPr>
                  <w:t>с</w:t>
                </w:r>
                <w:r>
                  <w:rPr>
                    <w:rFonts w:ascii="Times New Roman" w:hAnsi="Times New Roman"/>
                    <w:i/>
                    <w:color w:val="636466"/>
                    <w:sz w:val="14"/>
                  </w:rPr>
                  <w:t>а примјен</w:t>
                </w:r>
                <w:r>
                  <w:rPr>
                    <w:rFonts w:ascii="Times New Roman" w:hAnsi="Times New Roman"/>
                    <w:i/>
                    <w:color w:val="636466"/>
                    <w:spacing w:val="-6"/>
                    <w:sz w:val="14"/>
                  </w:rPr>
                  <w:t>о</w:t>
                </w:r>
                <w:r>
                  <w:rPr>
                    <w:rFonts w:ascii="Times New Roman" w:hAnsi="Times New Roman"/>
                    <w:i/>
                    <w:color w:val="636466"/>
                    <w:sz w:val="14"/>
                  </w:rPr>
                  <w:t>м За</w:t>
                </w:r>
                <w:r>
                  <w:rPr>
                    <w:rFonts w:ascii="Times New Roman" w:hAnsi="Times New Roman"/>
                    <w:i/>
                    <w:color w:val="636466"/>
                    <w:spacing w:val="-6"/>
                    <w:sz w:val="14"/>
                  </w:rPr>
                  <w:t>к</w:t>
                </w:r>
                <w:r>
                  <w:rPr>
                    <w:rFonts w:ascii="Times New Roman" w:hAnsi="Times New Roman"/>
                    <w:i/>
                    <w:color w:val="636466"/>
                    <w:sz w:val="14"/>
                  </w:rPr>
                  <w:t>она о спр</w:t>
                </w:r>
                <w:r>
                  <w:rPr>
                    <w:rFonts w:ascii="Times New Roman" w:hAnsi="Times New Roman"/>
                    <w:i/>
                    <w:color w:val="636466"/>
                    <w:spacing w:val="-2"/>
                    <w:sz w:val="14"/>
                  </w:rPr>
                  <w:t>е</w:t>
                </w:r>
                <w:r>
                  <w:rPr>
                    <w:rFonts w:ascii="Times New Roman" w:hAnsi="Times New Roman"/>
                    <w:i/>
                    <w:color w:val="636466"/>
                    <w:sz w:val="14"/>
                  </w:rPr>
                  <w:t>ча</w:t>
                </w:r>
                <w:r>
                  <w:rPr>
                    <w:rFonts w:ascii="Times New Roman" w:hAnsi="Times New Roman"/>
                    <w:i/>
                    <w:color w:val="636466"/>
                    <w:spacing w:val="-1"/>
                    <w:sz w:val="14"/>
                  </w:rPr>
                  <w:t>в</w:t>
                </w:r>
                <w:r>
                  <w:rPr>
                    <w:rFonts w:ascii="Times New Roman" w:hAnsi="Times New Roman"/>
                    <w:i/>
                    <w:color w:val="636466"/>
                    <w:sz w:val="14"/>
                  </w:rPr>
                  <w:t>ању прења нов</w:t>
                </w:r>
                <w:r>
                  <w:rPr>
                    <w:rFonts w:ascii="Times New Roman" w:hAnsi="Times New Roman"/>
                    <w:i/>
                    <w:color w:val="636466"/>
                    <w:spacing w:val="1"/>
                    <w:sz w:val="14"/>
                  </w:rPr>
                  <w:t>ц</w:t>
                </w:r>
                <w:r>
                  <w:rPr>
                    <w:rFonts w:ascii="Times New Roman" w:hAnsi="Times New Roman"/>
                    <w:i/>
                    <w:color w:val="636466"/>
                    <w:sz w:val="14"/>
                  </w:rPr>
                  <w:t>а</w:t>
                </w:r>
              </w:p>
              <w:p w14:paraId="0591F7E7" w14:textId="77777777" w:rsidR="00FD1594" w:rsidRDefault="00000000">
                <w:pPr>
                  <w:spacing w:line="160" w:lineRule="exact"/>
                  <w:ind w:left="1995"/>
                  <w:rPr>
                    <w:rFonts w:ascii="Times New Roman" w:eastAsia="Times New Roman" w:hAnsi="Times New Roman" w:cs="Times New Roman"/>
                    <w:sz w:val="14"/>
                    <w:szCs w:val="14"/>
                  </w:rPr>
                </w:pPr>
                <w:r>
                  <w:rPr>
                    <w:rFonts w:ascii="Times New Roman" w:hAnsi="Times New Roman"/>
                    <w:i/>
                    <w:color w:val="636466"/>
                    <w:sz w:val="14"/>
                  </w:rPr>
                  <w:t>и финансирања терористичких а</w:t>
                </w:r>
                <w:r>
                  <w:rPr>
                    <w:rFonts w:ascii="Times New Roman" w:hAnsi="Times New Roman"/>
                    <w:i/>
                    <w:color w:val="636466"/>
                    <w:spacing w:val="-2"/>
                    <w:sz w:val="14"/>
                  </w:rPr>
                  <w:t>к</w:t>
                </w:r>
                <w:r>
                  <w:rPr>
                    <w:rFonts w:ascii="Times New Roman" w:hAnsi="Times New Roman"/>
                    <w:i/>
                    <w:color w:val="636466"/>
                    <w:sz w:val="14"/>
                  </w:rPr>
                  <w:t>тивн</w:t>
                </w:r>
                <w:r>
                  <w:rPr>
                    <w:rFonts w:ascii="Times New Roman" w:hAnsi="Times New Roman"/>
                    <w:i/>
                    <w:color w:val="636466"/>
                    <w:spacing w:val="-2"/>
                    <w:sz w:val="14"/>
                  </w:rPr>
                  <w:t>б</w:t>
                </w:r>
                <w:r>
                  <w:rPr>
                    <w:rFonts w:ascii="Times New Roman" w:hAnsi="Times New Roman"/>
                    <w:i/>
                    <w:color w:val="636466"/>
                    <w:sz w:val="14"/>
                  </w:rPr>
                  <w:t>ости</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D73"/>
    <w:multiLevelType w:val="hybridMultilevel"/>
    <w:tmpl w:val="F4840E4E"/>
    <w:lvl w:ilvl="0" w:tplc="4CB2D840">
      <w:start w:val="1"/>
      <w:numFmt w:val="decimal"/>
      <w:lvlText w:val="(%1)"/>
      <w:lvlJc w:val="left"/>
      <w:pPr>
        <w:ind w:left="854" w:hanging="360"/>
        <w:jc w:val="left"/>
      </w:pPr>
      <w:rPr>
        <w:rFonts w:ascii="Times New Roman" w:eastAsia="Times New Roman" w:hAnsi="Times New Roman" w:hint="default"/>
        <w:color w:val="231F20"/>
        <w:w w:val="100"/>
        <w:sz w:val="20"/>
        <w:szCs w:val="20"/>
      </w:rPr>
    </w:lvl>
    <w:lvl w:ilvl="1" w:tplc="C7C2E096">
      <w:start w:val="1"/>
      <w:numFmt w:val="bullet"/>
      <w:lvlText w:val="•"/>
      <w:lvlJc w:val="left"/>
      <w:pPr>
        <w:ind w:left="1535" w:hanging="360"/>
      </w:pPr>
      <w:rPr>
        <w:rFonts w:hint="default"/>
      </w:rPr>
    </w:lvl>
    <w:lvl w:ilvl="2" w:tplc="88CC91DC">
      <w:start w:val="1"/>
      <w:numFmt w:val="bullet"/>
      <w:lvlText w:val="•"/>
      <w:lvlJc w:val="left"/>
      <w:pPr>
        <w:ind w:left="2211" w:hanging="360"/>
      </w:pPr>
      <w:rPr>
        <w:rFonts w:hint="default"/>
      </w:rPr>
    </w:lvl>
    <w:lvl w:ilvl="3" w:tplc="44B8CB2A">
      <w:start w:val="1"/>
      <w:numFmt w:val="bullet"/>
      <w:lvlText w:val="•"/>
      <w:lvlJc w:val="left"/>
      <w:pPr>
        <w:ind w:left="2887" w:hanging="360"/>
      </w:pPr>
      <w:rPr>
        <w:rFonts w:hint="default"/>
      </w:rPr>
    </w:lvl>
    <w:lvl w:ilvl="4" w:tplc="B27A7F26">
      <w:start w:val="1"/>
      <w:numFmt w:val="bullet"/>
      <w:lvlText w:val="•"/>
      <w:lvlJc w:val="left"/>
      <w:pPr>
        <w:ind w:left="3563" w:hanging="360"/>
      </w:pPr>
      <w:rPr>
        <w:rFonts w:hint="default"/>
      </w:rPr>
    </w:lvl>
    <w:lvl w:ilvl="5" w:tplc="7816842C">
      <w:start w:val="1"/>
      <w:numFmt w:val="bullet"/>
      <w:lvlText w:val="•"/>
      <w:lvlJc w:val="left"/>
      <w:pPr>
        <w:ind w:left="4238" w:hanging="360"/>
      </w:pPr>
      <w:rPr>
        <w:rFonts w:hint="default"/>
      </w:rPr>
    </w:lvl>
    <w:lvl w:ilvl="6" w:tplc="ED94E220">
      <w:start w:val="1"/>
      <w:numFmt w:val="bullet"/>
      <w:lvlText w:val="•"/>
      <w:lvlJc w:val="left"/>
      <w:pPr>
        <w:ind w:left="4914" w:hanging="360"/>
      </w:pPr>
      <w:rPr>
        <w:rFonts w:hint="default"/>
      </w:rPr>
    </w:lvl>
    <w:lvl w:ilvl="7" w:tplc="96025FBA">
      <w:start w:val="1"/>
      <w:numFmt w:val="bullet"/>
      <w:lvlText w:val="•"/>
      <w:lvlJc w:val="left"/>
      <w:pPr>
        <w:ind w:left="5590" w:hanging="360"/>
      </w:pPr>
      <w:rPr>
        <w:rFonts w:hint="default"/>
      </w:rPr>
    </w:lvl>
    <w:lvl w:ilvl="8" w:tplc="CE5674DC">
      <w:start w:val="1"/>
      <w:numFmt w:val="bullet"/>
      <w:lvlText w:val="•"/>
      <w:lvlJc w:val="left"/>
      <w:pPr>
        <w:ind w:left="6266" w:hanging="360"/>
      </w:pPr>
      <w:rPr>
        <w:rFonts w:hint="default"/>
      </w:rPr>
    </w:lvl>
  </w:abstractNum>
  <w:abstractNum w:abstractNumId="1" w15:restartNumberingAfterBreak="0">
    <w:nsid w:val="00F60BB3"/>
    <w:multiLevelType w:val="hybridMultilevel"/>
    <w:tmpl w:val="0F84AC7A"/>
    <w:lvl w:ilvl="0" w:tplc="35BA6D5E">
      <w:start w:val="1"/>
      <w:numFmt w:val="decimal"/>
      <w:lvlText w:val="(%1)"/>
      <w:lvlJc w:val="left"/>
      <w:pPr>
        <w:ind w:left="853" w:hanging="360"/>
        <w:jc w:val="left"/>
      </w:pPr>
      <w:rPr>
        <w:rFonts w:ascii="Times New Roman" w:eastAsia="Times New Roman" w:hAnsi="Times New Roman" w:hint="default"/>
        <w:color w:val="231F20"/>
        <w:w w:val="100"/>
        <w:sz w:val="20"/>
        <w:szCs w:val="20"/>
      </w:rPr>
    </w:lvl>
    <w:lvl w:ilvl="1" w:tplc="291A35DE">
      <w:start w:val="1"/>
      <w:numFmt w:val="bullet"/>
      <w:lvlText w:val="•"/>
      <w:lvlJc w:val="left"/>
      <w:pPr>
        <w:ind w:left="1535" w:hanging="360"/>
      </w:pPr>
      <w:rPr>
        <w:rFonts w:hint="default"/>
      </w:rPr>
    </w:lvl>
    <w:lvl w:ilvl="2" w:tplc="005641C4">
      <w:start w:val="1"/>
      <w:numFmt w:val="bullet"/>
      <w:lvlText w:val="•"/>
      <w:lvlJc w:val="left"/>
      <w:pPr>
        <w:ind w:left="2211" w:hanging="360"/>
      </w:pPr>
      <w:rPr>
        <w:rFonts w:hint="default"/>
      </w:rPr>
    </w:lvl>
    <w:lvl w:ilvl="3" w:tplc="6748CADE">
      <w:start w:val="1"/>
      <w:numFmt w:val="bullet"/>
      <w:lvlText w:val="•"/>
      <w:lvlJc w:val="left"/>
      <w:pPr>
        <w:ind w:left="2887" w:hanging="360"/>
      </w:pPr>
      <w:rPr>
        <w:rFonts w:hint="default"/>
      </w:rPr>
    </w:lvl>
    <w:lvl w:ilvl="4" w:tplc="19AAE288">
      <w:start w:val="1"/>
      <w:numFmt w:val="bullet"/>
      <w:lvlText w:val="•"/>
      <w:lvlJc w:val="left"/>
      <w:pPr>
        <w:ind w:left="3563" w:hanging="360"/>
      </w:pPr>
      <w:rPr>
        <w:rFonts w:hint="default"/>
      </w:rPr>
    </w:lvl>
    <w:lvl w:ilvl="5" w:tplc="19D43B24">
      <w:start w:val="1"/>
      <w:numFmt w:val="bullet"/>
      <w:lvlText w:val="•"/>
      <w:lvlJc w:val="left"/>
      <w:pPr>
        <w:ind w:left="4238" w:hanging="360"/>
      </w:pPr>
      <w:rPr>
        <w:rFonts w:hint="default"/>
      </w:rPr>
    </w:lvl>
    <w:lvl w:ilvl="6" w:tplc="64B02528">
      <w:start w:val="1"/>
      <w:numFmt w:val="bullet"/>
      <w:lvlText w:val="•"/>
      <w:lvlJc w:val="left"/>
      <w:pPr>
        <w:ind w:left="4914" w:hanging="360"/>
      </w:pPr>
      <w:rPr>
        <w:rFonts w:hint="default"/>
      </w:rPr>
    </w:lvl>
    <w:lvl w:ilvl="7" w:tplc="CC28A80E">
      <w:start w:val="1"/>
      <w:numFmt w:val="bullet"/>
      <w:lvlText w:val="•"/>
      <w:lvlJc w:val="left"/>
      <w:pPr>
        <w:ind w:left="5590" w:hanging="360"/>
      </w:pPr>
      <w:rPr>
        <w:rFonts w:hint="default"/>
      </w:rPr>
    </w:lvl>
    <w:lvl w:ilvl="8" w:tplc="C1B005DA">
      <w:start w:val="1"/>
      <w:numFmt w:val="bullet"/>
      <w:lvlText w:val="•"/>
      <w:lvlJc w:val="left"/>
      <w:pPr>
        <w:ind w:left="6266" w:hanging="360"/>
      </w:pPr>
      <w:rPr>
        <w:rFonts w:hint="default"/>
      </w:rPr>
    </w:lvl>
  </w:abstractNum>
  <w:abstractNum w:abstractNumId="2" w15:restartNumberingAfterBreak="0">
    <w:nsid w:val="037A1F7C"/>
    <w:multiLevelType w:val="hybridMultilevel"/>
    <w:tmpl w:val="456CC60C"/>
    <w:lvl w:ilvl="0" w:tplc="666EF04C">
      <w:start w:val="1"/>
      <w:numFmt w:val="decimal"/>
      <w:lvlText w:val="(%1)"/>
      <w:lvlJc w:val="left"/>
      <w:pPr>
        <w:ind w:left="842" w:hanging="360"/>
        <w:jc w:val="left"/>
      </w:pPr>
      <w:rPr>
        <w:rFonts w:ascii="Times New Roman" w:eastAsia="Times New Roman" w:hAnsi="Times New Roman" w:hint="default"/>
        <w:color w:val="231F20"/>
        <w:w w:val="100"/>
        <w:sz w:val="20"/>
        <w:szCs w:val="20"/>
      </w:rPr>
    </w:lvl>
    <w:lvl w:ilvl="1" w:tplc="46409C7C">
      <w:start w:val="1"/>
      <w:numFmt w:val="bullet"/>
      <w:lvlText w:val="•"/>
      <w:lvlJc w:val="left"/>
      <w:pPr>
        <w:ind w:left="1517" w:hanging="360"/>
      </w:pPr>
      <w:rPr>
        <w:rFonts w:hint="default"/>
      </w:rPr>
    </w:lvl>
    <w:lvl w:ilvl="2" w:tplc="ADB81B92">
      <w:start w:val="1"/>
      <w:numFmt w:val="bullet"/>
      <w:lvlText w:val="•"/>
      <w:lvlJc w:val="left"/>
      <w:pPr>
        <w:ind w:left="2195" w:hanging="360"/>
      </w:pPr>
      <w:rPr>
        <w:rFonts w:hint="default"/>
      </w:rPr>
    </w:lvl>
    <w:lvl w:ilvl="3" w:tplc="2D103F80">
      <w:start w:val="1"/>
      <w:numFmt w:val="bullet"/>
      <w:lvlText w:val="•"/>
      <w:lvlJc w:val="left"/>
      <w:pPr>
        <w:ind w:left="2873" w:hanging="360"/>
      </w:pPr>
      <w:rPr>
        <w:rFonts w:hint="default"/>
      </w:rPr>
    </w:lvl>
    <w:lvl w:ilvl="4" w:tplc="A588F5A2">
      <w:start w:val="1"/>
      <w:numFmt w:val="bullet"/>
      <w:lvlText w:val="•"/>
      <w:lvlJc w:val="left"/>
      <w:pPr>
        <w:ind w:left="3551" w:hanging="360"/>
      </w:pPr>
      <w:rPr>
        <w:rFonts w:hint="default"/>
      </w:rPr>
    </w:lvl>
    <w:lvl w:ilvl="5" w:tplc="D5804750">
      <w:start w:val="1"/>
      <w:numFmt w:val="bullet"/>
      <w:lvlText w:val="•"/>
      <w:lvlJc w:val="left"/>
      <w:pPr>
        <w:ind w:left="4228" w:hanging="360"/>
      </w:pPr>
      <w:rPr>
        <w:rFonts w:hint="default"/>
      </w:rPr>
    </w:lvl>
    <w:lvl w:ilvl="6" w:tplc="299EE9E0">
      <w:start w:val="1"/>
      <w:numFmt w:val="bullet"/>
      <w:lvlText w:val="•"/>
      <w:lvlJc w:val="left"/>
      <w:pPr>
        <w:ind w:left="4906" w:hanging="360"/>
      </w:pPr>
      <w:rPr>
        <w:rFonts w:hint="default"/>
      </w:rPr>
    </w:lvl>
    <w:lvl w:ilvl="7" w:tplc="B9441CF2">
      <w:start w:val="1"/>
      <w:numFmt w:val="bullet"/>
      <w:lvlText w:val="•"/>
      <w:lvlJc w:val="left"/>
      <w:pPr>
        <w:ind w:left="5584" w:hanging="360"/>
      </w:pPr>
      <w:rPr>
        <w:rFonts w:hint="default"/>
      </w:rPr>
    </w:lvl>
    <w:lvl w:ilvl="8" w:tplc="E1728136">
      <w:start w:val="1"/>
      <w:numFmt w:val="bullet"/>
      <w:lvlText w:val="•"/>
      <w:lvlJc w:val="left"/>
      <w:pPr>
        <w:ind w:left="6262" w:hanging="360"/>
      </w:pPr>
      <w:rPr>
        <w:rFonts w:hint="default"/>
      </w:rPr>
    </w:lvl>
  </w:abstractNum>
  <w:abstractNum w:abstractNumId="3" w15:restartNumberingAfterBreak="0">
    <w:nsid w:val="03B27B26"/>
    <w:multiLevelType w:val="hybridMultilevel"/>
    <w:tmpl w:val="4CB2D95E"/>
    <w:lvl w:ilvl="0" w:tplc="AD1CBBEE">
      <w:start w:val="1"/>
      <w:numFmt w:val="decimal"/>
      <w:lvlText w:val="(%1)"/>
      <w:lvlJc w:val="left"/>
      <w:pPr>
        <w:ind w:left="843" w:hanging="360"/>
        <w:jc w:val="left"/>
      </w:pPr>
      <w:rPr>
        <w:rFonts w:ascii="Times New Roman" w:eastAsia="Times New Roman" w:hAnsi="Times New Roman" w:hint="default"/>
        <w:color w:val="231F20"/>
        <w:w w:val="100"/>
        <w:sz w:val="20"/>
        <w:szCs w:val="20"/>
      </w:rPr>
    </w:lvl>
    <w:lvl w:ilvl="1" w:tplc="2C784C1A">
      <w:start w:val="1"/>
      <w:numFmt w:val="bullet"/>
      <w:lvlText w:val="•"/>
      <w:lvlJc w:val="left"/>
      <w:pPr>
        <w:ind w:left="1517" w:hanging="360"/>
      </w:pPr>
      <w:rPr>
        <w:rFonts w:hint="default"/>
      </w:rPr>
    </w:lvl>
    <w:lvl w:ilvl="2" w:tplc="059C6A4E">
      <w:start w:val="1"/>
      <w:numFmt w:val="bullet"/>
      <w:lvlText w:val="•"/>
      <w:lvlJc w:val="left"/>
      <w:pPr>
        <w:ind w:left="2195" w:hanging="360"/>
      </w:pPr>
      <w:rPr>
        <w:rFonts w:hint="default"/>
      </w:rPr>
    </w:lvl>
    <w:lvl w:ilvl="3" w:tplc="A4B43938">
      <w:start w:val="1"/>
      <w:numFmt w:val="bullet"/>
      <w:lvlText w:val="•"/>
      <w:lvlJc w:val="left"/>
      <w:pPr>
        <w:ind w:left="2873" w:hanging="360"/>
      </w:pPr>
      <w:rPr>
        <w:rFonts w:hint="default"/>
      </w:rPr>
    </w:lvl>
    <w:lvl w:ilvl="4" w:tplc="90C431A2">
      <w:start w:val="1"/>
      <w:numFmt w:val="bullet"/>
      <w:lvlText w:val="•"/>
      <w:lvlJc w:val="left"/>
      <w:pPr>
        <w:ind w:left="3551" w:hanging="360"/>
      </w:pPr>
      <w:rPr>
        <w:rFonts w:hint="default"/>
      </w:rPr>
    </w:lvl>
    <w:lvl w:ilvl="5" w:tplc="8B14F1A0">
      <w:start w:val="1"/>
      <w:numFmt w:val="bullet"/>
      <w:lvlText w:val="•"/>
      <w:lvlJc w:val="left"/>
      <w:pPr>
        <w:ind w:left="4228" w:hanging="360"/>
      </w:pPr>
      <w:rPr>
        <w:rFonts w:hint="default"/>
      </w:rPr>
    </w:lvl>
    <w:lvl w:ilvl="6" w:tplc="10AE45E6">
      <w:start w:val="1"/>
      <w:numFmt w:val="bullet"/>
      <w:lvlText w:val="•"/>
      <w:lvlJc w:val="left"/>
      <w:pPr>
        <w:ind w:left="4906" w:hanging="360"/>
      </w:pPr>
      <w:rPr>
        <w:rFonts w:hint="default"/>
      </w:rPr>
    </w:lvl>
    <w:lvl w:ilvl="7" w:tplc="0D887D40">
      <w:start w:val="1"/>
      <w:numFmt w:val="bullet"/>
      <w:lvlText w:val="•"/>
      <w:lvlJc w:val="left"/>
      <w:pPr>
        <w:ind w:left="5584" w:hanging="360"/>
      </w:pPr>
      <w:rPr>
        <w:rFonts w:hint="default"/>
      </w:rPr>
    </w:lvl>
    <w:lvl w:ilvl="8" w:tplc="630C2620">
      <w:start w:val="1"/>
      <w:numFmt w:val="bullet"/>
      <w:lvlText w:val="•"/>
      <w:lvlJc w:val="left"/>
      <w:pPr>
        <w:ind w:left="6262" w:hanging="360"/>
      </w:pPr>
      <w:rPr>
        <w:rFonts w:hint="default"/>
      </w:rPr>
    </w:lvl>
  </w:abstractNum>
  <w:abstractNum w:abstractNumId="4" w15:restartNumberingAfterBreak="0">
    <w:nsid w:val="06C42C59"/>
    <w:multiLevelType w:val="multilevel"/>
    <w:tmpl w:val="0ACEFEF8"/>
    <w:lvl w:ilvl="0">
      <w:start w:val="5"/>
      <w:numFmt w:val="decimal"/>
      <w:lvlText w:val="%1"/>
      <w:lvlJc w:val="left"/>
      <w:pPr>
        <w:ind w:left="484" w:hanging="350"/>
        <w:jc w:val="left"/>
      </w:pPr>
      <w:rPr>
        <w:rFonts w:hint="default"/>
      </w:rPr>
    </w:lvl>
    <w:lvl w:ilvl="1">
      <w:start w:val="1"/>
      <w:numFmt w:val="decimal"/>
      <w:lvlText w:val="%1.%2."/>
      <w:lvlJc w:val="left"/>
      <w:pPr>
        <w:ind w:left="484" w:hanging="350"/>
        <w:jc w:val="left"/>
      </w:pPr>
      <w:rPr>
        <w:rFonts w:ascii="Times New Roman" w:eastAsia="Times New Roman" w:hAnsi="Times New Roman" w:hint="default"/>
        <w:color w:val="231F20"/>
        <w:w w:val="100"/>
        <w:sz w:val="20"/>
        <w:szCs w:val="20"/>
      </w:rPr>
    </w:lvl>
    <w:lvl w:ilvl="2">
      <w:start w:val="1"/>
      <w:numFmt w:val="bullet"/>
      <w:lvlText w:val="•"/>
      <w:lvlJc w:val="left"/>
      <w:pPr>
        <w:ind w:left="1907" w:hanging="350"/>
      </w:pPr>
      <w:rPr>
        <w:rFonts w:hint="default"/>
      </w:rPr>
    </w:lvl>
    <w:lvl w:ilvl="3">
      <w:start w:val="1"/>
      <w:numFmt w:val="bullet"/>
      <w:lvlText w:val="•"/>
      <w:lvlJc w:val="left"/>
      <w:pPr>
        <w:ind w:left="2621" w:hanging="350"/>
      </w:pPr>
      <w:rPr>
        <w:rFonts w:hint="default"/>
      </w:rPr>
    </w:lvl>
    <w:lvl w:ilvl="4">
      <w:start w:val="1"/>
      <w:numFmt w:val="bullet"/>
      <w:lvlText w:val="•"/>
      <w:lvlJc w:val="left"/>
      <w:pPr>
        <w:ind w:left="3335" w:hanging="350"/>
      </w:pPr>
      <w:rPr>
        <w:rFonts w:hint="default"/>
      </w:rPr>
    </w:lvl>
    <w:lvl w:ilvl="5">
      <w:start w:val="1"/>
      <w:numFmt w:val="bullet"/>
      <w:lvlText w:val="•"/>
      <w:lvlJc w:val="left"/>
      <w:pPr>
        <w:ind w:left="4048" w:hanging="350"/>
      </w:pPr>
      <w:rPr>
        <w:rFonts w:hint="default"/>
      </w:rPr>
    </w:lvl>
    <w:lvl w:ilvl="6">
      <w:start w:val="1"/>
      <w:numFmt w:val="bullet"/>
      <w:lvlText w:val="•"/>
      <w:lvlJc w:val="left"/>
      <w:pPr>
        <w:ind w:left="4762" w:hanging="350"/>
      </w:pPr>
      <w:rPr>
        <w:rFonts w:hint="default"/>
      </w:rPr>
    </w:lvl>
    <w:lvl w:ilvl="7">
      <w:start w:val="1"/>
      <w:numFmt w:val="bullet"/>
      <w:lvlText w:val="•"/>
      <w:lvlJc w:val="left"/>
      <w:pPr>
        <w:ind w:left="5476" w:hanging="350"/>
      </w:pPr>
      <w:rPr>
        <w:rFonts w:hint="default"/>
      </w:rPr>
    </w:lvl>
    <w:lvl w:ilvl="8">
      <w:start w:val="1"/>
      <w:numFmt w:val="bullet"/>
      <w:lvlText w:val="•"/>
      <w:lvlJc w:val="left"/>
      <w:pPr>
        <w:ind w:left="6190" w:hanging="350"/>
      </w:pPr>
      <w:rPr>
        <w:rFonts w:hint="default"/>
      </w:rPr>
    </w:lvl>
  </w:abstractNum>
  <w:abstractNum w:abstractNumId="5" w15:restartNumberingAfterBreak="0">
    <w:nsid w:val="07503932"/>
    <w:multiLevelType w:val="hybridMultilevel"/>
    <w:tmpl w:val="D54C836A"/>
    <w:lvl w:ilvl="0" w:tplc="07465F1C">
      <w:start w:val="1"/>
      <w:numFmt w:val="decimal"/>
      <w:lvlText w:val="(%1)"/>
      <w:lvlJc w:val="left"/>
      <w:pPr>
        <w:ind w:left="854" w:hanging="360"/>
        <w:jc w:val="left"/>
      </w:pPr>
      <w:rPr>
        <w:rFonts w:ascii="Times New Roman" w:eastAsia="Times New Roman" w:hAnsi="Times New Roman" w:hint="default"/>
        <w:color w:val="231F20"/>
        <w:w w:val="100"/>
        <w:sz w:val="20"/>
        <w:szCs w:val="20"/>
      </w:rPr>
    </w:lvl>
    <w:lvl w:ilvl="1" w:tplc="53B83222">
      <w:start w:val="1"/>
      <w:numFmt w:val="bullet"/>
      <w:lvlText w:val="•"/>
      <w:lvlJc w:val="left"/>
      <w:pPr>
        <w:ind w:left="1535" w:hanging="360"/>
      </w:pPr>
      <w:rPr>
        <w:rFonts w:hint="default"/>
      </w:rPr>
    </w:lvl>
    <w:lvl w:ilvl="2" w:tplc="BED6A5D8">
      <w:start w:val="1"/>
      <w:numFmt w:val="bullet"/>
      <w:lvlText w:val="•"/>
      <w:lvlJc w:val="left"/>
      <w:pPr>
        <w:ind w:left="2211" w:hanging="360"/>
      </w:pPr>
      <w:rPr>
        <w:rFonts w:hint="default"/>
      </w:rPr>
    </w:lvl>
    <w:lvl w:ilvl="3" w:tplc="F9E46686">
      <w:start w:val="1"/>
      <w:numFmt w:val="bullet"/>
      <w:lvlText w:val="•"/>
      <w:lvlJc w:val="left"/>
      <w:pPr>
        <w:ind w:left="2887" w:hanging="360"/>
      </w:pPr>
      <w:rPr>
        <w:rFonts w:hint="default"/>
      </w:rPr>
    </w:lvl>
    <w:lvl w:ilvl="4" w:tplc="B04CE3B2">
      <w:start w:val="1"/>
      <w:numFmt w:val="bullet"/>
      <w:lvlText w:val="•"/>
      <w:lvlJc w:val="left"/>
      <w:pPr>
        <w:ind w:left="3563" w:hanging="360"/>
      </w:pPr>
      <w:rPr>
        <w:rFonts w:hint="default"/>
      </w:rPr>
    </w:lvl>
    <w:lvl w:ilvl="5" w:tplc="DF2C1BB6">
      <w:start w:val="1"/>
      <w:numFmt w:val="bullet"/>
      <w:lvlText w:val="•"/>
      <w:lvlJc w:val="left"/>
      <w:pPr>
        <w:ind w:left="4238" w:hanging="360"/>
      </w:pPr>
      <w:rPr>
        <w:rFonts w:hint="default"/>
      </w:rPr>
    </w:lvl>
    <w:lvl w:ilvl="6" w:tplc="652CE480">
      <w:start w:val="1"/>
      <w:numFmt w:val="bullet"/>
      <w:lvlText w:val="•"/>
      <w:lvlJc w:val="left"/>
      <w:pPr>
        <w:ind w:left="4914" w:hanging="360"/>
      </w:pPr>
      <w:rPr>
        <w:rFonts w:hint="default"/>
      </w:rPr>
    </w:lvl>
    <w:lvl w:ilvl="7" w:tplc="8B12A036">
      <w:start w:val="1"/>
      <w:numFmt w:val="bullet"/>
      <w:lvlText w:val="•"/>
      <w:lvlJc w:val="left"/>
      <w:pPr>
        <w:ind w:left="5590" w:hanging="360"/>
      </w:pPr>
      <w:rPr>
        <w:rFonts w:hint="default"/>
      </w:rPr>
    </w:lvl>
    <w:lvl w:ilvl="8" w:tplc="B9346E32">
      <w:start w:val="1"/>
      <w:numFmt w:val="bullet"/>
      <w:lvlText w:val="•"/>
      <w:lvlJc w:val="left"/>
      <w:pPr>
        <w:ind w:left="6266" w:hanging="360"/>
      </w:pPr>
      <w:rPr>
        <w:rFonts w:hint="default"/>
      </w:rPr>
    </w:lvl>
  </w:abstractNum>
  <w:abstractNum w:abstractNumId="6" w15:restartNumberingAfterBreak="0">
    <w:nsid w:val="07FA2210"/>
    <w:multiLevelType w:val="multilevel"/>
    <w:tmpl w:val="F64C65FC"/>
    <w:lvl w:ilvl="0">
      <w:start w:val="5"/>
      <w:numFmt w:val="decimal"/>
      <w:lvlText w:val="%1"/>
      <w:lvlJc w:val="left"/>
      <w:pPr>
        <w:ind w:left="483" w:hanging="350"/>
        <w:jc w:val="left"/>
      </w:pPr>
      <w:rPr>
        <w:rFonts w:hint="default"/>
      </w:rPr>
    </w:lvl>
    <w:lvl w:ilvl="1">
      <w:start w:val="1"/>
      <w:numFmt w:val="decimal"/>
      <w:lvlText w:val="%1.%2."/>
      <w:lvlJc w:val="left"/>
      <w:pPr>
        <w:ind w:left="483" w:hanging="350"/>
        <w:jc w:val="left"/>
      </w:pPr>
      <w:rPr>
        <w:rFonts w:ascii="Times New Roman" w:eastAsia="Times New Roman" w:hAnsi="Times New Roman" w:hint="default"/>
        <w:color w:val="231F20"/>
        <w:w w:val="100"/>
        <w:sz w:val="20"/>
        <w:szCs w:val="20"/>
      </w:rPr>
    </w:lvl>
    <w:lvl w:ilvl="2">
      <w:start w:val="1"/>
      <w:numFmt w:val="bullet"/>
      <w:lvlText w:val="•"/>
      <w:lvlJc w:val="left"/>
      <w:pPr>
        <w:ind w:left="1907" w:hanging="350"/>
      </w:pPr>
      <w:rPr>
        <w:rFonts w:hint="default"/>
      </w:rPr>
    </w:lvl>
    <w:lvl w:ilvl="3">
      <w:start w:val="1"/>
      <w:numFmt w:val="bullet"/>
      <w:lvlText w:val="•"/>
      <w:lvlJc w:val="left"/>
      <w:pPr>
        <w:ind w:left="2621" w:hanging="350"/>
      </w:pPr>
      <w:rPr>
        <w:rFonts w:hint="default"/>
      </w:rPr>
    </w:lvl>
    <w:lvl w:ilvl="4">
      <w:start w:val="1"/>
      <w:numFmt w:val="bullet"/>
      <w:lvlText w:val="•"/>
      <w:lvlJc w:val="left"/>
      <w:pPr>
        <w:ind w:left="3335" w:hanging="350"/>
      </w:pPr>
      <w:rPr>
        <w:rFonts w:hint="default"/>
      </w:rPr>
    </w:lvl>
    <w:lvl w:ilvl="5">
      <w:start w:val="1"/>
      <w:numFmt w:val="bullet"/>
      <w:lvlText w:val="•"/>
      <w:lvlJc w:val="left"/>
      <w:pPr>
        <w:ind w:left="4048" w:hanging="350"/>
      </w:pPr>
      <w:rPr>
        <w:rFonts w:hint="default"/>
      </w:rPr>
    </w:lvl>
    <w:lvl w:ilvl="6">
      <w:start w:val="1"/>
      <w:numFmt w:val="bullet"/>
      <w:lvlText w:val="•"/>
      <w:lvlJc w:val="left"/>
      <w:pPr>
        <w:ind w:left="4762" w:hanging="350"/>
      </w:pPr>
      <w:rPr>
        <w:rFonts w:hint="default"/>
      </w:rPr>
    </w:lvl>
    <w:lvl w:ilvl="7">
      <w:start w:val="1"/>
      <w:numFmt w:val="bullet"/>
      <w:lvlText w:val="•"/>
      <w:lvlJc w:val="left"/>
      <w:pPr>
        <w:ind w:left="5476" w:hanging="350"/>
      </w:pPr>
      <w:rPr>
        <w:rFonts w:hint="default"/>
      </w:rPr>
    </w:lvl>
    <w:lvl w:ilvl="8">
      <w:start w:val="1"/>
      <w:numFmt w:val="bullet"/>
      <w:lvlText w:val="•"/>
      <w:lvlJc w:val="left"/>
      <w:pPr>
        <w:ind w:left="6190" w:hanging="350"/>
      </w:pPr>
      <w:rPr>
        <w:rFonts w:hint="default"/>
      </w:rPr>
    </w:lvl>
  </w:abstractNum>
  <w:abstractNum w:abstractNumId="7" w15:restartNumberingAfterBreak="0">
    <w:nsid w:val="0C49744E"/>
    <w:multiLevelType w:val="hybridMultilevel"/>
    <w:tmpl w:val="4814AA04"/>
    <w:lvl w:ilvl="0" w:tplc="F710D0D4">
      <w:start w:val="1"/>
      <w:numFmt w:val="decimal"/>
      <w:lvlText w:val="(%1)"/>
      <w:lvlJc w:val="left"/>
      <w:pPr>
        <w:ind w:left="493" w:hanging="360"/>
        <w:jc w:val="left"/>
      </w:pPr>
      <w:rPr>
        <w:rFonts w:ascii="Times New Roman" w:eastAsia="Times New Roman" w:hAnsi="Times New Roman" w:hint="default"/>
        <w:color w:val="231F20"/>
        <w:w w:val="100"/>
        <w:sz w:val="20"/>
        <w:szCs w:val="20"/>
      </w:rPr>
    </w:lvl>
    <w:lvl w:ilvl="1" w:tplc="08CA8092">
      <w:start w:val="1"/>
      <w:numFmt w:val="decimal"/>
      <w:lvlText w:val="(%2)"/>
      <w:lvlJc w:val="left"/>
      <w:pPr>
        <w:ind w:left="853" w:hanging="360"/>
        <w:jc w:val="left"/>
      </w:pPr>
      <w:rPr>
        <w:rFonts w:ascii="Times New Roman" w:eastAsia="Times New Roman" w:hAnsi="Times New Roman" w:hint="default"/>
        <w:color w:val="231F20"/>
        <w:w w:val="100"/>
        <w:sz w:val="20"/>
        <w:szCs w:val="20"/>
      </w:rPr>
    </w:lvl>
    <w:lvl w:ilvl="2" w:tplc="D82EEA94">
      <w:start w:val="1"/>
      <w:numFmt w:val="bullet"/>
      <w:lvlText w:val="•"/>
      <w:lvlJc w:val="left"/>
      <w:pPr>
        <w:ind w:left="1610" w:hanging="360"/>
      </w:pPr>
      <w:rPr>
        <w:rFonts w:hint="default"/>
      </w:rPr>
    </w:lvl>
    <w:lvl w:ilvl="3" w:tplc="EA625518">
      <w:start w:val="1"/>
      <w:numFmt w:val="bullet"/>
      <w:lvlText w:val="•"/>
      <w:lvlJc w:val="left"/>
      <w:pPr>
        <w:ind w:left="2361" w:hanging="360"/>
      </w:pPr>
      <w:rPr>
        <w:rFonts w:hint="default"/>
      </w:rPr>
    </w:lvl>
    <w:lvl w:ilvl="4" w:tplc="151085BA">
      <w:start w:val="1"/>
      <w:numFmt w:val="bullet"/>
      <w:lvlText w:val="•"/>
      <w:lvlJc w:val="left"/>
      <w:pPr>
        <w:ind w:left="3112" w:hanging="360"/>
      </w:pPr>
      <w:rPr>
        <w:rFonts w:hint="default"/>
      </w:rPr>
    </w:lvl>
    <w:lvl w:ilvl="5" w:tplc="CA84BD4A">
      <w:start w:val="1"/>
      <w:numFmt w:val="bullet"/>
      <w:lvlText w:val="•"/>
      <w:lvlJc w:val="left"/>
      <w:pPr>
        <w:ind w:left="3863" w:hanging="360"/>
      </w:pPr>
      <w:rPr>
        <w:rFonts w:hint="default"/>
      </w:rPr>
    </w:lvl>
    <w:lvl w:ilvl="6" w:tplc="6C881056">
      <w:start w:val="1"/>
      <w:numFmt w:val="bullet"/>
      <w:lvlText w:val="•"/>
      <w:lvlJc w:val="left"/>
      <w:pPr>
        <w:ind w:left="4614" w:hanging="360"/>
      </w:pPr>
      <w:rPr>
        <w:rFonts w:hint="default"/>
      </w:rPr>
    </w:lvl>
    <w:lvl w:ilvl="7" w:tplc="35685404">
      <w:start w:val="1"/>
      <w:numFmt w:val="bullet"/>
      <w:lvlText w:val="•"/>
      <w:lvlJc w:val="left"/>
      <w:pPr>
        <w:ind w:left="5365" w:hanging="360"/>
      </w:pPr>
      <w:rPr>
        <w:rFonts w:hint="default"/>
      </w:rPr>
    </w:lvl>
    <w:lvl w:ilvl="8" w:tplc="77C8B55C">
      <w:start w:val="1"/>
      <w:numFmt w:val="bullet"/>
      <w:lvlText w:val="•"/>
      <w:lvlJc w:val="left"/>
      <w:pPr>
        <w:ind w:left="6116" w:hanging="360"/>
      </w:pPr>
      <w:rPr>
        <w:rFonts w:hint="default"/>
      </w:rPr>
    </w:lvl>
  </w:abstractNum>
  <w:abstractNum w:abstractNumId="8" w15:restartNumberingAfterBreak="0">
    <w:nsid w:val="0D4D0176"/>
    <w:multiLevelType w:val="hybridMultilevel"/>
    <w:tmpl w:val="7784819A"/>
    <w:lvl w:ilvl="0" w:tplc="6DB066BC">
      <w:start w:val="1"/>
      <w:numFmt w:val="decimal"/>
      <w:lvlText w:val="%1)"/>
      <w:lvlJc w:val="left"/>
      <w:pPr>
        <w:ind w:left="1573" w:hanging="360"/>
        <w:jc w:val="left"/>
      </w:pPr>
      <w:rPr>
        <w:rFonts w:ascii="Times New Roman" w:eastAsia="Times New Roman" w:hAnsi="Times New Roman" w:hint="default"/>
        <w:color w:val="231F20"/>
        <w:w w:val="100"/>
        <w:sz w:val="20"/>
        <w:szCs w:val="20"/>
      </w:rPr>
    </w:lvl>
    <w:lvl w:ilvl="1" w:tplc="A30C97A6">
      <w:start w:val="1"/>
      <w:numFmt w:val="bullet"/>
      <w:lvlText w:val="•"/>
      <w:lvlJc w:val="left"/>
      <w:pPr>
        <w:ind w:left="2183" w:hanging="360"/>
      </w:pPr>
      <w:rPr>
        <w:rFonts w:hint="default"/>
      </w:rPr>
    </w:lvl>
    <w:lvl w:ilvl="2" w:tplc="5A3AD508">
      <w:start w:val="1"/>
      <w:numFmt w:val="bullet"/>
      <w:lvlText w:val="•"/>
      <w:lvlJc w:val="left"/>
      <w:pPr>
        <w:ind w:left="2787" w:hanging="360"/>
      </w:pPr>
      <w:rPr>
        <w:rFonts w:hint="default"/>
      </w:rPr>
    </w:lvl>
    <w:lvl w:ilvl="3" w:tplc="0A3AAD00">
      <w:start w:val="1"/>
      <w:numFmt w:val="bullet"/>
      <w:lvlText w:val="•"/>
      <w:lvlJc w:val="left"/>
      <w:pPr>
        <w:ind w:left="3391" w:hanging="360"/>
      </w:pPr>
      <w:rPr>
        <w:rFonts w:hint="default"/>
      </w:rPr>
    </w:lvl>
    <w:lvl w:ilvl="4" w:tplc="656EA6AA">
      <w:start w:val="1"/>
      <w:numFmt w:val="bullet"/>
      <w:lvlText w:val="•"/>
      <w:lvlJc w:val="left"/>
      <w:pPr>
        <w:ind w:left="3995" w:hanging="360"/>
      </w:pPr>
      <w:rPr>
        <w:rFonts w:hint="default"/>
      </w:rPr>
    </w:lvl>
    <w:lvl w:ilvl="5" w:tplc="7820F5C6">
      <w:start w:val="1"/>
      <w:numFmt w:val="bullet"/>
      <w:lvlText w:val="•"/>
      <w:lvlJc w:val="left"/>
      <w:pPr>
        <w:ind w:left="4598" w:hanging="360"/>
      </w:pPr>
      <w:rPr>
        <w:rFonts w:hint="default"/>
      </w:rPr>
    </w:lvl>
    <w:lvl w:ilvl="6" w:tplc="40463D72">
      <w:start w:val="1"/>
      <w:numFmt w:val="bullet"/>
      <w:lvlText w:val="•"/>
      <w:lvlJc w:val="left"/>
      <w:pPr>
        <w:ind w:left="5202" w:hanging="360"/>
      </w:pPr>
      <w:rPr>
        <w:rFonts w:hint="default"/>
      </w:rPr>
    </w:lvl>
    <w:lvl w:ilvl="7" w:tplc="96C0C2CE">
      <w:start w:val="1"/>
      <w:numFmt w:val="bullet"/>
      <w:lvlText w:val="•"/>
      <w:lvlJc w:val="left"/>
      <w:pPr>
        <w:ind w:left="5806" w:hanging="360"/>
      </w:pPr>
      <w:rPr>
        <w:rFonts w:hint="default"/>
      </w:rPr>
    </w:lvl>
    <w:lvl w:ilvl="8" w:tplc="DE5AA422">
      <w:start w:val="1"/>
      <w:numFmt w:val="bullet"/>
      <w:lvlText w:val="•"/>
      <w:lvlJc w:val="left"/>
      <w:pPr>
        <w:ind w:left="6410" w:hanging="360"/>
      </w:pPr>
      <w:rPr>
        <w:rFonts w:hint="default"/>
      </w:rPr>
    </w:lvl>
  </w:abstractNum>
  <w:abstractNum w:abstractNumId="9" w15:restartNumberingAfterBreak="0">
    <w:nsid w:val="0D9D721C"/>
    <w:multiLevelType w:val="hybridMultilevel"/>
    <w:tmpl w:val="D6889902"/>
    <w:lvl w:ilvl="0" w:tplc="83EC6AA8">
      <w:start w:val="1"/>
      <w:numFmt w:val="bullet"/>
      <w:lvlText w:val=""/>
      <w:lvlJc w:val="left"/>
      <w:pPr>
        <w:ind w:left="482" w:hanging="360"/>
      </w:pPr>
      <w:rPr>
        <w:rFonts w:ascii="Symbol" w:eastAsia="Symbol" w:hAnsi="Symbol" w:hint="default"/>
        <w:color w:val="231F20"/>
        <w:w w:val="100"/>
        <w:sz w:val="20"/>
        <w:szCs w:val="20"/>
      </w:rPr>
    </w:lvl>
    <w:lvl w:ilvl="1" w:tplc="3624604A">
      <w:start w:val="1"/>
      <w:numFmt w:val="bullet"/>
      <w:lvlText w:val="•"/>
      <w:lvlJc w:val="left"/>
      <w:pPr>
        <w:ind w:left="1193" w:hanging="360"/>
      </w:pPr>
      <w:rPr>
        <w:rFonts w:hint="default"/>
      </w:rPr>
    </w:lvl>
    <w:lvl w:ilvl="2" w:tplc="4AB8E36E">
      <w:start w:val="1"/>
      <w:numFmt w:val="bullet"/>
      <w:lvlText w:val="•"/>
      <w:lvlJc w:val="left"/>
      <w:pPr>
        <w:ind w:left="1907" w:hanging="360"/>
      </w:pPr>
      <w:rPr>
        <w:rFonts w:hint="default"/>
      </w:rPr>
    </w:lvl>
    <w:lvl w:ilvl="3" w:tplc="989AD140">
      <w:start w:val="1"/>
      <w:numFmt w:val="bullet"/>
      <w:lvlText w:val="•"/>
      <w:lvlJc w:val="left"/>
      <w:pPr>
        <w:ind w:left="2621" w:hanging="360"/>
      </w:pPr>
      <w:rPr>
        <w:rFonts w:hint="default"/>
      </w:rPr>
    </w:lvl>
    <w:lvl w:ilvl="4" w:tplc="4426DED6">
      <w:start w:val="1"/>
      <w:numFmt w:val="bullet"/>
      <w:lvlText w:val="•"/>
      <w:lvlJc w:val="left"/>
      <w:pPr>
        <w:ind w:left="3335" w:hanging="360"/>
      </w:pPr>
      <w:rPr>
        <w:rFonts w:hint="default"/>
      </w:rPr>
    </w:lvl>
    <w:lvl w:ilvl="5" w:tplc="444A1940">
      <w:start w:val="1"/>
      <w:numFmt w:val="bullet"/>
      <w:lvlText w:val="•"/>
      <w:lvlJc w:val="left"/>
      <w:pPr>
        <w:ind w:left="4048" w:hanging="360"/>
      </w:pPr>
      <w:rPr>
        <w:rFonts w:hint="default"/>
      </w:rPr>
    </w:lvl>
    <w:lvl w:ilvl="6" w:tplc="2004855A">
      <w:start w:val="1"/>
      <w:numFmt w:val="bullet"/>
      <w:lvlText w:val="•"/>
      <w:lvlJc w:val="left"/>
      <w:pPr>
        <w:ind w:left="4762" w:hanging="360"/>
      </w:pPr>
      <w:rPr>
        <w:rFonts w:hint="default"/>
      </w:rPr>
    </w:lvl>
    <w:lvl w:ilvl="7" w:tplc="744AD51E">
      <w:start w:val="1"/>
      <w:numFmt w:val="bullet"/>
      <w:lvlText w:val="•"/>
      <w:lvlJc w:val="left"/>
      <w:pPr>
        <w:ind w:left="5476" w:hanging="360"/>
      </w:pPr>
      <w:rPr>
        <w:rFonts w:hint="default"/>
      </w:rPr>
    </w:lvl>
    <w:lvl w:ilvl="8" w:tplc="6C963FAE">
      <w:start w:val="1"/>
      <w:numFmt w:val="bullet"/>
      <w:lvlText w:val="•"/>
      <w:lvlJc w:val="left"/>
      <w:pPr>
        <w:ind w:left="6190" w:hanging="360"/>
      </w:pPr>
      <w:rPr>
        <w:rFonts w:hint="default"/>
      </w:rPr>
    </w:lvl>
  </w:abstractNum>
  <w:abstractNum w:abstractNumId="10" w15:restartNumberingAfterBreak="0">
    <w:nsid w:val="0E9A6D4F"/>
    <w:multiLevelType w:val="hybridMultilevel"/>
    <w:tmpl w:val="A0EE49CC"/>
    <w:lvl w:ilvl="0" w:tplc="73B8CABE">
      <w:start w:val="1"/>
      <w:numFmt w:val="decimal"/>
      <w:lvlText w:val="%1)"/>
      <w:lvlJc w:val="left"/>
      <w:pPr>
        <w:ind w:left="1573" w:hanging="360"/>
        <w:jc w:val="left"/>
      </w:pPr>
      <w:rPr>
        <w:rFonts w:ascii="Times New Roman" w:eastAsia="Times New Roman" w:hAnsi="Times New Roman" w:hint="default"/>
        <w:color w:val="231F20"/>
        <w:w w:val="100"/>
        <w:sz w:val="20"/>
        <w:szCs w:val="20"/>
      </w:rPr>
    </w:lvl>
    <w:lvl w:ilvl="1" w:tplc="5CA001C6">
      <w:start w:val="1"/>
      <w:numFmt w:val="bullet"/>
      <w:lvlText w:val="•"/>
      <w:lvlJc w:val="left"/>
      <w:pPr>
        <w:ind w:left="2183" w:hanging="360"/>
      </w:pPr>
      <w:rPr>
        <w:rFonts w:hint="default"/>
      </w:rPr>
    </w:lvl>
    <w:lvl w:ilvl="2" w:tplc="4D3437E4">
      <w:start w:val="1"/>
      <w:numFmt w:val="bullet"/>
      <w:lvlText w:val="•"/>
      <w:lvlJc w:val="left"/>
      <w:pPr>
        <w:ind w:left="2787" w:hanging="360"/>
      </w:pPr>
      <w:rPr>
        <w:rFonts w:hint="default"/>
      </w:rPr>
    </w:lvl>
    <w:lvl w:ilvl="3" w:tplc="A0321280">
      <w:start w:val="1"/>
      <w:numFmt w:val="bullet"/>
      <w:lvlText w:val="•"/>
      <w:lvlJc w:val="left"/>
      <w:pPr>
        <w:ind w:left="3391" w:hanging="360"/>
      </w:pPr>
      <w:rPr>
        <w:rFonts w:hint="default"/>
      </w:rPr>
    </w:lvl>
    <w:lvl w:ilvl="4" w:tplc="FA5A0208">
      <w:start w:val="1"/>
      <w:numFmt w:val="bullet"/>
      <w:lvlText w:val="•"/>
      <w:lvlJc w:val="left"/>
      <w:pPr>
        <w:ind w:left="3995" w:hanging="360"/>
      </w:pPr>
      <w:rPr>
        <w:rFonts w:hint="default"/>
      </w:rPr>
    </w:lvl>
    <w:lvl w:ilvl="5" w:tplc="3800D5E6">
      <w:start w:val="1"/>
      <w:numFmt w:val="bullet"/>
      <w:lvlText w:val="•"/>
      <w:lvlJc w:val="left"/>
      <w:pPr>
        <w:ind w:left="4598" w:hanging="360"/>
      </w:pPr>
      <w:rPr>
        <w:rFonts w:hint="default"/>
      </w:rPr>
    </w:lvl>
    <w:lvl w:ilvl="6" w:tplc="6E6A6D18">
      <w:start w:val="1"/>
      <w:numFmt w:val="bullet"/>
      <w:lvlText w:val="•"/>
      <w:lvlJc w:val="left"/>
      <w:pPr>
        <w:ind w:left="5202" w:hanging="360"/>
      </w:pPr>
      <w:rPr>
        <w:rFonts w:hint="default"/>
      </w:rPr>
    </w:lvl>
    <w:lvl w:ilvl="7" w:tplc="B680EE6C">
      <w:start w:val="1"/>
      <w:numFmt w:val="bullet"/>
      <w:lvlText w:val="•"/>
      <w:lvlJc w:val="left"/>
      <w:pPr>
        <w:ind w:left="5806" w:hanging="360"/>
      </w:pPr>
      <w:rPr>
        <w:rFonts w:hint="default"/>
      </w:rPr>
    </w:lvl>
    <w:lvl w:ilvl="8" w:tplc="2CECCE70">
      <w:start w:val="1"/>
      <w:numFmt w:val="bullet"/>
      <w:lvlText w:val="•"/>
      <w:lvlJc w:val="left"/>
      <w:pPr>
        <w:ind w:left="6410" w:hanging="360"/>
      </w:pPr>
      <w:rPr>
        <w:rFonts w:hint="default"/>
      </w:rPr>
    </w:lvl>
  </w:abstractNum>
  <w:abstractNum w:abstractNumId="11" w15:restartNumberingAfterBreak="0">
    <w:nsid w:val="10DC7530"/>
    <w:multiLevelType w:val="hybridMultilevel"/>
    <w:tmpl w:val="EEC22AE6"/>
    <w:lvl w:ilvl="0" w:tplc="01243526">
      <w:start w:val="1"/>
      <w:numFmt w:val="decimal"/>
      <w:lvlText w:val="%1)"/>
      <w:lvlJc w:val="left"/>
      <w:pPr>
        <w:ind w:left="1573" w:hanging="360"/>
        <w:jc w:val="left"/>
      </w:pPr>
      <w:rPr>
        <w:rFonts w:ascii="Times New Roman" w:eastAsia="Times New Roman" w:hAnsi="Times New Roman" w:hint="default"/>
        <w:color w:val="231F20"/>
        <w:w w:val="100"/>
        <w:sz w:val="20"/>
        <w:szCs w:val="20"/>
      </w:rPr>
    </w:lvl>
    <w:lvl w:ilvl="1" w:tplc="4C7CA238">
      <w:start w:val="1"/>
      <w:numFmt w:val="bullet"/>
      <w:lvlText w:val="•"/>
      <w:lvlJc w:val="left"/>
      <w:pPr>
        <w:ind w:left="2183" w:hanging="360"/>
      </w:pPr>
      <w:rPr>
        <w:rFonts w:hint="default"/>
      </w:rPr>
    </w:lvl>
    <w:lvl w:ilvl="2" w:tplc="B9325C94">
      <w:start w:val="1"/>
      <w:numFmt w:val="bullet"/>
      <w:lvlText w:val="•"/>
      <w:lvlJc w:val="left"/>
      <w:pPr>
        <w:ind w:left="2787" w:hanging="360"/>
      </w:pPr>
      <w:rPr>
        <w:rFonts w:hint="default"/>
      </w:rPr>
    </w:lvl>
    <w:lvl w:ilvl="3" w:tplc="0EFA0638">
      <w:start w:val="1"/>
      <w:numFmt w:val="bullet"/>
      <w:lvlText w:val="•"/>
      <w:lvlJc w:val="left"/>
      <w:pPr>
        <w:ind w:left="3391" w:hanging="360"/>
      </w:pPr>
      <w:rPr>
        <w:rFonts w:hint="default"/>
      </w:rPr>
    </w:lvl>
    <w:lvl w:ilvl="4" w:tplc="15D6FDCC">
      <w:start w:val="1"/>
      <w:numFmt w:val="bullet"/>
      <w:lvlText w:val="•"/>
      <w:lvlJc w:val="left"/>
      <w:pPr>
        <w:ind w:left="3995" w:hanging="360"/>
      </w:pPr>
      <w:rPr>
        <w:rFonts w:hint="default"/>
      </w:rPr>
    </w:lvl>
    <w:lvl w:ilvl="5" w:tplc="323C8888">
      <w:start w:val="1"/>
      <w:numFmt w:val="bullet"/>
      <w:lvlText w:val="•"/>
      <w:lvlJc w:val="left"/>
      <w:pPr>
        <w:ind w:left="4598" w:hanging="360"/>
      </w:pPr>
      <w:rPr>
        <w:rFonts w:hint="default"/>
      </w:rPr>
    </w:lvl>
    <w:lvl w:ilvl="6" w:tplc="54721810">
      <w:start w:val="1"/>
      <w:numFmt w:val="bullet"/>
      <w:lvlText w:val="•"/>
      <w:lvlJc w:val="left"/>
      <w:pPr>
        <w:ind w:left="5202" w:hanging="360"/>
      </w:pPr>
      <w:rPr>
        <w:rFonts w:hint="default"/>
      </w:rPr>
    </w:lvl>
    <w:lvl w:ilvl="7" w:tplc="80C69C6C">
      <w:start w:val="1"/>
      <w:numFmt w:val="bullet"/>
      <w:lvlText w:val="•"/>
      <w:lvlJc w:val="left"/>
      <w:pPr>
        <w:ind w:left="5806" w:hanging="360"/>
      </w:pPr>
      <w:rPr>
        <w:rFonts w:hint="default"/>
      </w:rPr>
    </w:lvl>
    <w:lvl w:ilvl="8" w:tplc="5EC0843A">
      <w:start w:val="1"/>
      <w:numFmt w:val="bullet"/>
      <w:lvlText w:val="•"/>
      <w:lvlJc w:val="left"/>
      <w:pPr>
        <w:ind w:left="6410" w:hanging="360"/>
      </w:pPr>
      <w:rPr>
        <w:rFonts w:hint="default"/>
      </w:rPr>
    </w:lvl>
  </w:abstractNum>
  <w:abstractNum w:abstractNumId="12" w15:restartNumberingAfterBreak="0">
    <w:nsid w:val="14844274"/>
    <w:multiLevelType w:val="hybridMultilevel"/>
    <w:tmpl w:val="61B82868"/>
    <w:lvl w:ilvl="0" w:tplc="816ED9B0">
      <w:start w:val="1"/>
      <w:numFmt w:val="bullet"/>
      <w:lvlText w:val=""/>
      <w:lvlJc w:val="left"/>
      <w:pPr>
        <w:ind w:left="134" w:hanging="229"/>
      </w:pPr>
      <w:rPr>
        <w:rFonts w:ascii="Wingdings" w:eastAsia="Wingdings" w:hAnsi="Wingdings" w:hint="default"/>
        <w:color w:val="231F20"/>
        <w:w w:val="100"/>
        <w:sz w:val="20"/>
        <w:szCs w:val="20"/>
      </w:rPr>
    </w:lvl>
    <w:lvl w:ilvl="1" w:tplc="F1C6D87C">
      <w:start w:val="1"/>
      <w:numFmt w:val="bullet"/>
      <w:lvlText w:val="•"/>
      <w:lvlJc w:val="left"/>
      <w:pPr>
        <w:ind w:left="887" w:hanging="229"/>
      </w:pPr>
      <w:rPr>
        <w:rFonts w:hint="default"/>
      </w:rPr>
    </w:lvl>
    <w:lvl w:ilvl="2" w:tplc="846ED8AC">
      <w:start w:val="1"/>
      <w:numFmt w:val="bullet"/>
      <w:lvlText w:val="•"/>
      <w:lvlJc w:val="left"/>
      <w:pPr>
        <w:ind w:left="1635" w:hanging="229"/>
      </w:pPr>
      <w:rPr>
        <w:rFonts w:hint="default"/>
      </w:rPr>
    </w:lvl>
    <w:lvl w:ilvl="3" w:tplc="EC168534">
      <w:start w:val="1"/>
      <w:numFmt w:val="bullet"/>
      <w:lvlText w:val="•"/>
      <w:lvlJc w:val="left"/>
      <w:pPr>
        <w:ind w:left="2383" w:hanging="229"/>
      </w:pPr>
      <w:rPr>
        <w:rFonts w:hint="default"/>
      </w:rPr>
    </w:lvl>
    <w:lvl w:ilvl="4" w:tplc="9078B742">
      <w:start w:val="1"/>
      <w:numFmt w:val="bullet"/>
      <w:lvlText w:val="•"/>
      <w:lvlJc w:val="left"/>
      <w:pPr>
        <w:ind w:left="3131" w:hanging="229"/>
      </w:pPr>
      <w:rPr>
        <w:rFonts w:hint="default"/>
      </w:rPr>
    </w:lvl>
    <w:lvl w:ilvl="5" w:tplc="119C1174">
      <w:start w:val="1"/>
      <w:numFmt w:val="bullet"/>
      <w:lvlText w:val="•"/>
      <w:lvlJc w:val="left"/>
      <w:pPr>
        <w:ind w:left="3878" w:hanging="229"/>
      </w:pPr>
      <w:rPr>
        <w:rFonts w:hint="default"/>
      </w:rPr>
    </w:lvl>
    <w:lvl w:ilvl="6" w:tplc="D86C28E4">
      <w:start w:val="1"/>
      <w:numFmt w:val="bullet"/>
      <w:lvlText w:val="•"/>
      <w:lvlJc w:val="left"/>
      <w:pPr>
        <w:ind w:left="4626" w:hanging="229"/>
      </w:pPr>
      <w:rPr>
        <w:rFonts w:hint="default"/>
      </w:rPr>
    </w:lvl>
    <w:lvl w:ilvl="7" w:tplc="3CE8FFCE">
      <w:start w:val="1"/>
      <w:numFmt w:val="bullet"/>
      <w:lvlText w:val="•"/>
      <w:lvlJc w:val="left"/>
      <w:pPr>
        <w:ind w:left="5374" w:hanging="229"/>
      </w:pPr>
      <w:rPr>
        <w:rFonts w:hint="default"/>
      </w:rPr>
    </w:lvl>
    <w:lvl w:ilvl="8" w:tplc="327C1506">
      <w:start w:val="1"/>
      <w:numFmt w:val="bullet"/>
      <w:lvlText w:val="•"/>
      <w:lvlJc w:val="left"/>
      <w:pPr>
        <w:ind w:left="6122" w:hanging="229"/>
      </w:pPr>
      <w:rPr>
        <w:rFonts w:hint="default"/>
      </w:rPr>
    </w:lvl>
  </w:abstractNum>
  <w:abstractNum w:abstractNumId="13" w15:restartNumberingAfterBreak="0">
    <w:nsid w:val="1495473C"/>
    <w:multiLevelType w:val="hybridMultilevel"/>
    <w:tmpl w:val="1300460E"/>
    <w:lvl w:ilvl="0" w:tplc="FC4C7DFC">
      <w:start w:val="1"/>
      <w:numFmt w:val="upperRoman"/>
      <w:lvlText w:val="%1"/>
      <w:lvlJc w:val="left"/>
      <w:pPr>
        <w:ind w:left="261" w:hanging="128"/>
        <w:jc w:val="left"/>
      </w:pPr>
      <w:rPr>
        <w:rFonts w:ascii="Times New Roman" w:eastAsia="Times New Roman" w:hAnsi="Times New Roman" w:hint="default"/>
        <w:b/>
        <w:bCs/>
        <w:color w:val="231F20"/>
        <w:w w:val="100"/>
        <w:sz w:val="20"/>
        <w:szCs w:val="20"/>
      </w:rPr>
    </w:lvl>
    <w:lvl w:ilvl="1" w:tplc="9F02C140">
      <w:start w:val="1"/>
      <w:numFmt w:val="bullet"/>
      <w:lvlText w:val="•"/>
      <w:lvlJc w:val="left"/>
      <w:pPr>
        <w:ind w:left="995" w:hanging="128"/>
      </w:pPr>
      <w:rPr>
        <w:rFonts w:hint="default"/>
      </w:rPr>
    </w:lvl>
    <w:lvl w:ilvl="2" w:tplc="4DD0B8BE">
      <w:start w:val="1"/>
      <w:numFmt w:val="bullet"/>
      <w:lvlText w:val="•"/>
      <w:lvlJc w:val="left"/>
      <w:pPr>
        <w:ind w:left="1731" w:hanging="128"/>
      </w:pPr>
      <w:rPr>
        <w:rFonts w:hint="default"/>
      </w:rPr>
    </w:lvl>
    <w:lvl w:ilvl="3" w:tplc="DB84E590">
      <w:start w:val="1"/>
      <w:numFmt w:val="bullet"/>
      <w:lvlText w:val="•"/>
      <w:lvlJc w:val="left"/>
      <w:pPr>
        <w:ind w:left="2467" w:hanging="128"/>
      </w:pPr>
      <w:rPr>
        <w:rFonts w:hint="default"/>
      </w:rPr>
    </w:lvl>
    <w:lvl w:ilvl="4" w:tplc="6860ACA4">
      <w:start w:val="1"/>
      <w:numFmt w:val="bullet"/>
      <w:lvlText w:val="•"/>
      <w:lvlJc w:val="left"/>
      <w:pPr>
        <w:ind w:left="3203" w:hanging="128"/>
      </w:pPr>
      <w:rPr>
        <w:rFonts w:hint="default"/>
      </w:rPr>
    </w:lvl>
    <w:lvl w:ilvl="5" w:tplc="8EE42CBA">
      <w:start w:val="1"/>
      <w:numFmt w:val="bullet"/>
      <w:lvlText w:val="•"/>
      <w:lvlJc w:val="left"/>
      <w:pPr>
        <w:ind w:left="3938" w:hanging="128"/>
      </w:pPr>
      <w:rPr>
        <w:rFonts w:hint="default"/>
      </w:rPr>
    </w:lvl>
    <w:lvl w:ilvl="6" w:tplc="49549732">
      <w:start w:val="1"/>
      <w:numFmt w:val="bullet"/>
      <w:lvlText w:val="•"/>
      <w:lvlJc w:val="left"/>
      <w:pPr>
        <w:ind w:left="4674" w:hanging="128"/>
      </w:pPr>
      <w:rPr>
        <w:rFonts w:hint="default"/>
      </w:rPr>
    </w:lvl>
    <w:lvl w:ilvl="7" w:tplc="FD1CE524">
      <w:start w:val="1"/>
      <w:numFmt w:val="bullet"/>
      <w:lvlText w:val="•"/>
      <w:lvlJc w:val="left"/>
      <w:pPr>
        <w:ind w:left="5410" w:hanging="128"/>
      </w:pPr>
      <w:rPr>
        <w:rFonts w:hint="default"/>
      </w:rPr>
    </w:lvl>
    <w:lvl w:ilvl="8" w:tplc="128E23D0">
      <w:start w:val="1"/>
      <w:numFmt w:val="bullet"/>
      <w:lvlText w:val="•"/>
      <w:lvlJc w:val="left"/>
      <w:pPr>
        <w:ind w:left="6146" w:hanging="128"/>
      </w:pPr>
      <w:rPr>
        <w:rFonts w:hint="default"/>
      </w:rPr>
    </w:lvl>
  </w:abstractNum>
  <w:abstractNum w:abstractNumId="14" w15:restartNumberingAfterBreak="0">
    <w:nsid w:val="156578BF"/>
    <w:multiLevelType w:val="hybridMultilevel"/>
    <w:tmpl w:val="216C7DF8"/>
    <w:lvl w:ilvl="0" w:tplc="2CE23878">
      <w:start w:val="1"/>
      <w:numFmt w:val="decimal"/>
      <w:lvlText w:val="(%1)"/>
      <w:lvlJc w:val="left"/>
      <w:pPr>
        <w:ind w:left="853" w:hanging="360"/>
        <w:jc w:val="left"/>
      </w:pPr>
      <w:rPr>
        <w:rFonts w:ascii="Times New Roman" w:eastAsia="Times New Roman" w:hAnsi="Times New Roman" w:hint="default"/>
        <w:color w:val="231F20"/>
        <w:w w:val="100"/>
        <w:sz w:val="20"/>
        <w:szCs w:val="20"/>
      </w:rPr>
    </w:lvl>
    <w:lvl w:ilvl="1" w:tplc="BA283926">
      <w:start w:val="1"/>
      <w:numFmt w:val="bullet"/>
      <w:lvlText w:val="•"/>
      <w:lvlJc w:val="left"/>
      <w:pPr>
        <w:ind w:left="1535" w:hanging="360"/>
      </w:pPr>
      <w:rPr>
        <w:rFonts w:hint="default"/>
      </w:rPr>
    </w:lvl>
    <w:lvl w:ilvl="2" w:tplc="EE6EA5D6">
      <w:start w:val="1"/>
      <w:numFmt w:val="bullet"/>
      <w:lvlText w:val="•"/>
      <w:lvlJc w:val="left"/>
      <w:pPr>
        <w:ind w:left="2211" w:hanging="360"/>
      </w:pPr>
      <w:rPr>
        <w:rFonts w:hint="default"/>
      </w:rPr>
    </w:lvl>
    <w:lvl w:ilvl="3" w:tplc="90DCD138">
      <w:start w:val="1"/>
      <w:numFmt w:val="bullet"/>
      <w:lvlText w:val="•"/>
      <w:lvlJc w:val="left"/>
      <w:pPr>
        <w:ind w:left="2887" w:hanging="360"/>
      </w:pPr>
      <w:rPr>
        <w:rFonts w:hint="default"/>
      </w:rPr>
    </w:lvl>
    <w:lvl w:ilvl="4" w:tplc="F4FE55BA">
      <w:start w:val="1"/>
      <w:numFmt w:val="bullet"/>
      <w:lvlText w:val="•"/>
      <w:lvlJc w:val="left"/>
      <w:pPr>
        <w:ind w:left="3563" w:hanging="360"/>
      </w:pPr>
      <w:rPr>
        <w:rFonts w:hint="default"/>
      </w:rPr>
    </w:lvl>
    <w:lvl w:ilvl="5" w:tplc="33662A44">
      <w:start w:val="1"/>
      <w:numFmt w:val="bullet"/>
      <w:lvlText w:val="•"/>
      <w:lvlJc w:val="left"/>
      <w:pPr>
        <w:ind w:left="4238" w:hanging="360"/>
      </w:pPr>
      <w:rPr>
        <w:rFonts w:hint="default"/>
      </w:rPr>
    </w:lvl>
    <w:lvl w:ilvl="6" w:tplc="D9D0B040">
      <w:start w:val="1"/>
      <w:numFmt w:val="bullet"/>
      <w:lvlText w:val="•"/>
      <w:lvlJc w:val="left"/>
      <w:pPr>
        <w:ind w:left="4914" w:hanging="360"/>
      </w:pPr>
      <w:rPr>
        <w:rFonts w:hint="default"/>
      </w:rPr>
    </w:lvl>
    <w:lvl w:ilvl="7" w:tplc="2D4896FE">
      <w:start w:val="1"/>
      <w:numFmt w:val="bullet"/>
      <w:lvlText w:val="•"/>
      <w:lvlJc w:val="left"/>
      <w:pPr>
        <w:ind w:left="5590" w:hanging="360"/>
      </w:pPr>
      <w:rPr>
        <w:rFonts w:hint="default"/>
      </w:rPr>
    </w:lvl>
    <w:lvl w:ilvl="8" w:tplc="2EF25854">
      <w:start w:val="1"/>
      <w:numFmt w:val="bullet"/>
      <w:lvlText w:val="•"/>
      <w:lvlJc w:val="left"/>
      <w:pPr>
        <w:ind w:left="6266" w:hanging="360"/>
      </w:pPr>
      <w:rPr>
        <w:rFonts w:hint="default"/>
      </w:rPr>
    </w:lvl>
  </w:abstractNum>
  <w:abstractNum w:abstractNumId="15" w15:restartNumberingAfterBreak="0">
    <w:nsid w:val="188A1E49"/>
    <w:multiLevelType w:val="hybridMultilevel"/>
    <w:tmpl w:val="324C007A"/>
    <w:lvl w:ilvl="0" w:tplc="8EA252BE">
      <w:start w:val="1"/>
      <w:numFmt w:val="decimal"/>
      <w:lvlText w:val="(%1)"/>
      <w:lvlJc w:val="left"/>
      <w:pPr>
        <w:ind w:left="854" w:hanging="360"/>
        <w:jc w:val="left"/>
      </w:pPr>
      <w:rPr>
        <w:rFonts w:ascii="Times New Roman" w:eastAsia="Times New Roman" w:hAnsi="Times New Roman" w:hint="default"/>
        <w:color w:val="231F20"/>
        <w:w w:val="100"/>
        <w:sz w:val="20"/>
        <w:szCs w:val="20"/>
      </w:rPr>
    </w:lvl>
    <w:lvl w:ilvl="1" w:tplc="D8105976">
      <w:start w:val="1"/>
      <w:numFmt w:val="bullet"/>
      <w:lvlText w:val="•"/>
      <w:lvlJc w:val="left"/>
      <w:pPr>
        <w:ind w:left="1535" w:hanging="360"/>
      </w:pPr>
      <w:rPr>
        <w:rFonts w:hint="default"/>
      </w:rPr>
    </w:lvl>
    <w:lvl w:ilvl="2" w:tplc="86EED726">
      <w:start w:val="1"/>
      <w:numFmt w:val="bullet"/>
      <w:lvlText w:val="•"/>
      <w:lvlJc w:val="left"/>
      <w:pPr>
        <w:ind w:left="2211" w:hanging="360"/>
      </w:pPr>
      <w:rPr>
        <w:rFonts w:hint="default"/>
      </w:rPr>
    </w:lvl>
    <w:lvl w:ilvl="3" w:tplc="5EF8CEA2">
      <w:start w:val="1"/>
      <w:numFmt w:val="bullet"/>
      <w:lvlText w:val="•"/>
      <w:lvlJc w:val="left"/>
      <w:pPr>
        <w:ind w:left="2887" w:hanging="360"/>
      </w:pPr>
      <w:rPr>
        <w:rFonts w:hint="default"/>
      </w:rPr>
    </w:lvl>
    <w:lvl w:ilvl="4" w:tplc="CE0EA4EA">
      <w:start w:val="1"/>
      <w:numFmt w:val="bullet"/>
      <w:lvlText w:val="•"/>
      <w:lvlJc w:val="left"/>
      <w:pPr>
        <w:ind w:left="3563" w:hanging="360"/>
      </w:pPr>
      <w:rPr>
        <w:rFonts w:hint="default"/>
      </w:rPr>
    </w:lvl>
    <w:lvl w:ilvl="5" w:tplc="2FFC2BCE">
      <w:start w:val="1"/>
      <w:numFmt w:val="bullet"/>
      <w:lvlText w:val="•"/>
      <w:lvlJc w:val="left"/>
      <w:pPr>
        <w:ind w:left="4238" w:hanging="360"/>
      </w:pPr>
      <w:rPr>
        <w:rFonts w:hint="default"/>
      </w:rPr>
    </w:lvl>
    <w:lvl w:ilvl="6" w:tplc="CCC673C4">
      <w:start w:val="1"/>
      <w:numFmt w:val="bullet"/>
      <w:lvlText w:val="•"/>
      <w:lvlJc w:val="left"/>
      <w:pPr>
        <w:ind w:left="4914" w:hanging="360"/>
      </w:pPr>
      <w:rPr>
        <w:rFonts w:hint="default"/>
      </w:rPr>
    </w:lvl>
    <w:lvl w:ilvl="7" w:tplc="C7B85C9A">
      <w:start w:val="1"/>
      <w:numFmt w:val="bullet"/>
      <w:lvlText w:val="•"/>
      <w:lvlJc w:val="left"/>
      <w:pPr>
        <w:ind w:left="5590" w:hanging="360"/>
      </w:pPr>
      <w:rPr>
        <w:rFonts w:hint="default"/>
      </w:rPr>
    </w:lvl>
    <w:lvl w:ilvl="8" w:tplc="D4403ED2">
      <w:start w:val="1"/>
      <w:numFmt w:val="bullet"/>
      <w:lvlText w:val="•"/>
      <w:lvlJc w:val="left"/>
      <w:pPr>
        <w:ind w:left="6266" w:hanging="360"/>
      </w:pPr>
      <w:rPr>
        <w:rFonts w:hint="default"/>
      </w:rPr>
    </w:lvl>
  </w:abstractNum>
  <w:abstractNum w:abstractNumId="16" w15:restartNumberingAfterBreak="0">
    <w:nsid w:val="19226056"/>
    <w:multiLevelType w:val="hybridMultilevel"/>
    <w:tmpl w:val="233E4B34"/>
    <w:lvl w:ilvl="0" w:tplc="80BC171E">
      <w:start w:val="1"/>
      <w:numFmt w:val="decimal"/>
      <w:lvlText w:val="%1."/>
      <w:lvlJc w:val="left"/>
      <w:pPr>
        <w:ind w:left="889" w:hanging="396"/>
        <w:jc w:val="left"/>
      </w:pPr>
      <w:rPr>
        <w:rFonts w:ascii="Times New Roman" w:eastAsia="Times New Roman" w:hAnsi="Times New Roman" w:hint="default"/>
        <w:color w:val="231F20"/>
        <w:spacing w:val="-2"/>
        <w:w w:val="100"/>
        <w:sz w:val="20"/>
        <w:szCs w:val="20"/>
      </w:rPr>
    </w:lvl>
    <w:lvl w:ilvl="1" w:tplc="17F471B8">
      <w:start w:val="1"/>
      <w:numFmt w:val="bullet"/>
      <w:lvlText w:val="•"/>
      <w:lvlJc w:val="left"/>
      <w:pPr>
        <w:ind w:left="1553" w:hanging="396"/>
      </w:pPr>
      <w:rPr>
        <w:rFonts w:hint="default"/>
      </w:rPr>
    </w:lvl>
    <w:lvl w:ilvl="2" w:tplc="FC56FA80">
      <w:start w:val="1"/>
      <w:numFmt w:val="bullet"/>
      <w:lvlText w:val="•"/>
      <w:lvlJc w:val="left"/>
      <w:pPr>
        <w:ind w:left="2227" w:hanging="396"/>
      </w:pPr>
      <w:rPr>
        <w:rFonts w:hint="default"/>
      </w:rPr>
    </w:lvl>
    <w:lvl w:ilvl="3" w:tplc="B5A64CE4">
      <w:start w:val="1"/>
      <w:numFmt w:val="bullet"/>
      <w:lvlText w:val="•"/>
      <w:lvlJc w:val="left"/>
      <w:pPr>
        <w:ind w:left="2901" w:hanging="396"/>
      </w:pPr>
      <w:rPr>
        <w:rFonts w:hint="default"/>
      </w:rPr>
    </w:lvl>
    <w:lvl w:ilvl="4" w:tplc="3CF051EC">
      <w:start w:val="1"/>
      <w:numFmt w:val="bullet"/>
      <w:lvlText w:val="•"/>
      <w:lvlJc w:val="left"/>
      <w:pPr>
        <w:ind w:left="3575" w:hanging="396"/>
      </w:pPr>
      <w:rPr>
        <w:rFonts w:hint="default"/>
      </w:rPr>
    </w:lvl>
    <w:lvl w:ilvl="5" w:tplc="33CEB2E6">
      <w:start w:val="1"/>
      <w:numFmt w:val="bullet"/>
      <w:lvlText w:val="•"/>
      <w:lvlJc w:val="left"/>
      <w:pPr>
        <w:ind w:left="4248" w:hanging="396"/>
      </w:pPr>
      <w:rPr>
        <w:rFonts w:hint="default"/>
      </w:rPr>
    </w:lvl>
    <w:lvl w:ilvl="6" w:tplc="D0B2CE08">
      <w:start w:val="1"/>
      <w:numFmt w:val="bullet"/>
      <w:lvlText w:val="•"/>
      <w:lvlJc w:val="left"/>
      <w:pPr>
        <w:ind w:left="4922" w:hanging="396"/>
      </w:pPr>
      <w:rPr>
        <w:rFonts w:hint="default"/>
      </w:rPr>
    </w:lvl>
    <w:lvl w:ilvl="7" w:tplc="A5C03798">
      <w:start w:val="1"/>
      <w:numFmt w:val="bullet"/>
      <w:lvlText w:val="•"/>
      <w:lvlJc w:val="left"/>
      <w:pPr>
        <w:ind w:left="5596" w:hanging="396"/>
      </w:pPr>
      <w:rPr>
        <w:rFonts w:hint="default"/>
      </w:rPr>
    </w:lvl>
    <w:lvl w:ilvl="8" w:tplc="3140AC60">
      <w:start w:val="1"/>
      <w:numFmt w:val="bullet"/>
      <w:lvlText w:val="•"/>
      <w:lvlJc w:val="left"/>
      <w:pPr>
        <w:ind w:left="6270" w:hanging="396"/>
      </w:pPr>
      <w:rPr>
        <w:rFonts w:hint="default"/>
      </w:rPr>
    </w:lvl>
  </w:abstractNum>
  <w:abstractNum w:abstractNumId="17" w15:restartNumberingAfterBreak="0">
    <w:nsid w:val="1DC67B4D"/>
    <w:multiLevelType w:val="hybridMultilevel"/>
    <w:tmpl w:val="1F7C5244"/>
    <w:lvl w:ilvl="0" w:tplc="78D87C48">
      <w:start w:val="1"/>
      <w:numFmt w:val="decimal"/>
      <w:lvlText w:val="(%1)"/>
      <w:lvlJc w:val="left"/>
      <w:pPr>
        <w:ind w:left="866" w:hanging="372"/>
        <w:jc w:val="left"/>
      </w:pPr>
      <w:rPr>
        <w:rFonts w:ascii="Times New Roman" w:eastAsia="Times New Roman" w:hAnsi="Times New Roman" w:hint="default"/>
        <w:color w:val="231F20"/>
        <w:w w:val="100"/>
        <w:sz w:val="20"/>
        <w:szCs w:val="20"/>
      </w:rPr>
    </w:lvl>
    <w:lvl w:ilvl="1" w:tplc="5C2EE588">
      <w:start w:val="1"/>
      <w:numFmt w:val="bullet"/>
      <w:lvlText w:val="•"/>
      <w:lvlJc w:val="left"/>
      <w:pPr>
        <w:ind w:left="1535" w:hanging="372"/>
      </w:pPr>
      <w:rPr>
        <w:rFonts w:hint="default"/>
      </w:rPr>
    </w:lvl>
    <w:lvl w:ilvl="2" w:tplc="0F78CED4">
      <w:start w:val="1"/>
      <w:numFmt w:val="bullet"/>
      <w:lvlText w:val="•"/>
      <w:lvlJc w:val="left"/>
      <w:pPr>
        <w:ind w:left="2211" w:hanging="372"/>
      </w:pPr>
      <w:rPr>
        <w:rFonts w:hint="default"/>
      </w:rPr>
    </w:lvl>
    <w:lvl w:ilvl="3" w:tplc="49F479E8">
      <w:start w:val="1"/>
      <w:numFmt w:val="bullet"/>
      <w:lvlText w:val="•"/>
      <w:lvlJc w:val="left"/>
      <w:pPr>
        <w:ind w:left="2887" w:hanging="372"/>
      </w:pPr>
      <w:rPr>
        <w:rFonts w:hint="default"/>
      </w:rPr>
    </w:lvl>
    <w:lvl w:ilvl="4" w:tplc="4DBA2850">
      <w:start w:val="1"/>
      <w:numFmt w:val="bullet"/>
      <w:lvlText w:val="•"/>
      <w:lvlJc w:val="left"/>
      <w:pPr>
        <w:ind w:left="3563" w:hanging="372"/>
      </w:pPr>
      <w:rPr>
        <w:rFonts w:hint="default"/>
      </w:rPr>
    </w:lvl>
    <w:lvl w:ilvl="5" w:tplc="D188C902">
      <w:start w:val="1"/>
      <w:numFmt w:val="bullet"/>
      <w:lvlText w:val="•"/>
      <w:lvlJc w:val="left"/>
      <w:pPr>
        <w:ind w:left="4238" w:hanging="372"/>
      </w:pPr>
      <w:rPr>
        <w:rFonts w:hint="default"/>
      </w:rPr>
    </w:lvl>
    <w:lvl w:ilvl="6" w:tplc="081EBF84">
      <w:start w:val="1"/>
      <w:numFmt w:val="bullet"/>
      <w:lvlText w:val="•"/>
      <w:lvlJc w:val="left"/>
      <w:pPr>
        <w:ind w:left="4914" w:hanging="372"/>
      </w:pPr>
      <w:rPr>
        <w:rFonts w:hint="default"/>
      </w:rPr>
    </w:lvl>
    <w:lvl w:ilvl="7" w:tplc="B8AE7CEE">
      <w:start w:val="1"/>
      <w:numFmt w:val="bullet"/>
      <w:lvlText w:val="•"/>
      <w:lvlJc w:val="left"/>
      <w:pPr>
        <w:ind w:left="5590" w:hanging="372"/>
      </w:pPr>
      <w:rPr>
        <w:rFonts w:hint="default"/>
      </w:rPr>
    </w:lvl>
    <w:lvl w:ilvl="8" w:tplc="58FC4BEC">
      <w:start w:val="1"/>
      <w:numFmt w:val="bullet"/>
      <w:lvlText w:val="•"/>
      <w:lvlJc w:val="left"/>
      <w:pPr>
        <w:ind w:left="6266" w:hanging="372"/>
      </w:pPr>
      <w:rPr>
        <w:rFonts w:hint="default"/>
      </w:rPr>
    </w:lvl>
  </w:abstractNum>
  <w:abstractNum w:abstractNumId="18" w15:restartNumberingAfterBreak="0">
    <w:nsid w:val="1DE92E51"/>
    <w:multiLevelType w:val="hybridMultilevel"/>
    <w:tmpl w:val="3BCA1602"/>
    <w:lvl w:ilvl="0" w:tplc="9656EC6C">
      <w:start w:val="1"/>
      <w:numFmt w:val="bullet"/>
      <w:lvlText w:val="□"/>
      <w:lvlJc w:val="left"/>
      <w:pPr>
        <w:ind w:left="299" w:hanging="223"/>
      </w:pPr>
      <w:rPr>
        <w:rFonts w:ascii="Segoe UI Symbol" w:eastAsia="Segoe UI Symbol" w:hAnsi="Segoe UI Symbol" w:hint="default"/>
        <w:color w:val="231F20"/>
        <w:w w:val="100"/>
        <w:sz w:val="20"/>
        <w:szCs w:val="20"/>
      </w:rPr>
    </w:lvl>
    <w:lvl w:ilvl="1" w:tplc="7A3CC146">
      <w:start w:val="1"/>
      <w:numFmt w:val="bullet"/>
      <w:lvlText w:val="•"/>
      <w:lvlJc w:val="left"/>
      <w:pPr>
        <w:ind w:left="596" w:hanging="223"/>
      </w:pPr>
      <w:rPr>
        <w:rFonts w:hint="default"/>
      </w:rPr>
    </w:lvl>
    <w:lvl w:ilvl="2" w:tplc="2132C334">
      <w:start w:val="1"/>
      <w:numFmt w:val="bullet"/>
      <w:lvlText w:val="•"/>
      <w:lvlJc w:val="left"/>
      <w:pPr>
        <w:ind w:left="893" w:hanging="223"/>
      </w:pPr>
      <w:rPr>
        <w:rFonts w:hint="default"/>
      </w:rPr>
    </w:lvl>
    <w:lvl w:ilvl="3" w:tplc="1F8A69D4">
      <w:start w:val="1"/>
      <w:numFmt w:val="bullet"/>
      <w:lvlText w:val="•"/>
      <w:lvlJc w:val="left"/>
      <w:pPr>
        <w:ind w:left="1189" w:hanging="223"/>
      </w:pPr>
      <w:rPr>
        <w:rFonts w:hint="default"/>
      </w:rPr>
    </w:lvl>
    <w:lvl w:ilvl="4" w:tplc="5F608024">
      <w:start w:val="1"/>
      <w:numFmt w:val="bullet"/>
      <w:lvlText w:val="•"/>
      <w:lvlJc w:val="left"/>
      <w:pPr>
        <w:ind w:left="1486" w:hanging="223"/>
      </w:pPr>
      <w:rPr>
        <w:rFonts w:hint="default"/>
      </w:rPr>
    </w:lvl>
    <w:lvl w:ilvl="5" w:tplc="6F9AE80C">
      <w:start w:val="1"/>
      <w:numFmt w:val="bullet"/>
      <w:lvlText w:val="•"/>
      <w:lvlJc w:val="left"/>
      <w:pPr>
        <w:ind w:left="1782" w:hanging="223"/>
      </w:pPr>
      <w:rPr>
        <w:rFonts w:hint="default"/>
      </w:rPr>
    </w:lvl>
    <w:lvl w:ilvl="6" w:tplc="CC822432">
      <w:start w:val="1"/>
      <w:numFmt w:val="bullet"/>
      <w:lvlText w:val="•"/>
      <w:lvlJc w:val="left"/>
      <w:pPr>
        <w:ind w:left="2079" w:hanging="223"/>
      </w:pPr>
      <w:rPr>
        <w:rFonts w:hint="default"/>
      </w:rPr>
    </w:lvl>
    <w:lvl w:ilvl="7" w:tplc="E45C2AE4">
      <w:start w:val="1"/>
      <w:numFmt w:val="bullet"/>
      <w:lvlText w:val="•"/>
      <w:lvlJc w:val="left"/>
      <w:pPr>
        <w:ind w:left="2375" w:hanging="223"/>
      </w:pPr>
      <w:rPr>
        <w:rFonts w:hint="default"/>
      </w:rPr>
    </w:lvl>
    <w:lvl w:ilvl="8" w:tplc="F6CC8008">
      <w:start w:val="1"/>
      <w:numFmt w:val="bullet"/>
      <w:lvlText w:val="•"/>
      <w:lvlJc w:val="left"/>
      <w:pPr>
        <w:ind w:left="2672" w:hanging="223"/>
      </w:pPr>
      <w:rPr>
        <w:rFonts w:hint="default"/>
      </w:rPr>
    </w:lvl>
  </w:abstractNum>
  <w:abstractNum w:abstractNumId="19" w15:restartNumberingAfterBreak="0">
    <w:nsid w:val="1FAE16A7"/>
    <w:multiLevelType w:val="hybridMultilevel"/>
    <w:tmpl w:val="703C16C2"/>
    <w:lvl w:ilvl="0" w:tplc="656A081A">
      <w:start w:val="1"/>
      <w:numFmt w:val="bullet"/>
      <w:lvlText w:val=""/>
      <w:lvlJc w:val="left"/>
      <w:pPr>
        <w:ind w:left="853" w:hanging="360"/>
      </w:pPr>
      <w:rPr>
        <w:rFonts w:ascii="Symbol" w:eastAsia="Symbol" w:hAnsi="Symbol" w:hint="default"/>
        <w:color w:val="231F20"/>
        <w:w w:val="100"/>
        <w:sz w:val="20"/>
        <w:szCs w:val="20"/>
      </w:rPr>
    </w:lvl>
    <w:lvl w:ilvl="1" w:tplc="4CB2AD3C">
      <w:start w:val="1"/>
      <w:numFmt w:val="bullet"/>
      <w:lvlText w:val="•"/>
      <w:lvlJc w:val="left"/>
      <w:pPr>
        <w:ind w:left="1535" w:hanging="360"/>
      </w:pPr>
      <w:rPr>
        <w:rFonts w:hint="default"/>
      </w:rPr>
    </w:lvl>
    <w:lvl w:ilvl="2" w:tplc="5F3C1050">
      <w:start w:val="1"/>
      <w:numFmt w:val="bullet"/>
      <w:lvlText w:val="•"/>
      <w:lvlJc w:val="left"/>
      <w:pPr>
        <w:ind w:left="2211" w:hanging="360"/>
      </w:pPr>
      <w:rPr>
        <w:rFonts w:hint="default"/>
      </w:rPr>
    </w:lvl>
    <w:lvl w:ilvl="3" w:tplc="09D2326C">
      <w:start w:val="1"/>
      <w:numFmt w:val="bullet"/>
      <w:lvlText w:val="•"/>
      <w:lvlJc w:val="left"/>
      <w:pPr>
        <w:ind w:left="2887" w:hanging="360"/>
      </w:pPr>
      <w:rPr>
        <w:rFonts w:hint="default"/>
      </w:rPr>
    </w:lvl>
    <w:lvl w:ilvl="4" w:tplc="E7508BC0">
      <w:start w:val="1"/>
      <w:numFmt w:val="bullet"/>
      <w:lvlText w:val="•"/>
      <w:lvlJc w:val="left"/>
      <w:pPr>
        <w:ind w:left="3563" w:hanging="360"/>
      </w:pPr>
      <w:rPr>
        <w:rFonts w:hint="default"/>
      </w:rPr>
    </w:lvl>
    <w:lvl w:ilvl="5" w:tplc="C4D491E0">
      <w:start w:val="1"/>
      <w:numFmt w:val="bullet"/>
      <w:lvlText w:val="•"/>
      <w:lvlJc w:val="left"/>
      <w:pPr>
        <w:ind w:left="4238" w:hanging="360"/>
      </w:pPr>
      <w:rPr>
        <w:rFonts w:hint="default"/>
      </w:rPr>
    </w:lvl>
    <w:lvl w:ilvl="6" w:tplc="BCB4DFB2">
      <w:start w:val="1"/>
      <w:numFmt w:val="bullet"/>
      <w:lvlText w:val="•"/>
      <w:lvlJc w:val="left"/>
      <w:pPr>
        <w:ind w:left="4914" w:hanging="360"/>
      </w:pPr>
      <w:rPr>
        <w:rFonts w:hint="default"/>
      </w:rPr>
    </w:lvl>
    <w:lvl w:ilvl="7" w:tplc="481CE93A">
      <w:start w:val="1"/>
      <w:numFmt w:val="bullet"/>
      <w:lvlText w:val="•"/>
      <w:lvlJc w:val="left"/>
      <w:pPr>
        <w:ind w:left="5590" w:hanging="360"/>
      </w:pPr>
      <w:rPr>
        <w:rFonts w:hint="default"/>
      </w:rPr>
    </w:lvl>
    <w:lvl w:ilvl="8" w:tplc="EE98D09C">
      <w:start w:val="1"/>
      <w:numFmt w:val="bullet"/>
      <w:lvlText w:val="•"/>
      <w:lvlJc w:val="left"/>
      <w:pPr>
        <w:ind w:left="6266" w:hanging="360"/>
      </w:pPr>
      <w:rPr>
        <w:rFonts w:hint="default"/>
      </w:rPr>
    </w:lvl>
  </w:abstractNum>
  <w:abstractNum w:abstractNumId="20" w15:restartNumberingAfterBreak="0">
    <w:nsid w:val="216E23FB"/>
    <w:multiLevelType w:val="hybridMultilevel"/>
    <w:tmpl w:val="2F2AABA8"/>
    <w:lvl w:ilvl="0" w:tplc="BE3477A4">
      <w:start w:val="1"/>
      <w:numFmt w:val="bullet"/>
      <w:lvlText w:val="□"/>
      <w:lvlJc w:val="left"/>
      <w:pPr>
        <w:ind w:left="299" w:hanging="223"/>
      </w:pPr>
      <w:rPr>
        <w:rFonts w:ascii="Segoe UI Symbol" w:eastAsia="Segoe UI Symbol" w:hAnsi="Segoe UI Symbol" w:hint="default"/>
        <w:color w:val="231F20"/>
        <w:w w:val="100"/>
        <w:sz w:val="20"/>
        <w:szCs w:val="20"/>
      </w:rPr>
    </w:lvl>
    <w:lvl w:ilvl="1" w:tplc="5CF69C44">
      <w:start w:val="1"/>
      <w:numFmt w:val="bullet"/>
      <w:lvlText w:val="•"/>
      <w:lvlJc w:val="left"/>
      <w:pPr>
        <w:ind w:left="625" w:hanging="223"/>
      </w:pPr>
      <w:rPr>
        <w:rFonts w:hint="default"/>
      </w:rPr>
    </w:lvl>
    <w:lvl w:ilvl="2" w:tplc="703C399E">
      <w:start w:val="1"/>
      <w:numFmt w:val="bullet"/>
      <w:lvlText w:val="•"/>
      <w:lvlJc w:val="left"/>
      <w:pPr>
        <w:ind w:left="950" w:hanging="223"/>
      </w:pPr>
      <w:rPr>
        <w:rFonts w:hint="default"/>
      </w:rPr>
    </w:lvl>
    <w:lvl w:ilvl="3" w:tplc="AC2EDDBA">
      <w:start w:val="1"/>
      <w:numFmt w:val="bullet"/>
      <w:lvlText w:val="•"/>
      <w:lvlJc w:val="left"/>
      <w:pPr>
        <w:ind w:left="1275" w:hanging="223"/>
      </w:pPr>
      <w:rPr>
        <w:rFonts w:hint="default"/>
      </w:rPr>
    </w:lvl>
    <w:lvl w:ilvl="4" w:tplc="E3CA82FE">
      <w:start w:val="1"/>
      <w:numFmt w:val="bullet"/>
      <w:lvlText w:val="•"/>
      <w:lvlJc w:val="left"/>
      <w:pPr>
        <w:ind w:left="1600" w:hanging="223"/>
      </w:pPr>
      <w:rPr>
        <w:rFonts w:hint="default"/>
      </w:rPr>
    </w:lvl>
    <w:lvl w:ilvl="5" w:tplc="EA1830AE">
      <w:start w:val="1"/>
      <w:numFmt w:val="bullet"/>
      <w:lvlText w:val="•"/>
      <w:lvlJc w:val="left"/>
      <w:pPr>
        <w:ind w:left="1925" w:hanging="223"/>
      </w:pPr>
      <w:rPr>
        <w:rFonts w:hint="default"/>
      </w:rPr>
    </w:lvl>
    <w:lvl w:ilvl="6" w:tplc="E2905EF4">
      <w:start w:val="1"/>
      <w:numFmt w:val="bullet"/>
      <w:lvlText w:val="•"/>
      <w:lvlJc w:val="left"/>
      <w:pPr>
        <w:ind w:left="2250" w:hanging="223"/>
      </w:pPr>
      <w:rPr>
        <w:rFonts w:hint="default"/>
      </w:rPr>
    </w:lvl>
    <w:lvl w:ilvl="7" w:tplc="1AD85096">
      <w:start w:val="1"/>
      <w:numFmt w:val="bullet"/>
      <w:lvlText w:val="•"/>
      <w:lvlJc w:val="left"/>
      <w:pPr>
        <w:ind w:left="2575" w:hanging="223"/>
      </w:pPr>
      <w:rPr>
        <w:rFonts w:hint="default"/>
      </w:rPr>
    </w:lvl>
    <w:lvl w:ilvl="8" w:tplc="DB665F1A">
      <w:start w:val="1"/>
      <w:numFmt w:val="bullet"/>
      <w:lvlText w:val="•"/>
      <w:lvlJc w:val="left"/>
      <w:pPr>
        <w:ind w:left="2901" w:hanging="223"/>
      </w:pPr>
      <w:rPr>
        <w:rFonts w:hint="default"/>
      </w:rPr>
    </w:lvl>
  </w:abstractNum>
  <w:abstractNum w:abstractNumId="21" w15:restartNumberingAfterBreak="0">
    <w:nsid w:val="23FC377B"/>
    <w:multiLevelType w:val="hybridMultilevel"/>
    <w:tmpl w:val="58843D1C"/>
    <w:lvl w:ilvl="0" w:tplc="D5D60A20">
      <w:start w:val="1"/>
      <w:numFmt w:val="upperRoman"/>
      <w:lvlText w:val="%1"/>
      <w:lvlJc w:val="left"/>
      <w:pPr>
        <w:ind w:left="261" w:hanging="128"/>
        <w:jc w:val="left"/>
      </w:pPr>
      <w:rPr>
        <w:rFonts w:ascii="Times New Roman" w:eastAsia="Times New Roman" w:hAnsi="Times New Roman" w:hint="default"/>
        <w:b/>
        <w:bCs/>
        <w:color w:val="231F20"/>
        <w:w w:val="100"/>
        <w:sz w:val="20"/>
        <w:szCs w:val="20"/>
      </w:rPr>
    </w:lvl>
    <w:lvl w:ilvl="1" w:tplc="BDC6C906">
      <w:start w:val="1"/>
      <w:numFmt w:val="bullet"/>
      <w:lvlText w:val="•"/>
      <w:lvlJc w:val="left"/>
      <w:pPr>
        <w:ind w:left="995" w:hanging="128"/>
      </w:pPr>
      <w:rPr>
        <w:rFonts w:hint="default"/>
      </w:rPr>
    </w:lvl>
    <w:lvl w:ilvl="2" w:tplc="A78417EE">
      <w:start w:val="1"/>
      <w:numFmt w:val="bullet"/>
      <w:lvlText w:val="•"/>
      <w:lvlJc w:val="left"/>
      <w:pPr>
        <w:ind w:left="1731" w:hanging="128"/>
      </w:pPr>
      <w:rPr>
        <w:rFonts w:hint="default"/>
      </w:rPr>
    </w:lvl>
    <w:lvl w:ilvl="3" w:tplc="7A3E32B2">
      <w:start w:val="1"/>
      <w:numFmt w:val="bullet"/>
      <w:lvlText w:val="•"/>
      <w:lvlJc w:val="left"/>
      <w:pPr>
        <w:ind w:left="2467" w:hanging="128"/>
      </w:pPr>
      <w:rPr>
        <w:rFonts w:hint="default"/>
      </w:rPr>
    </w:lvl>
    <w:lvl w:ilvl="4" w:tplc="231C52BC">
      <w:start w:val="1"/>
      <w:numFmt w:val="bullet"/>
      <w:lvlText w:val="•"/>
      <w:lvlJc w:val="left"/>
      <w:pPr>
        <w:ind w:left="3203" w:hanging="128"/>
      </w:pPr>
      <w:rPr>
        <w:rFonts w:hint="default"/>
      </w:rPr>
    </w:lvl>
    <w:lvl w:ilvl="5" w:tplc="47E8FDFC">
      <w:start w:val="1"/>
      <w:numFmt w:val="bullet"/>
      <w:lvlText w:val="•"/>
      <w:lvlJc w:val="left"/>
      <w:pPr>
        <w:ind w:left="3938" w:hanging="128"/>
      </w:pPr>
      <w:rPr>
        <w:rFonts w:hint="default"/>
      </w:rPr>
    </w:lvl>
    <w:lvl w:ilvl="6" w:tplc="37CE353A">
      <w:start w:val="1"/>
      <w:numFmt w:val="bullet"/>
      <w:lvlText w:val="•"/>
      <w:lvlJc w:val="left"/>
      <w:pPr>
        <w:ind w:left="4674" w:hanging="128"/>
      </w:pPr>
      <w:rPr>
        <w:rFonts w:hint="default"/>
      </w:rPr>
    </w:lvl>
    <w:lvl w:ilvl="7" w:tplc="825685E4">
      <w:start w:val="1"/>
      <w:numFmt w:val="bullet"/>
      <w:lvlText w:val="•"/>
      <w:lvlJc w:val="left"/>
      <w:pPr>
        <w:ind w:left="5410" w:hanging="128"/>
      </w:pPr>
      <w:rPr>
        <w:rFonts w:hint="default"/>
      </w:rPr>
    </w:lvl>
    <w:lvl w:ilvl="8" w:tplc="E2EE5FE4">
      <w:start w:val="1"/>
      <w:numFmt w:val="bullet"/>
      <w:lvlText w:val="•"/>
      <w:lvlJc w:val="left"/>
      <w:pPr>
        <w:ind w:left="6146" w:hanging="128"/>
      </w:pPr>
      <w:rPr>
        <w:rFonts w:hint="default"/>
      </w:rPr>
    </w:lvl>
  </w:abstractNum>
  <w:abstractNum w:abstractNumId="22" w15:restartNumberingAfterBreak="0">
    <w:nsid w:val="25881ED0"/>
    <w:multiLevelType w:val="hybridMultilevel"/>
    <w:tmpl w:val="AB0EDD20"/>
    <w:lvl w:ilvl="0" w:tplc="D436D8DA">
      <w:start w:val="1"/>
      <w:numFmt w:val="decimal"/>
      <w:lvlText w:val="(%1)"/>
      <w:lvlJc w:val="left"/>
      <w:pPr>
        <w:ind w:left="853" w:hanging="360"/>
        <w:jc w:val="left"/>
      </w:pPr>
      <w:rPr>
        <w:rFonts w:ascii="Times New Roman" w:eastAsia="Times New Roman" w:hAnsi="Times New Roman" w:hint="default"/>
        <w:color w:val="231F20"/>
        <w:w w:val="100"/>
        <w:sz w:val="20"/>
        <w:szCs w:val="20"/>
      </w:rPr>
    </w:lvl>
    <w:lvl w:ilvl="1" w:tplc="A698B194">
      <w:start w:val="1"/>
      <w:numFmt w:val="decimal"/>
      <w:lvlText w:val="%2)"/>
      <w:lvlJc w:val="left"/>
      <w:pPr>
        <w:ind w:left="1573" w:hanging="360"/>
        <w:jc w:val="left"/>
      </w:pPr>
      <w:rPr>
        <w:rFonts w:ascii="Times New Roman" w:eastAsia="Times New Roman" w:hAnsi="Times New Roman" w:hint="default"/>
        <w:color w:val="231F20"/>
        <w:w w:val="100"/>
        <w:sz w:val="20"/>
        <w:szCs w:val="20"/>
      </w:rPr>
    </w:lvl>
    <w:lvl w:ilvl="2" w:tplc="F9003FBC">
      <w:start w:val="1"/>
      <w:numFmt w:val="bullet"/>
      <w:lvlText w:val="•"/>
      <w:lvlJc w:val="left"/>
      <w:pPr>
        <w:ind w:left="2250" w:hanging="360"/>
      </w:pPr>
      <w:rPr>
        <w:rFonts w:hint="default"/>
      </w:rPr>
    </w:lvl>
    <w:lvl w:ilvl="3" w:tplc="5AD65F1A">
      <w:start w:val="1"/>
      <w:numFmt w:val="bullet"/>
      <w:lvlText w:val="•"/>
      <w:lvlJc w:val="left"/>
      <w:pPr>
        <w:ind w:left="2921" w:hanging="360"/>
      </w:pPr>
      <w:rPr>
        <w:rFonts w:hint="default"/>
      </w:rPr>
    </w:lvl>
    <w:lvl w:ilvl="4" w:tplc="E7B6EAE8">
      <w:start w:val="1"/>
      <w:numFmt w:val="bullet"/>
      <w:lvlText w:val="•"/>
      <w:lvlJc w:val="left"/>
      <w:pPr>
        <w:ind w:left="3592" w:hanging="360"/>
      </w:pPr>
      <w:rPr>
        <w:rFonts w:hint="default"/>
      </w:rPr>
    </w:lvl>
    <w:lvl w:ilvl="5" w:tplc="58C4EFBC">
      <w:start w:val="1"/>
      <w:numFmt w:val="bullet"/>
      <w:lvlText w:val="•"/>
      <w:lvlJc w:val="left"/>
      <w:pPr>
        <w:ind w:left="4263" w:hanging="360"/>
      </w:pPr>
      <w:rPr>
        <w:rFonts w:hint="default"/>
      </w:rPr>
    </w:lvl>
    <w:lvl w:ilvl="6" w:tplc="A8CC060E">
      <w:start w:val="1"/>
      <w:numFmt w:val="bullet"/>
      <w:lvlText w:val="•"/>
      <w:lvlJc w:val="left"/>
      <w:pPr>
        <w:ind w:left="4934" w:hanging="360"/>
      </w:pPr>
      <w:rPr>
        <w:rFonts w:hint="default"/>
      </w:rPr>
    </w:lvl>
    <w:lvl w:ilvl="7" w:tplc="BE6A9842">
      <w:start w:val="1"/>
      <w:numFmt w:val="bullet"/>
      <w:lvlText w:val="•"/>
      <w:lvlJc w:val="left"/>
      <w:pPr>
        <w:ind w:left="5605" w:hanging="360"/>
      </w:pPr>
      <w:rPr>
        <w:rFonts w:hint="default"/>
      </w:rPr>
    </w:lvl>
    <w:lvl w:ilvl="8" w:tplc="AB8EE6DA">
      <w:start w:val="1"/>
      <w:numFmt w:val="bullet"/>
      <w:lvlText w:val="•"/>
      <w:lvlJc w:val="left"/>
      <w:pPr>
        <w:ind w:left="6276" w:hanging="360"/>
      </w:pPr>
      <w:rPr>
        <w:rFonts w:hint="default"/>
      </w:rPr>
    </w:lvl>
  </w:abstractNum>
  <w:abstractNum w:abstractNumId="23" w15:restartNumberingAfterBreak="0">
    <w:nsid w:val="293A48BC"/>
    <w:multiLevelType w:val="hybridMultilevel"/>
    <w:tmpl w:val="43047088"/>
    <w:lvl w:ilvl="0" w:tplc="AC9A0A40">
      <w:start w:val="1"/>
      <w:numFmt w:val="decimal"/>
      <w:lvlText w:val="(%1)"/>
      <w:lvlJc w:val="left"/>
      <w:pPr>
        <w:ind w:left="842" w:hanging="360"/>
        <w:jc w:val="left"/>
      </w:pPr>
      <w:rPr>
        <w:rFonts w:ascii="Times New Roman" w:eastAsia="Times New Roman" w:hAnsi="Times New Roman" w:hint="default"/>
        <w:color w:val="231F20"/>
        <w:w w:val="100"/>
        <w:sz w:val="20"/>
        <w:szCs w:val="20"/>
      </w:rPr>
    </w:lvl>
    <w:lvl w:ilvl="1" w:tplc="883844C0">
      <w:start w:val="1"/>
      <w:numFmt w:val="bullet"/>
      <w:lvlText w:val="•"/>
      <w:lvlJc w:val="left"/>
      <w:pPr>
        <w:ind w:left="1517" w:hanging="360"/>
      </w:pPr>
      <w:rPr>
        <w:rFonts w:hint="default"/>
      </w:rPr>
    </w:lvl>
    <w:lvl w:ilvl="2" w:tplc="E1F4F402">
      <w:start w:val="1"/>
      <w:numFmt w:val="bullet"/>
      <w:lvlText w:val="•"/>
      <w:lvlJc w:val="left"/>
      <w:pPr>
        <w:ind w:left="2195" w:hanging="360"/>
      </w:pPr>
      <w:rPr>
        <w:rFonts w:hint="default"/>
      </w:rPr>
    </w:lvl>
    <w:lvl w:ilvl="3" w:tplc="92901874">
      <w:start w:val="1"/>
      <w:numFmt w:val="bullet"/>
      <w:lvlText w:val="•"/>
      <w:lvlJc w:val="left"/>
      <w:pPr>
        <w:ind w:left="2873" w:hanging="360"/>
      </w:pPr>
      <w:rPr>
        <w:rFonts w:hint="default"/>
      </w:rPr>
    </w:lvl>
    <w:lvl w:ilvl="4" w:tplc="6BA4D31E">
      <w:start w:val="1"/>
      <w:numFmt w:val="bullet"/>
      <w:lvlText w:val="•"/>
      <w:lvlJc w:val="left"/>
      <w:pPr>
        <w:ind w:left="3551" w:hanging="360"/>
      </w:pPr>
      <w:rPr>
        <w:rFonts w:hint="default"/>
      </w:rPr>
    </w:lvl>
    <w:lvl w:ilvl="5" w:tplc="CC94F0EC">
      <w:start w:val="1"/>
      <w:numFmt w:val="bullet"/>
      <w:lvlText w:val="•"/>
      <w:lvlJc w:val="left"/>
      <w:pPr>
        <w:ind w:left="4228" w:hanging="360"/>
      </w:pPr>
      <w:rPr>
        <w:rFonts w:hint="default"/>
      </w:rPr>
    </w:lvl>
    <w:lvl w:ilvl="6" w:tplc="1862CA66">
      <w:start w:val="1"/>
      <w:numFmt w:val="bullet"/>
      <w:lvlText w:val="•"/>
      <w:lvlJc w:val="left"/>
      <w:pPr>
        <w:ind w:left="4906" w:hanging="360"/>
      </w:pPr>
      <w:rPr>
        <w:rFonts w:hint="default"/>
      </w:rPr>
    </w:lvl>
    <w:lvl w:ilvl="7" w:tplc="41E67258">
      <w:start w:val="1"/>
      <w:numFmt w:val="bullet"/>
      <w:lvlText w:val="•"/>
      <w:lvlJc w:val="left"/>
      <w:pPr>
        <w:ind w:left="5584" w:hanging="360"/>
      </w:pPr>
      <w:rPr>
        <w:rFonts w:hint="default"/>
      </w:rPr>
    </w:lvl>
    <w:lvl w:ilvl="8" w:tplc="10E6985E">
      <w:start w:val="1"/>
      <w:numFmt w:val="bullet"/>
      <w:lvlText w:val="•"/>
      <w:lvlJc w:val="left"/>
      <w:pPr>
        <w:ind w:left="6262" w:hanging="360"/>
      </w:pPr>
      <w:rPr>
        <w:rFonts w:hint="default"/>
      </w:rPr>
    </w:lvl>
  </w:abstractNum>
  <w:abstractNum w:abstractNumId="24" w15:restartNumberingAfterBreak="0">
    <w:nsid w:val="297B1D5A"/>
    <w:multiLevelType w:val="hybridMultilevel"/>
    <w:tmpl w:val="6896B848"/>
    <w:lvl w:ilvl="0" w:tplc="4F2227CC">
      <w:start w:val="1"/>
      <w:numFmt w:val="bullet"/>
      <w:lvlText w:val="□"/>
      <w:lvlJc w:val="left"/>
      <w:pPr>
        <w:ind w:left="133" w:hanging="223"/>
      </w:pPr>
      <w:rPr>
        <w:rFonts w:ascii="Segoe UI Symbol" w:eastAsia="Segoe UI Symbol" w:hAnsi="Segoe UI Symbol" w:hint="default"/>
        <w:color w:val="231F20"/>
        <w:w w:val="100"/>
        <w:sz w:val="20"/>
        <w:szCs w:val="20"/>
      </w:rPr>
    </w:lvl>
    <w:lvl w:ilvl="1" w:tplc="405A0B28">
      <w:start w:val="1"/>
      <w:numFmt w:val="bullet"/>
      <w:lvlText w:val="□"/>
      <w:lvlJc w:val="left"/>
      <w:pPr>
        <w:ind w:left="853" w:hanging="223"/>
      </w:pPr>
      <w:rPr>
        <w:rFonts w:ascii="Segoe UI Symbol" w:eastAsia="Segoe UI Symbol" w:hAnsi="Segoe UI Symbol" w:hint="default"/>
        <w:color w:val="231F20"/>
        <w:w w:val="100"/>
        <w:sz w:val="20"/>
        <w:szCs w:val="20"/>
      </w:rPr>
    </w:lvl>
    <w:lvl w:ilvl="2" w:tplc="4D7E4A9E">
      <w:start w:val="1"/>
      <w:numFmt w:val="bullet"/>
      <w:lvlText w:val="•"/>
      <w:lvlJc w:val="left"/>
      <w:pPr>
        <w:ind w:left="1610" w:hanging="223"/>
      </w:pPr>
      <w:rPr>
        <w:rFonts w:hint="default"/>
      </w:rPr>
    </w:lvl>
    <w:lvl w:ilvl="3" w:tplc="0086772C">
      <w:start w:val="1"/>
      <w:numFmt w:val="bullet"/>
      <w:lvlText w:val="•"/>
      <w:lvlJc w:val="left"/>
      <w:pPr>
        <w:ind w:left="2361" w:hanging="223"/>
      </w:pPr>
      <w:rPr>
        <w:rFonts w:hint="default"/>
      </w:rPr>
    </w:lvl>
    <w:lvl w:ilvl="4" w:tplc="53788F18">
      <w:start w:val="1"/>
      <w:numFmt w:val="bullet"/>
      <w:lvlText w:val="•"/>
      <w:lvlJc w:val="left"/>
      <w:pPr>
        <w:ind w:left="3112" w:hanging="223"/>
      </w:pPr>
      <w:rPr>
        <w:rFonts w:hint="default"/>
      </w:rPr>
    </w:lvl>
    <w:lvl w:ilvl="5" w:tplc="213EC940">
      <w:start w:val="1"/>
      <w:numFmt w:val="bullet"/>
      <w:lvlText w:val="•"/>
      <w:lvlJc w:val="left"/>
      <w:pPr>
        <w:ind w:left="3863" w:hanging="223"/>
      </w:pPr>
      <w:rPr>
        <w:rFonts w:hint="default"/>
      </w:rPr>
    </w:lvl>
    <w:lvl w:ilvl="6" w:tplc="3A486024">
      <w:start w:val="1"/>
      <w:numFmt w:val="bullet"/>
      <w:lvlText w:val="•"/>
      <w:lvlJc w:val="left"/>
      <w:pPr>
        <w:ind w:left="4614" w:hanging="223"/>
      </w:pPr>
      <w:rPr>
        <w:rFonts w:hint="default"/>
      </w:rPr>
    </w:lvl>
    <w:lvl w:ilvl="7" w:tplc="9D52FDAE">
      <w:start w:val="1"/>
      <w:numFmt w:val="bullet"/>
      <w:lvlText w:val="•"/>
      <w:lvlJc w:val="left"/>
      <w:pPr>
        <w:ind w:left="5365" w:hanging="223"/>
      </w:pPr>
      <w:rPr>
        <w:rFonts w:hint="default"/>
      </w:rPr>
    </w:lvl>
    <w:lvl w:ilvl="8" w:tplc="AFD27BBA">
      <w:start w:val="1"/>
      <w:numFmt w:val="bullet"/>
      <w:lvlText w:val="•"/>
      <w:lvlJc w:val="left"/>
      <w:pPr>
        <w:ind w:left="6116" w:hanging="223"/>
      </w:pPr>
      <w:rPr>
        <w:rFonts w:hint="default"/>
      </w:rPr>
    </w:lvl>
  </w:abstractNum>
  <w:abstractNum w:abstractNumId="25" w15:restartNumberingAfterBreak="0">
    <w:nsid w:val="2BE361E9"/>
    <w:multiLevelType w:val="multilevel"/>
    <w:tmpl w:val="089A5216"/>
    <w:lvl w:ilvl="0">
      <w:start w:val="4"/>
      <w:numFmt w:val="decimal"/>
      <w:lvlText w:val="%1"/>
      <w:lvlJc w:val="left"/>
      <w:pPr>
        <w:ind w:left="472" w:hanging="350"/>
        <w:jc w:val="left"/>
      </w:pPr>
      <w:rPr>
        <w:rFonts w:hint="default"/>
      </w:rPr>
    </w:lvl>
    <w:lvl w:ilvl="1">
      <w:start w:val="1"/>
      <w:numFmt w:val="decimal"/>
      <w:lvlText w:val="%1.%2."/>
      <w:lvlJc w:val="left"/>
      <w:pPr>
        <w:ind w:left="472" w:hanging="350"/>
        <w:jc w:val="left"/>
      </w:pPr>
      <w:rPr>
        <w:rFonts w:ascii="Times New Roman" w:eastAsia="Times New Roman" w:hAnsi="Times New Roman" w:hint="default"/>
        <w:color w:val="231F20"/>
        <w:w w:val="100"/>
        <w:sz w:val="20"/>
        <w:szCs w:val="20"/>
      </w:rPr>
    </w:lvl>
    <w:lvl w:ilvl="2">
      <w:start w:val="1"/>
      <w:numFmt w:val="bullet"/>
      <w:lvlText w:val="•"/>
      <w:lvlJc w:val="left"/>
      <w:pPr>
        <w:ind w:left="1907" w:hanging="350"/>
      </w:pPr>
      <w:rPr>
        <w:rFonts w:hint="default"/>
      </w:rPr>
    </w:lvl>
    <w:lvl w:ilvl="3">
      <w:start w:val="1"/>
      <w:numFmt w:val="bullet"/>
      <w:lvlText w:val="•"/>
      <w:lvlJc w:val="left"/>
      <w:pPr>
        <w:ind w:left="2621" w:hanging="350"/>
      </w:pPr>
      <w:rPr>
        <w:rFonts w:hint="default"/>
      </w:rPr>
    </w:lvl>
    <w:lvl w:ilvl="4">
      <w:start w:val="1"/>
      <w:numFmt w:val="bullet"/>
      <w:lvlText w:val="•"/>
      <w:lvlJc w:val="left"/>
      <w:pPr>
        <w:ind w:left="3335" w:hanging="350"/>
      </w:pPr>
      <w:rPr>
        <w:rFonts w:hint="default"/>
      </w:rPr>
    </w:lvl>
    <w:lvl w:ilvl="5">
      <w:start w:val="1"/>
      <w:numFmt w:val="bullet"/>
      <w:lvlText w:val="•"/>
      <w:lvlJc w:val="left"/>
      <w:pPr>
        <w:ind w:left="4048" w:hanging="350"/>
      </w:pPr>
      <w:rPr>
        <w:rFonts w:hint="default"/>
      </w:rPr>
    </w:lvl>
    <w:lvl w:ilvl="6">
      <w:start w:val="1"/>
      <w:numFmt w:val="bullet"/>
      <w:lvlText w:val="•"/>
      <w:lvlJc w:val="left"/>
      <w:pPr>
        <w:ind w:left="4762" w:hanging="350"/>
      </w:pPr>
      <w:rPr>
        <w:rFonts w:hint="default"/>
      </w:rPr>
    </w:lvl>
    <w:lvl w:ilvl="7">
      <w:start w:val="1"/>
      <w:numFmt w:val="bullet"/>
      <w:lvlText w:val="•"/>
      <w:lvlJc w:val="left"/>
      <w:pPr>
        <w:ind w:left="5476" w:hanging="350"/>
      </w:pPr>
      <w:rPr>
        <w:rFonts w:hint="default"/>
      </w:rPr>
    </w:lvl>
    <w:lvl w:ilvl="8">
      <w:start w:val="1"/>
      <w:numFmt w:val="bullet"/>
      <w:lvlText w:val="•"/>
      <w:lvlJc w:val="left"/>
      <w:pPr>
        <w:ind w:left="6190" w:hanging="350"/>
      </w:pPr>
      <w:rPr>
        <w:rFonts w:hint="default"/>
      </w:rPr>
    </w:lvl>
  </w:abstractNum>
  <w:abstractNum w:abstractNumId="26" w15:restartNumberingAfterBreak="0">
    <w:nsid w:val="2CC4068F"/>
    <w:multiLevelType w:val="hybridMultilevel"/>
    <w:tmpl w:val="78803216"/>
    <w:lvl w:ilvl="0" w:tplc="CC765508">
      <w:start w:val="1"/>
      <w:numFmt w:val="decimal"/>
      <w:lvlText w:val="%1."/>
      <w:lvlJc w:val="left"/>
      <w:pPr>
        <w:ind w:left="889" w:hanging="200"/>
        <w:jc w:val="left"/>
      </w:pPr>
      <w:rPr>
        <w:rFonts w:ascii="Times New Roman" w:eastAsia="Times New Roman" w:hAnsi="Times New Roman" w:hint="default"/>
        <w:color w:val="231F20"/>
        <w:w w:val="100"/>
        <w:sz w:val="20"/>
        <w:szCs w:val="20"/>
      </w:rPr>
    </w:lvl>
    <w:lvl w:ilvl="1" w:tplc="6A781746">
      <w:start w:val="1"/>
      <w:numFmt w:val="bullet"/>
      <w:lvlText w:val="•"/>
      <w:lvlJc w:val="left"/>
      <w:pPr>
        <w:ind w:left="1553" w:hanging="200"/>
      </w:pPr>
      <w:rPr>
        <w:rFonts w:hint="default"/>
      </w:rPr>
    </w:lvl>
    <w:lvl w:ilvl="2" w:tplc="17243052">
      <w:start w:val="1"/>
      <w:numFmt w:val="bullet"/>
      <w:lvlText w:val="•"/>
      <w:lvlJc w:val="left"/>
      <w:pPr>
        <w:ind w:left="2227" w:hanging="200"/>
      </w:pPr>
      <w:rPr>
        <w:rFonts w:hint="default"/>
      </w:rPr>
    </w:lvl>
    <w:lvl w:ilvl="3" w:tplc="03B0F4CA">
      <w:start w:val="1"/>
      <w:numFmt w:val="bullet"/>
      <w:lvlText w:val="•"/>
      <w:lvlJc w:val="left"/>
      <w:pPr>
        <w:ind w:left="2901" w:hanging="200"/>
      </w:pPr>
      <w:rPr>
        <w:rFonts w:hint="default"/>
      </w:rPr>
    </w:lvl>
    <w:lvl w:ilvl="4" w:tplc="7214CC8A">
      <w:start w:val="1"/>
      <w:numFmt w:val="bullet"/>
      <w:lvlText w:val="•"/>
      <w:lvlJc w:val="left"/>
      <w:pPr>
        <w:ind w:left="3575" w:hanging="200"/>
      </w:pPr>
      <w:rPr>
        <w:rFonts w:hint="default"/>
      </w:rPr>
    </w:lvl>
    <w:lvl w:ilvl="5" w:tplc="4A3095D0">
      <w:start w:val="1"/>
      <w:numFmt w:val="bullet"/>
      <w:lvlText w:val="•"/>
      <w:lvlJc w:val="left"/>
      <w:pPr>
        <w:ind w:left="4248" w:hanging="200"/>
      </w:pPr>
      <w:rPr>
        <w:rFonts w:hint="default"/>
      </w:rPr>
    </w:lvl>
    <w:lvl w:ilvl="6" w:tplc="CF6624CC">
      <w:start w:val="1"/>
      <w:numFmt w:val="bullet"/>
      <w:lvlText w:val="•"/>
      <w:lvlJc w:val="left"/>
      <w:pPr>
        <w:ind w:left="4922" w:hanging="200"/>
      </w:pPr>
      <w:rPr>
        <w:rFonts w:hint="default"/>
      </w:rPr>
    </w:lvl>
    <w:lvl w:ilvl="7" w:tplc="FD6A9058">
      <w:start w:val="1"/>
      <w:numFmt w:val="bullet"/>
      <w:lvlText w:val="•"/>
      <w:lvlJc w:val="left"/>
      <w:pPr>
        <w:ind w:left="5596" w:hanging="200"/>
      </w:pPr>
      <w:rPr>
        <w:rFonts w:hint="default"/>
      </w:rPr>
    </w:lvl>
    <w:lvl w:ilvl="8" w:tplc="F3325F46">
      <w:start w:val="1"/>
      <w:numFmt w:val="bullet"/>
      <w:lvlText w:val="•"/>
      <w:lvlJc w:val="left"/>
      <w:pPr>
        <w:ind w:left="6270" w:hanging="200"/>
      </w:pPr>
      <w:rPr>
        <w:rFonts w:hint="default"/>
      </w:rPr>
    </w:lvl>
  </w:abstractNum>
  <w:abstractNum w:abstractNumId="27" w15:restartNumberingAfterBreak="0">
    <w:nsid w:val="316B0A63"/>
    <w:multiLevelType w:val="hybridMultilevel"/>
    <w:tmpl w:val="632032C0"/>
    <w:lvl w:ilvl="0" w:tplc="4E10345A">
      <w:start w:val="1"/>
      <w:numFmt w:val="decimal"/>
      <w:lvlText w:val="(%1)"/>
      <w:lvlJc w:val="left"/>
      <w:pPr>
        <w:ind w:left="843" w:hanging="360"/>
        <w:jc w:val="left"/>
      </w:pPr>
      <w:rPr>
        <w:rFonts w:ascii="Times New Roman" w:eastAsia="Times New Roman" w:hAnsi="Times New Roman" w:hint="default"/>
        <w:color w:val="231F20"/>
        <w:w w:val="100"/>
        <w:sz w:val="20"/>
        <w:szCs w:val="20"/>
      </w:rPr>
    </w:lvl>
    <w:lvl w:ilvl="1" w:tplc="CA386CFA">
      <w:start w:val="1"/>
      <w:numFmt w:val="bullet"/>
      <w:lvlText w:val="•"/>
      <w:lvlJc w:val="left"/>
      <w:pPr>
        <w:ind w:left="1517" w:hanging="360"/>
      </w:pPr>
      <w:rPr>
        <w:rFonts w:hint="default"/>
      </w:rPr>
    </w:lvl>
    <w:lvl w:ilvl="2" w:tplc="156E9FC8">
      <w:start w:val="1"/>
      <w:numFmt w:val="bullet"/>
      <w:lvlText w:val="•"/>
      <w:lvlJc w:val="left"/>
      <w:pPr>
        <w:ind w:left="2195" w:hanging="360"/>
      </w:pPr>
      <w:rPr>
        <w:rFonts w:hint="default"/>
      </w:rPr>
    </w:lvl>
    <w:lvl w:ilvl="3" w:tplc="22FC822C">
      <w:start w:val="1"/>
      <w:numFmt w:val="bullet"/>
      <w:lvlText w:val="•"/>
      <w:lvlJc w:val="left"/>
      <w:pPr>
        <w:ind w:left="2873" w:hanging="360"/>
      </w:pPr>
      <w:rPr>
        <w:rFonts w:hint="default"/>
      </w:rPr>
    </w:lvl>
    <w:lvl w:ilvl="4" w:tplc="33CC71EA">
      <w:start w:val="1"/>
      <w:numFmt w:val="bullet"/>
      <w:lvlText w:val="•"/>
      <w:lvlJc w:val="left"/>
      <w:pPr>
        <w:ind w:left="3551" w:hanging="360"/>
      </w:pPr>
      <w:rPr>
        <w:rFonts w:hint="default"/>
      </w:rPr>
    </w:lvl>
    <w:lvl w:ilvl="5" w:tplc="AB6E4FD0">
      <w:start w:val="1"/>
      <w:numFmt w:val="bullet"/>
      <w:lvlText w:val="•"/>
      <w:lvlJc w:val="left"/>
      <w:pPr>
        <w:ind w:left="4228" w:hanging="360"/>
      </w:pPr>
      <w:rPr>
        <w:rFonts w:hint="default"/>
      </w:rPr>
    </w:lvl>
    <w:lvl w:ilvl="6" w:tplc="794CFC1A">
      <w:start w:val="1"/>
      <w:numFmt w:val="bullet"/>
      <w:lvlText w:val="•"/>
      <w:lvlJc w:val="left"/>
      <w:pPr>
        <w:ind w:left="4906" w:hanging="360"/>
      </w:pPr>
      <w:rPr>
        <w:rFonts w:hint="default"/>
      </w:rPr>
    </w:lvl>
    <w:lvl w:ilvl="7" w:tplc="0F9AD10A">
      <w:start w:val="1"/>
      <w:numFmt w:val="bullet"/>
      <w:lvlText w:val="•"/>
      <w:lvlJc w:val="left"/>
      <w:pPr>
        <w:ind w:left="5584" w:hanging="360"/>
      </w:pPr>
      <w:rPr>
        <w:rFonts w:hint="default"/>
      </w:rPr>
    </w:lvl>
    <w:lvl w:ilvl="8" w:tplc="F98C32F4">
      <w:start w:val="1"/>
      <w:numFmt w:val="bullet"/>
      <w:lvlText w:val="•"/>
      <w:lvlJc w:val="left"/>
      <w:pPr>
        <w:ind w:left="6262" w:hanging="360"/>
      </w:pPr>
      <w:rPr>
        <w:rFonts w:hint="default"/>
      </w:rPr>
    </w:lvl>
  </w:abstractNum>
  <w:abstractNum w:abstractNumId="28" w15:restartNumberingAfterBreak="0">
    <w:nsid w:val="369529DF"/>
    <w:multiLevelType w:val="hybridMultilevel"/>
    <w:tmpl w:val="31362E24"/>
    <w:lvl w:ilvl="0" w:tplc="A176A3C0">
      <w:start w:val="1"/>
      <w:numFmt w:val="decimal"/>
      <w:lvlText w:val="(%1)"/>
      <w:lvlJc w:val="left"/>
      <w:pPr>
        <w:ind w:left="854" w:hanging="360"/>
        <w:jc w:val="left"/>
      </w:pPr>
      <w:rPr>
        <w:rFonts w:ascii="Times New Roman" w:eastAsia="Times New Roman" w:hAnsi="Times New Roman" w:hint="default"/>
        <w:color w:val="231F20"/>
        <w:w w:val="100"/>
        <w:sz w:val="20"/>
        <w:szCs w:val="20"/>
      </w:rPr>
    </w:lvl>
    <w:lvl w:ilvl="1" w:tplc="709EDDBE">
      <w:start w:val="1"/>
      <w:numFmt w:val="bullet"/>
      <w:lvlText w:val="•"/>
      <w:lvlJc w:val="left"/>
      <w:pPr>
        <w:ind w:left="1535" w:hanging="360"/>
      </w:pPr>
      <w:rPr>
        <w:rFonts w:hint="default"/>
      </w:rPr>
    </w:lvl>
    <w:lvl w:ilvl="2" w:tplc="42D20274">
      <w:start w:val="1"/>
      <w:numFmt w:val="bullet"/>
      <w:lvlText w:val="•"/>
      <w:lvlJc w:val="left"/>
      <w:pPr>
        <w:ind w:left="2211" w:hanging="360"/>
      </w:pPr>
      <w:rPr>
        <w:rFonts w:hint="default"/>
      </w:rPr>
    </w:lvl>
    <w:lvl w:ilvl="3" w:tplc="9322F8E2">
      <w:start w:val="1"/>
      <w:numFmt w:val="bullet"/>
      <w:lvlText w:val="•"/>
      <w:lvlJc w:val="left"/>
      <w:pPr>
        <w:ind w:left="2887" w:hanging="360"/>
      </w:pPr>
      <w:rPr>
        <w:rFonts w:hint="default"/>
      </w:rPr>
    </w:lvl>
    <w:lvl w:ilvl="4" w:tplc="A73C57AC">
      <w:start w:val="1"/>
      <w:numFmt w:val="bullet"/>
      <w:lvlText w:val="•"/>
      <w:lvlJc w:val="left"/>
      <w:pPr>
        <w:ind w:left="3563" w:hanging="360"/>
      </w:pPr>
      <w:rPr>
        <w:rFonts w:hint="default"/>
      </w:rPr>
    </w:lvl>
    <w:lvl w:ilvl="5" w:tplc="F17EFF4C">
      <w:start w:val="1"/>
      <w:numFmt w:val="bullet"/>
      <w:lvlText w:val="•"/>
      <w:lvlJc w:val="left"/>
      <w:pPr>
        <w:ind w:left="4238" w:hanging="360"/>
      </w:pPr>
      <w:rPr>
        <w:rFonts w:hint="default"/>
      </w:rPr>
    </w:lvl>
    <w:lvl w:ilvl="6" w:tplc="98BC03BE">
      <w:start w:val="1"/>
      <w:numFmt w:val="bullet"/>
      <w:lvlText w:val="•"/>
      <w:lvlJc w:val="left"/>
      <w:pPr>
        <w:ind w:left="4914" w:hanging="360"/>
      </w:pPr>
      <w:rPr>
        <w:rFonts w:hint="default"/>
      </w:rPr>
    </w:lvl>
    <w:lvl w:ilvl="7" w:tplc="FF3C4A86">
      <w:start w:val="1"/>
      <w:numFmt w:val="bullet"/>
      <w:lvlText w:val="•"/>
      <w:lvlJc w:val="left"/>
      <w:pPr>
        <w:ind w:left="5590" w:hanging="360"/>
      </w:pPr>
      <w:rPr>
        <w:rFonts w:hint="default"/>
      </w:rPr>
    </w:lvl>
    <w:lvl w:ilvl="8" w:tplc="820220EC">
      <w:start w:val="1"/>
      <w:numFmt w:val="bullet"/>
      <w:lvlText w:val="•"/>
      <w:lvlJc w:val="left"/>
      <w:pPr>
        <w:ind w:left="6266" w:hanging="360"/>
      </w:pPr>
      <w:rPr>
        <w:rFonts w:hint="default"/>
      </w:rPr>
    </w:lvl>
  </w:abstractNum>
  <w:abstractNum w:abstractNumId="29" w15:restartNumberingAfterBreak="0">
    <w:nsid w:val="376973B3"/>
    <w:multiLevelType w:val="hybridMultilevel"/>
    <w:tmpl w:val="F81CD168"/>
    <w:lvl w:ilvl="0" w:tplc="31F84E04">
      <w:start w:val="1"/>
      <w:numFmt w:val="decimal"/>
      <w:lvlText w:val="(%1)"/>
      <w:lvlJc w:val="left"/>
      <w:pPr>
        <w:ind w:left="494" w:hanging="360"/>
        <w:jc w:val="left"/>
      </w:pPr>
      <w:rPr>
        <w:rFonts w:ascii="Times New Roman" w:eastAsia="Times New Roman" w:hAnsi="Times New Roman" w:hint="default"/>
        <w:color w:val="231F20"/>
        <w:w w:val="100"/>
        <w:sz w:val="20"/>
        <w:szCs w:val="20"/>
      </w:rPr>
    </w:lvl>
    <w:lvl w:ilvl="1" w:tplc="7F8C91E0">
      <w:start w:val="1"/>
      <w:numFmt w:val="bullet"/>
      <w:lvlText w:val="•"/>
      <w:lvlJc w:val="left"/>
      <w:pPr>
        <w:ind w:left="1211" w:hanging="360"/>
      </w:pPr>
      <w:rPr>
        <w:rFonts w:hint="default"/>
      </w:rPr>
    </w:lvl>
    <w:lvl w:ilvl="2" w:tplc="AC7A314A">
      <w:start w:val="1"/>
      <w:numFmt w:val="bullet"/>
      <w:lvlText w:val="•"/>
      <w:lvlJc w:val="left"/>
      <w:pPr>
        <w:ind w:left="1923" w:hanging="360"/>
      </w:pPr>
      <w:rPr>
        <w:rFonts w:hint="default"/>
      </w:rPr>
    </w:lvl>
    <w:lvl w:ilvl="3" w:tplc="3C0E590A">
      <w:start w:val="1"/>
      <w:numFmt w:val="bullet"/>
      <w:lvlText w:val="•"/>
      <w:lvlJc w:val="left"/>
      <w:pPr>
        <w:ind w:left="2635" w:hanging="360"/>
      </w:pPr>
      <w:rPr>
        <w:rFonts w:hint="default"/>
      </w:rPr>
    </w:lvl>
    <w:lvl w:ilvl="4" w:tplc="503A2E60">
      <w:start w:val="1"/>
      <w:numFmt w:val="bullet"/>
      <w:lvlText w:val="•"/>
      <w:lvlJc w:val="left"/>
      <w:pPr>
        <w:ind w:left="3347" w:hanging="360"/>
      </w:pPr>
      <w:rPr>
        <w:rFonts w:hint="default"/>
      </w:rPr>
    </w:lvl>
    <w:lvl w:ilvl="5" w:tplc="A6A20EB2">
      <w:start w:val="1"/>
      <w:numFmt w:val="bullet"/>
      <w:lvlText w:val="•"/>
      <w:lvlJc w:val="left"/>
      <w:pPr>
        <w:ind w:left="4058" w:hanging="360"/>
      </w:pPr>
      <w:rPr>
        <w:rFonts w:hint="default"/>
      </w:rPr>
    </w:lvl>
    <w:lvl w:ilvl="6" w:tplc="2C480D68">
      <w:start w:val="1"/>
      <w:numFmt w:val="bullet"/>
      <w:lvlText w:val="•"/>
      <w:lvlJc w:val="left"/>
      <w:pPr>
        <w:ind w:left="4770" w:hanging="360"/>
      </w:pPr>
      <w:rPr>
        <w:rFonts w:hint="default"/>
      </w:rPr>
    </w:lvl>
    <w:lvl w:ilvl="7" w:tplc="D2AA4114">
      <w:start w:val="1"/>
      <w:numFmt w:val="bullet"/>
      <w:lvlText w:val="•"/>
      <w:lvlJc w:val="left"/>
      <w:pPr>
        <w:ind w:left="5482" w:hanging="360"/>
      </w:pPr>
      <w:rPr>
        <w:rFonts w:hint="default"/>
      </w:rPr>
    </w:lvl>
    <w:lvl w:ilvl="8" w:tplc="0C02068E">
      <w:start w:val="1"/>
      <w:numFmt w:val="bullet"/>
      <w:lvlText w:val="•"/>
      <w:lvlJc w:val="left"/>
      <w:pPr>
        <w:ind w:left="6194" w:hanging="360"/>
      </w:pPr>
      <w:rPr>
        <w:rFonts w:hint="default"/>
      </w:rPr>
    </w:lvl>
  </w:abstractNum>
  <w:abstractNum w:abstractNumId="30" w15:restartNumberingAfterBreak="0">
    <w:nsid w:val="38304584"/>
    <w:multiLevelType w:val="hybridMultilevel"/>
    <w:tmpl w:val="1A4C5D80"/>
    <w:lvl w:ilvl="0" w:tplc="571C452E">
      <w:start w:val="1"/>
      <w:numFmt w:val="decimal"/>
      <w:lvlText w:val="(%1)"/>
      <w:lvlJc w:val="left"/>
      <w:pPr>
        <w:ind w:left="854" w:hanging="360"/>
        <w:jc w:val="left"/>
      </w:pPr>
      <w:rPr>
        <w:rFonts w:ascii="Times New Roman" w:eastAsia="Times New Roman" w:hAnsi="Times New Roman" w:hint="default"/>
        <w:color w:val="231F20"/>
        <w:w w:val="100"/>
        <w:sz w:val="20"/>
        <w:szCs w:val="20"/>
      </w:rPr>
    </w:lvl>
    <w:lvl w:ilvl="1" w:tplc="5EFC8676">
      <w:start w:val="1"/>
      <w:numFmt w:val="bullet"/>
      <w:lvlText w:val="•"/>
      <w:lvlJc w:val="left"/>
      <w:pPr>
        <w:ind w:left="1535" w:hanging="360"/>
      </w:pPr>
      <w:rPr>
        <w:rFonts w:hint="default"/>
      </w:rPr>
    </w:lvl>
    <w:lvl w:ilvl="2" w:tplc="BBAC6FD4">
      <w:start w:val="1"/>
      <w:numFmt w:val="bullet"/>
      <w:lvlText w:val="•"/>
      <w:lvlJc w:val="left"/>
      <w:pPr>
        <w:ind w:left="2211" w:hanging="360"/>
      </w:pPr>
      <w:rPr>
        <w:rFonts w:hint="default"/>
      </w:rPr>
    </w:lvl>
    <w:lvl w:ilvl="3" w:tplc="70D29A90">
      <w:start w:val="1"/>
      <w:numFmt w:val="bullet"/>
      <w:lvlText w:val="•"/>
      <w:lvlJc w:val="left"/>
      <w:pPr>
        <w:ind w:left="2887" w:hanging="360"/>
      </w:pPr>
      <w:rPr>
        <w:rFonts w:hint="default"/>
      </w:rPr>
    </w:lvl>
    <w:lvl w:ilvl="4" w:tplc="26E68D08">
      <w:start w:val="1"/>
      <w:numFmt w:val="bullet"/>
      <w:lvlText w:val="•"/>
      <w:lvlJc w:val="left"/>
      <w:pPr>
        <w:ind w:left="3563" w:hanging="360"/>
      </w:pPr>
      <w:rPr>
        <w:rFonts w:hint="default"/>
      </w:rPr>
    </w:lvl>
    <w:lvl w:ilvl="5" w:tplc="D450967C">
      <w:start w:val="1"/>
      <w:numFmt w:val="bullet"/>
      <w:lvlText w:val="•"/>
      <w:lvlJc w:val="left"/>
      <w:pPr>
        <w:ind w:left="4238" w:hanging="360"/>
      </w:pPr>
      <w:rPr>
        <w:rFonts w:hint="default"/>
      </w:rPr>
    </w:lvl>
    <w:lvl w:ilvl="6" w:tplc="ABB28080">
      <w:start w:val="1"/>
      <w:numFmt w:val="bullet"/>
      <w:lvlText w:val="•"/>
      <w:lvlJc w:val="left"/>
      <w:pPr>
        <w:ind w:left="4914" w:hanging="360"/>
      </w:pPr>
      <w:rPr>
        <w:rFonts w:hint="default"/>
      </w:rPr>
    </w:lvl>
    <w:lvl w:ilvl="7" w:tplc="48DCAD34">
      <w:start w:val="1"/>
      <w:numFmt w:val="bullet"/>
      <w:lvlText w:val="•"/>
      <w:lvlJc w:val="left"/>
      <w:pPr>
        <w:ind w:left="5590" w:hanging="360"/>
      </w:pPr>
      <w:rPr>
        <w:rFonts w:hint="default"/>
      </w:rPr>
    </w:lvl>
    <w:lvl w:ilvl="8" w:tplc="232A487A">
      <w:start w:val="1"/>
      <w:numFmt w:val="bullet"/>
      <w:lvlText w:val="•"/>
      <w:lvlJc w:val="left"/>
      <w:pPr>
        <w:ind w:left="6266" w:hanging="360"/>
      </w:pPr>
      <w:rPr>
        <w:rFonts w:hint="default"/>
      </w:rPr>
    </w:lvl>
  </w:abstractNum>
  <w:abstractNum w:abstractNumId="31" w15:restartNumberingAfterBreak="0">
    <w:nsid w:val="39551EB4"/>
    <w:multiLevelType w:val="hybridMultilevel"/>
    <w:tmpl w:val="225A5E36"/>
    <w:lvl w:ilvl="0" w:tplc="B5F86FDA">
      <w:start w:val="1"/>
      <w:numFmt w:val="decimal"/>
      <w:lvlText w:val="(%1)"/>
      <w:lvlJc w:val="left"/>
      <w:pPr>
        <w:ind w:left="853" w:hanging="360"/>
        <w:jc w:val="left"/>
      </w:pPr>
      <w:rPr>
        <w:rFonts w:ascii="Times New Roman" w:eastAsia="Times New Roman" w:hAnsi="Times New Roman" w:hint="default"/>
        <w:color w:val="231F20"/>
        <w:w w:val="100"/>
        <w:sz w:val="20"/>
        <w:szCs w:val="20"/>
      </w:rPr>
    </w:lvl>
    <w:lvl w:ilvl="1" w:tplc="5CD0FE08">
      <w:start w:val="1"/>
      <w:numFmt w:val="bullet"/>
      <w:lvlText w:val="•"/>
      <w:lvlJc w:val="left"/>
      <w:pPr>
        <w:ind w:left="1535" w:hanging="360"/>
      </w:pPr>
      <w:rPr>
        <w:rFonts w:hint="default"/>
      </w:rPr>
    </w:lvl>
    <w:lvl w:ilvl="2" w:tplc="197E5966">
      <w:start w:val="1"/>
      <w:numFmt w:val="bullet"/>
      <w:lvlText w:val="•"/>
      <w:lvlJc w:val="left"/>
      <w:pPr>
        <w:ind w:left="2211" w:hanging="360"/>
      </w:pPr>
      <w:rPr>
        <w:rFonts w:hint="default"/>
      </w:rPr>
    </w:lvl>
    <w:lvl w:ilvl="3" w:tplc="1AC8F35A">
      <w:start w:val="1"/>
      <w:numFmt w:val="bullet"/>
      <w:lvlText w:val="•"/>
      <w:lvlJc w:val="left"/>
      <w:pPr>
        <w:ind w:left="2887" w:hanging="360"/>
      </w:pPr>
      <w:rPr>
        <w:rFonts w:hint="default"/>
      </w:rPr>
    </w:lvl>
    <w:lvl w:ilvl="4" w:tplc="8A2EA7A0">
      <w:start w:val="1"/>
      <w:numFmt w:val="bullet"/>
      <w:lvlText w:val="•"/>
      <w:lvlJc w:val="left"/>
      <w:pPr>
        <w:ind w:left="3563" w:hanging="360"/>
      </w:pPr>
      <w:rPr>
        <w:rFonts w:hint="default"/>
      </w:rPr>
    </w:lvl>
    <w:lvl w:ilvl="5" w:tplc="254C620E">
      <w:start w:val="1"/>
      <w:numFmt w:val="bullet"/>
      <w:lvlText w:val="•"/>
      <w:lvlJc w:val="left"/>
      <w:pPr>
        <w:ind w:left="4238" w:hanging="360"/>
      </w:pPr>
      <w:rPr>
        <w:rFonts w:hint="default"/>
      </w:rPr>
    </w:lvl>
    <w:lvl w:ilvl="6" w:tplc="3E721036">
      <w:start w:val="1"/>
      <w:numFmt w:val="bullet"/>
      <w:lvlText w:val="•"/>
      <w:lvlJc w:val="left"/>
      <w:pPr>
        <w:ind w:left="4914" w:hanging="360"/>
      </w:pPr>
      <w:rPr>
        <w:rFonts w:hint="default"/>
      </w:rPr>
    </w:lvl>
    <w:lvl w:ilvl="7" w:tplc="5A5E2F0C">
      <w:start w:val="1"/>
      <w:numFmt w:val="bullet"/>
      <w:lvlText w:val="•"/>
      <w:lvlJc w:val="left"/>
      <w:pPr>
        <w:ind w:left="5590" w:hanging="360"/>
      </w:pPr>
      <w:rPr>
        <w:rFonts w:hint="default"/>
      </w:rPr>
    </w:lvl>
    <w:lvl w:ilvl="8" w:tplc="4E1C0CA8">
      <w:start w:val="1"/>
      <w:numFmt w:val="bullet"/>
      <w:lvlText w:val="•"/>
      <w:lvlJc w:val="left"/>
      <w:pPr>
        <w:ind w:left="6266" w:hanging="360"/>
      </w:pPr>
      <w:rPr>
        <w:rFonts w:hint="default"/>
      </w:rPr>
    </w:lvl>
  </w:abstractNum>
  <w:abstractNum w:abstractNumId="32" w15:restartNumberingAfterBreak="0">
    <w:nsid w:val="3B073066"/>
    <w:multiLevelType w:val="multilevel"/>
    <w:tmpl w:val="D0421664"/>
    <w:lvl w:ilvl="0">
      <w:start w:val="4"/>
      <w:numFmt w:val="decimal"/>
      <w:lvlText w:val="%1"/>
      <w:lvlJc w:val="left"/>
      <w:pPr>
        <w:ind w:left="484" w:hanging="350"/>
        <w:jc w:val="left"/>
      </w:pPr>
      <w:rPr>
        <w:rFonts w:hint="default"/>
      </w:rPr>
    </w:lvl>
    <w:lvl w:ilvl="1">
      <w:start w:val="1"/>
      <w:numFmt w:val="decimal"/>
      <w:lvlText w:val="%1.%2."/>
      <w:lvlJc w:val="left"/>
      <w:pPr>
        <w:ind w:left="484" w:hanging="350"/>
        <w:jc w:val="left"/>
      </w:pPr>
      <w:rPr>
        <w:rFonts w:ascii="Times New Roman" w:eastAsia="Times New Roman" w:hAnsi="Times New Roman" w:hint="default"/>
        <w:color w:val="231F20"/>
        <w:w w:val="100"/>
        <w:sz w:val="20"/>
        <w:szCs w:val="20"/>
      </w:rPr>
    </w:lvl>
    <w:lvl w:ilvl="2">
      <w:start w:val="1"/>
      <w:numFmt w:val="bullet"/>
      <w:lvlText w:val="•"/>
      <w:lvlJc w:val="left"/>
      <w:pPr>
        <w:ind w:left="1907" w:hanging="350"/>
      </w:pPr>
      <w:rPr>
        <w:rFonts w:hint="default"/>
      </w:rPr>
    </w:lvl>
    <w:lvl w:ilvl="3">
      <w:start w:val="1"/>
      <w:numFmt w:val="bullet"/>
      <w:lvlText w:val="•"/>
      <w:lvlJc w:val="left"/>
      <w:pPr>
        <w:ind w:left="2621" w:hanging="350"/>
      </w:pPr>
      <w:rPr>
        <w:rFonts w:hint="default"/>
      </w:rPr>
    </w:lvl>
    <w:lvl w:ilvl="4">
      <w:start w:val="1"/>
      <w:numFmt w:val="bullet"/>
      <w:lvlText w:val="•"/>
      <w:lvlJc w:val="left"/>
      <w:pPr>
        <w:ind w:left="3335" w:hanging="350"/>
      </w:pPr>
      <w:rPr>
        <w:rFonts w:hint="default"/>
      </w:rPr>
    </w:lvl>
    <w:lvl w:ilvl="5">
      <w:start w:val="1"/>
      <w:numFmt w:val="bullet"/>
      <w:lvlText w:val="•"/>
      <w:lvlJc w:val="left"/>
      <w:pPr>
        <w:ind w:left="4048" w:hanging="350"/>
      </w:pPr>
      <w:rPr>
        <w:rFonts w:hint="default"/>
      </w:rPr>
    </w:lvl>
    <w:lvl w:ilvl="6">
      <w:start w:val="1"/>
      <w:numFmt w:val="bullet"/>
      <w:lvlText w:val="•"/>
      <w:lvlJc w:val="left"/>
      <w:pPr>
        <w:ind w:left="4762" w:hanging="350"/>
      </w:pPr>
      <w:rPr>
        <w:rFonts w:hint="default"/>
      </w:rPr>
    </w:lvl>
    <w:lvl w:ilvl="7">
      <w:start w:val="1"/>
      <w:numFmt w:val="bullet"/>
      <w:lvlText w:val="•"/>
      <w:lvlJc w:val="left"/>
      <w:pPr>
        <w:ind w:left="5476" w:hanging="350"/>
      </w:pPr>
      <w:rPr>
        <w:rFonts w:hint="default"/>
      </w:rPr>
    </w:lvl>
    <w:lvl w:ilvl="8">
      <w:start w:val="1"/>
      <w:numFmt w:val="bullet"/>
      <w:lvlText w:val="•"/>
      <w:lvlJc w:val="left"/>
      <w:pPr>
        <w:ind w:left="6190" w:hanging="350"/>
      </w:pPr>
      <w:rPr>
        <w:rFonts w:hint="default"/>
      </w:rPr>
    </w:lvl>
  </w:abstractNum>
  <w:abstractNum w:abstractNumId="33" w15:restartNumberingAfterBreak="0">
    <w:nsid w:val="3C4151A6"/>
    <w:multiLevelType w:val="hybridMultilevel"/>
    <w:tmpl w:val="32BCA6EA"/>
    <w:lvl w:ilvl="0" w:tplc="E7D09766">
      <w:start w:val="1"/>
      <w:numFmt w:val="decimal"/>
      <w:lvlText w:val="%1)"/>
      <w:lvlJc w:val="left"/>
      <w:pPr>
        <w:ind w:left="1573" w:hanging="360"/>
        <w:jc w:val="left"/>
      </w:pPr>
      <w:rPr>
        <w:rFonts w:ascii="Times New Roman" w:eastAsia="Times New Roman" w:hAnsi="Times New Roman" w:hint="default"/>
        <w:color w:val="231F20"/>
        <w:w w:val="100"/>
        <w:sz w:val="20"/>
        <w:szCs w:val="20"/>
      </w:rPr>
    </w:lvl>
    <w:lvl w:ilvl="1" w:tplc="C71AC998">
      <w:start w:val="1"/>
      <w:numFmt w:val="bullet"/>
      <w:lvlText w:val="•"/>
      <w:lvlJc w:val="left"/>
      <w:pPr>
        <w:ind w:left="2183" w:hanging="360"/>
      </w:pPr>
      <w:rPr>
        <w:rFonts w:hint="default"/>
      </w:rPr>
    </w:lvl>
    <w:lvl w:ilvl="2" w:tplc="45D45CB6">
      <w:start w:val="1"/>
      <w:numFmt w:val="bullet"/>
      <w:lvlText w:val="•"/>
      <w:lvlJc w:val="left"/>
      <w:pPr>
        <w:ind w:left="2787" w:hanging="360"/>
      </w:pPr>
      <w:rPr>
        <w:rFonts w:hint="default"/>
      </w:rPr>
    </w:lvl>
    <w:lvl w:ilvl="3" w:tplc="1FC8B484">
      <w:start w:val="1"/>
      <w:numFmt w:val="bullet"/>
      <w:lvlText w:val="•"/>
      <w:lvlJc w:val="left"/>
      <w:pPr>
        <w:ind w:left="3391" w:hanging="360"/>
      </w:pPr>
      <w:rPr>
        <w:rFonts w:hint="default"/>
      </w:rPr>
    </w:lvl>
    <w:lvl w:ilvl="4" w:tplc="A1E8D13E">
      <w:start w:val="1"/>
      <w:numFmt w:val="bullet"/>
      <w:lvlText w:val="•"/>
      <w:lvlJc w:val="left"/>
      <w:pPr>
        <w:ind w:left="3995" w:hanging="360"/>
      </w:pPr>
      <w:rPr>
        <w:rFonts w:hint="default"/>
      </w:rPr>
    </w:lvl>
    <w:lvl w:ilvl="5" w:tplc="F64C6BF2">
      <w:start w:val="1"/>
      <w:numFmt w:val="bullet"/>
      <w:lvlText w:val="•"/>
      <w:lvlJc w:val="left"/>
      <w:pPr>
        <w:ind w:left="4598" w:hanging="360"/>
      </w:pPr>
      <w:rPr>
        <w:rFonts w:hint="default"/>
      </w:rPr>
    </w:lvl>
    <w:lvl w:ilvl="6" w:tplc="A0D20910">
      <w:start w:val="1"/>
      <w:numFmt w:val="bullet"/>
      <w:lvlText w:val="•"/>
      <w:lvlJc w:val="left"/>
      <w:pPr>
        <w:ind w:left="5202" w:hanging="360"/>
      </w:pPr>
      <w:rPr>
        <w:rFonts w:hint="default"/>
      </w:rPr>
    </w:lvl>
    <w:lvl w:ilvl="7" w:tplc="1450B8E2">
      <w:start w:val="1"/>
      <w:numFmt w:val="bullet"/>
      <w:lvlText w:val="•"/>
      <w:lvlJc w:val="left"/>
      <w:pPr>
        <w:ind w:left="5806" w:hanging="360"/>
      </w:pPr>
      <w:rPr>
        <w:rFonts w:hint="default"/>
      </w:rPr>
    </w:lvl>
    <w:lvl w:ilvl="8" w:tplc="63F8B4DC">
      <w:start w:val="1"/>
      <w:numFmt w:val="bullet"/>
      <w:lvlText w:val="•"/>
      <w:lvlJc w:val="left"/>
      <w:pPr>
        <w:ind w:left="6410" w:hanging="360"/>
      </w:pPr>
      <w:rPr>
        <w:rFonts w:hint="default"/>
      </w:rPr>
    </w:lvl>
  </w:abstractNum>
  <w:abstractNum w:abstractNumId="34" w15:restartNumberingAfterBreak="0">
    <w:nsid w:val="3FF8413B"/>
    <w:multiLevelType w:val="hybridMultilevel"/>
    <w:tmpl w:val="76701A6A"/>
    <w:lvl w:ilvl="0" w:tplc="92E4B998">
      <w:start w:val="1"/>
      <w:numFmt w:val="decimal"/>
      <w:lvlText w:val="(%1)"/>
      <w:lvlJc w:val="left"/>
      <w:pPr>
        <w:ind w:left="854" w:hanging="360"/>
        <w:jc w:val="left"/>
      </w:pPr>
      <w:rPr>
        <w:rFonts w:ascii="Times New Roman" w:eastAsia="Times New Roman" w:hAnsi="Times New Roman" w:hint="default"/>
        <w:color w:val="231F20"/>
        <w:w w:val="100"/>
        <w:sz w:val="20"/>
        <w:szCs w:val="20"/>
      </w:rPr>
    </w:lvl>
    <w:lvl w:ilvl="1" w:tplc="8B8E278A">
      <w:start w:val="1"/>
      <w:numFmt w:val="bullet"/>
      <w:lvlText w:val="•"/>
      <w:lvlJc w:val="left"/>
      <w:pPr>
        <w:ind w:left="1535" w:hanging="360"/>
      </w:pPr>
      <w:rPr>
        <w:rFonts w:hint="default"/>
      </w:rPr>
    </w:lvl>
    <w:lvl w:ilvl="2" w:tplc="58867318">
      <w:start w:val="1"/>
      <w:numFmt w:val="bullet"/>
      <w:lvlText w:val="•"/>
      <w:lvlJc w:val="left"/>
      <w:pPr>
        <w:ind w:left="2211" w:hanging="360"/>
      </w:pPr>
      <w:rPr>
        <w:rFonts w:hint="default"/>
      </w:rPr>
    </w:lvl>
    <w:lvl w:ilvl="3" w:tplc="FC888330">
      <w:start w:val="1"/>
      <w:numFmt w:val="bullet"/>
      <w:lvlText w:val="•"/>
      <w:lvlJc w:val="left"/>
      <w:pPr>
        <w:ind w:left="2887" w:hanging="360"/>
      </w:pPr>
      <w:rPr>
        <w:rFonts w:hint="default"/>
      </w:rPr>
    </w:lvl>
    <w:lvl w:ilvl="4" w:tplc="4580C27A">
      <w:start w:val="1"/>
      <w:numFmt w:val="bullet"/>
      <w:lvlText w:val="•"/>
      <w:lvlJc w:val="left"/>
      <w:pPr>
        <w:ind w:left="3563" w:hanging="360"/>
      </w:pPr>
      <w:rPr>
        <w:rFonts w:hint="default"/>
      </w:rPr>
    </w:lvl>
    <w:lvl w:ilvl="5" w:tplc="6534EB48">
      <w:start w:val="1"/>
      <w:numFmt w:val="bullet"/>
      <w:lvlText w:val="•"/>
      <w:lvlJc w:val="left"/>
      <w:pPr>
        <w:ind w:left="4238" w:hanging="360"/>
      </w:pPr>
      <w:rPr>
        <w:rFonts w:hint="default"/>
      </w:rPr>
    </w:lvl>
    <w:lvl w:ilvl="6" w:tplc="B0FAF71E">
      <w:start w:val="1"/>
      <w:numFmt w:val="bullet"/>
      <w:lvlText w:val="•"/>
      <w:lvlJc w:val="left"/>
      <w:pPr>
        <w:ind w:left="4914" w:hanging="360"/>
      </w:pPr>
      <w:rPr>
        <w:rFonts w:hint="default"/>
      </w:rPr>
    </w:lvl>
    <w:lvl w:ilvl="7" w:tplc="0388CF58">
      <w:start w:val="1"/>
      <w:numFmt w:val="bullet"/>
      <w:lvlText w:val="•"/>
      <w:lvlJc w:val="left"/>
      <w:pPr>
        <w:ind w:left="5590" w:hanging="360"/>
      </w:pPr>
      <w:rPr>
        <w:rFonts w:hint="default"/>
      </w:rPr>
    </w:lvl>
    <w:lvl w:ilvl="8" w:tplc="1042EFB2">
      <w:start w:val="1"/>
      <w:numFmt w:val="bullet"/>
      <w:lvlText w:val="•"/>
      <w:lvlJc w:val="left"/>
      <w:pPr>
        <w:ind w:left="6266" w:hanging="360"/>
      </w:pPr>
      <w:rPr>
        <w:rFonts w:hint="default"/>
      </w:rPr>
    </w:lvl>
  </w:abstractNum>
  <w:abstractNum w:abstractNumId="35" w15:restartNumberingAfterBreak="0">
    <w:nsid w:val="467070A5"/>
    <w:multiLevelType w:val="hybridMultilevel"/>
    <w:tmpl w:val="559C9B30"/>
    <w:lvl w:ilvl="0" w:tplc="FE047AAC">
      <w:start w:val="1"/>
      <w:numFmt w:val="decimal"/>
      <w:lvlText w:val="(%1)"/>
      <w:lvlJc w:val="left"/>
      <w:pPr>
        <w:ind w:left="493" w:hanging="360"/>
        <w:jc w:val="left"/>
      </w:pPr>
      <w:rPr>
        <w:rFonts w:ascii="Times New Roman" w:eastAsia="Times New Roman" w:hAnsi="Times New Roman" w:hint="default"/>
        <w:color w:val="231F20"/>
        <w:w w:val="100"/>
        <w:sz w:val="20"/>
        <w:szCs w:val="20"/>
      </w:rPr>
    </w:lvl>
    <w:lvl w:ilvl="1" w:tplc="A19688C6">
      <w:start w:val="1"/>
      <w:numFmt w:val="decimal"/>
      <w:lvlText w:val="(%2)"/>
      <w:lvlJc w:val="left"/>
      <w:pPr>
        <w:ind w:left="559" w:hanging="360"/>
        <w:jc w:val="left"/>
      </w:pPr>
      <w:rPr>
        <w:rFonts w:ascii="Times New Roman" w:eastAsia="Times New Roman" w:hAnsi="Times New Roman" w:hint="default"/>
        <w:color w:val="231F20"/>
        <w:w w:val="100"/>
        <w:sz w:val="20"/>
        <w:szCs w:val="20"/>
      </w:rPr>
    </w:lvl>
    <w:lvl w:ilvl="2" w:tplc="9D74DC4C">
      <w:start w:val="1"/>
      <w:numFmt w:val="bullet"/>
      <w:lvlText w:val="•"/>
      <w:lvlJc w:val="left"/>
      <w:pPr>
        <w:ind w:left="1344" w:hanging="360"/>
      </w:pPr>
      <w:rPr>
        <w:rFonts w:hint="default"/>
      </w:rPr>
    </w:lvl>
    <w:lvl w:ilvl="3" w:tplc="EDC2C908">
      <w:start w:val="1"/>
      <w:numFmt w:val="bullet"/>
      <w:lvlText w:val="•"/>
      <w:lvlJc w:val="left"/>
      <w:pPr>
        <w:ind w:left="2128" w:hanging="360"/>
      </w:pPr>
      <w:rPr>
        <w:rFonts w:hint="default"/>
      </w:rPr>
    </w:lvl>
    <w:lvl w:ilvl="4" w:tplc="DF9014A8">
      <w:start w:val="1"/>
      <w:numFmt w:val="bullet"/>
      <w:lvlText w:val="•"/>
      <w:lvlJc w:val="left"/>
      <w:pPr>
        <w:ind w:left="2912" w:hanging="360"/>
      </w:pPr>
      <w:rPr>
        <w:rFonts w:hint="default"/>
      </w:rPr>
    </w:lvl>
    <w:lvl w:ilvl="5" w:tplc="DA64E972">
      <w:start w:val="1"/>
      <w:numFmt w:val="bullet"/>
      <w:lvlText w:val="•"/>
      <w:lvlJc w:val="left"/>
      <w:pPr>
        <w:ind w:left="3696" w:hanging="360"/>
      </w:pPr>
      <w:rPr>
        <w:rFonts w:hint="default"/>
      </w:rPr>
    </w:lvl>
    <w:lvl w:ilvl="6" w:tplc="7F9CF140">
      <w:start w:val="1"/>
      <w:numFmt w:val="bullet"/>
      <w:lvlText w:val="•"/>
      <w:lvlJc w:val="left"/>
      <w:pPr>
        <w:ind w:left="4481" w:hanging="360"/>
      </w:pPr>
      <w:rPr>
        <w:rFonts w:hint="default"/>
      </w:rPr>
    </w:lvl>
    <w:lvl w:ilvl="7" w:tplc="A9BE6376">
      <w:start w:val="1"/>
      <w:numFmt w:val="bullet"/>
      <w:lvlText w:val="•"/>
      <w:lvlJc w:val="left"/>
      <w:pPr>
        <w:ind w:left="5265" w:hanging="360"/>
      </w:pPr>
      <w:rPr>
        <w:rFonts w:hint="default"/>
      </w:rPr>
    </w:lvl>
    <w:lvl w:ilvl="8" w:tplc="F9D4E004">
      <w:start w:val="1"/>
      <w:numFmt w:val="bullet"/>
      <w:lvlText w:val="•"/>
      <w:lvlJc w:val="left"/>
      <w:pPr>
        <w:ind w:left="6049" w:hanging="360"/>
      </w:pPr>
      <w:rPr>
        <w:rFonts w:hint="default"/>
      </w:rPr>
    </w:lvl>
  </w:abstractNum>
  <w:abstractNum w:abstractNumId="36" w15:restartNumberingAfterBreak="0">
    <w:nsid w:val="47A55AB1"/>
    <w:multiLevelType w:val="hybridMultilevel"/>
    <w:tmpl w:val="EEE0A3B4"/>
    <w:lvl w:ilvl="0" w:tplc="DED04B68">
      <w:start w:val="1"/>
      <w:numFmt w:val="bullet"/>
      <w:lvlText w:val="□"/>
      <w:lvlJc w:val="left"/>
      <w:pPr>
        <w:ind w:left="77" w:hanging="223"/>
      </w:pPr>
      <w:rPr>
        <w:rFonts w:ascii="Segoe UI Symbol" w:eastAsia="Segoe UI Symbol" w:hAnsi="Segoe UI Symbol" w:hint="default"/>
        <w:color w:val="231F20"/>
        <w:w w:val="100"/>
        <w:sz w:val="20"/>
        <w:szCs w:val="20"/>
      </w:rPr>
    </w:lvl>
    <w:lvl w:ilvl="1" w:tplc="33EE9E00">
      <w:start w:val="1"/>
      <w:numFmt w:val="bullet"/>
      <w:lvlText w:val="•"/>
      <w:lvlJc w:val="left"/>
      <w:pPr>
        <w:ind w:left="427" w:hanging="223"/>
      </w:pPr>
      <w:rPr>
        <w:rFonts w:hint="default"/>
      </w:rPr>
    </w:lvl>
    <w:lvl w:ilvl="2" w:tplc="E97CF74A">
      <w:start w:val="1"/>
      <w:numFmt w:val="bullet"/>
      <w:lvlText w:val="•"/>
      <w:lvlJc w:val="left"/>
      <w:pPr>
        <w:ind w:left="774" w:hanging="223"/>
      </w:pPr>
      <w:rPr>
        <w:rFonts w:hint="default"/>
      </w:rPr>
    </w:lvl>
    <w:lvl w:ilvl="3" w:tplc="6EB6DE60">
      <w:start w:val="1"/>
      <w:numFmt w:val="bullet"/>
      <w:lvlText w:val="•"/>
      <w:lvlJc w:val="left"/>
      <w:pPr>
        <w:ind w:left="1121" w:hanging="223"/>
      </w:pPr>
      <w:rPr>
        <w:rFonts w:hint="default"/>
      </w:rPr>
    </w:lvl>
    <w:lvl w:ilvl="4" w:tplc="B73C0D22">
      <w:start w:val="1"/>
      <w:numFmt w:val="bullet"/>
      <w:lvlText w:val="•"/>
      <w:lvlJc w:val="left"/>
      <w:pPr>
        <w:ind w:left="1468" w:hanging="223"/>
      </w:pPr>
      <w:rPr>
        <w:rFonts w:hint="default"/>
      </w:rPr>
    </w:lvl>
    <w:lvl w:ilvl="5" w:tplc="4A66931E">
      <w:start w:val="1"/>
      <w:numFmt w:val="bullet"/>
      <w:lvlText w:val="•"/>
      <w:lvlJc w:val="left"/>
      <w:pPr>
        <w:ind w:left="1815" w:hanging="223"/>
      </w:pPr>
      <w:rPr>
        <w:rFonts w:hint="default"/>
      </w:rPr>
    </w:lvl>
    <w:lvl w:ilvl="6" w:tplc="93ACD156">
      <w:start w:val="1"/>
      <w:numFmt w:val="bullet"/>
      <w:lvlText w:val="•"/>
      <w:lvlJc w:val="left"/>
      <w:pPr>
        <w:ind w:left="2162" w:hanging="223"/>
      </w:pPr>
      <w:rPr>
        <w:rFonts w:hint="default"/>
      </w:rPr>
    </w:lvl>
    <w:lvl w:ilvl="7" w:tplc="64242676">
      <w:start w:val="1"/>
      <w:numFmt w:val="bullet"/>
      <w:lvlText w:val="•"/>
      <w:lvlJc w:val="left"/>
      <w:pPr>
        <w:ind w:left="2509" w:hanging="223"/>
      </w:pPr>
      <w:rPr>
        <w:rFonts w:hint="default"/>
      </w:rPr>
    </w:lvl>
    <w:lvl w:ilvl="8" w:tplc="E83E16FE">
      <w:start w:val="1"/>
      <w:numFmt w:val="bullet"/>
      <w:lvlText w:val="•"/>
      <w:lvlJc w:val="left"/>
      <w:pPr>
        <w:ind w:left="2857" w:hanging="223"/>
      </w:pPr>
      <w:rPr>
        <w:rFonts w:hint="default"/>
      </w:rPr>
    </w:lvl>
  </w:abstractNum>
  <w:abstractNum w:abstractNumId="37" w15:restartNumberingAfterBreak="0">
    <w:nsid w:val="4AEA25BD"/>
    <w:multiLevelType w:val="hybridMultilevel"/>
    <w:tmpl w:val="D750B1A4"/>
    <w:lvl w:ilvl="0" w:tplc="7A86FE1A">
      <w:start w:val="1"/>
      <w:numFmt w:val="decimal"/>
      <w:lvlText w:val="%1."/>
      <w:lvlJc w:val="left"/>
      <w:pPr>
        <w:ind w:left="797" w:hanging="360"/>
        <w:jc w:val="left"/>
      </w:pPr>
      <w:rPr>
        <w:rFonts w:ascii="Times New Roman" w:eastAsia="Times New Roman" w:hAnsi="Times New Roman" w:hint="default"/>
        <w:color w:val="231F20"/>
        <w:w w:val="100"/>
        <w:sz w:val="20"/>
        <w:szCs w:val="20"/>
      </w:rPr>
    </w:lvl>
    <w:lvl w:ilvl="1" w:tplc="E438C0E2">
      <w:start w:val="1"/>
      <w:numFmt w:val="bullet"/>
      <w:lvlText w:val="•"/>
      <w:lvlJc w:val="left"/>
      <w:pPr>
        <w:ind w:left="1312" w:hanging="360"/>
      </w:pPr>
      <w:rPr>
        <w:rFonts w:hint="default"/>
      </w:rPr>
    </w:lvl>
    <w:lvl w:ilvl="2" w:tplc="21C28BD6">
      <w:start w:val="1"/>
      <w:numFmt w:val="bullet"/>
      <w:lvlText w:val="•"/>
      <w:lvlJc w:val="left"/>
      <w:pPr>
        <w:ind w:left="1824" w:hanging="360"/>
      </w:pPr>
      <w:rPr>
        <w:rFonts w:hint="default"/>
      </w:rPr>
    </w:lvl>
    <w:lvl w:ilvl="3" w:tplc="2CA291AA">
      <w:start w:val="1"/>
      <w:numFmt w:val="bullet"/>
      <w:lvlText w:val="•"/>
      <w:lvlJc w:val="left"/>
      <w:pPr>
        <w:ind w:left="2336" w:hanging="360"/>
      </w:pPr>
      <w:rPr>
        <w:rFonts w:hint="default"/>
      </w:rPr>
    </w:lvl>
    <w:lvl w:ilvl="4" w:tplc="AE7A072C">
      <w:start w:val="1"/>
      <w:numFmt w:val="bullet"/>
      <w:lvlText w:val="•"/>
      <w:lvlJc w:val="left"/>
      <w:pPr>
        <w:ind w:left="2848" w:hanging="360"/>
      </w:pPr>
      <w:rPr>
        <w:rFonts w:hint="default"/>
      </w:rPr>
    </w:lvl>
    <w:lvl w:ilvl="5" w:tplc="5B403828">
      <w:start w:val="1"/>
      <w:numFmt w:val="bullet"/>
      <w:lvlText w:val="•"/>
      <w:lvlJc w:val="left"/>
      <w:pPr>
        <w:ind w:left="3360" w:hanging="360"/>
      </w:pPr>
      <w:rPr>
        <w:rFonts w:hint="default"/>
      </w:rPr>
    </w:lvl>
    <w:lvl w:ilvl="6" w:tplc="D5465C16">
      <w:start w:val="1"/>
      <w:numFmt w:val="bullet"/>
      <w:lvlText w:val="•"/>
      <w:lvlJc w:val="left"/>
      <w:pPr>
        <w:ind w:left="3872" w:hanging="360"/>
      </w:pPr>
      <w:rPr>
        <w:rFonts w:hint="default"/>
      </w:rPr>
    </w:lvl>
    <w:lvl w:ilvl="7" w:tplc="36E088B8">
      <w:start w:val="1"/>
      <w:numFmt w:val="bullet"/>
      <w:lvlText w:val="•"/>
      <w:lvlJc w:val="left"/>
      <w:pPr>
        <w:ind w:left="4384" w:hanging="360"/>
      </w:pPr>
      <w:rPr>
        <w:rFonts w:hint="default"/>
      </w:rPr>
    </w:lvl>
    <w:lvl w:ilvl="8" w:tplc="A0009188">
      <w:start w:val="1"/>
      <w:numFmt w:val="bullet"/>
      <w:lvlText w:val="•"/>
      <w:lvlJc w:val="left"/>
      <w:pPr>
        <w:ind w:left="4896" w:hanging="360"/>
      </w:pPr>
      <w:rPr>
        <w:rFonts w:hint="default"/>
      </w:rPr>
    </w:lvl>
  </w:abstractNum>
  <w:abstractNum w:abstractNumId="38" w15:restartNumberingAfterBreak="0">
    <w:nsid w:val="4AEF6D8C"/>
    <w:multiLevelType w:val="hybridMultilevel"/>
    <w:tmpl w:val="D6ECB326"/>
    <w:lvl w:ilvl="0" w:tplc="46C45AAE">
      <w:start w:val="1"/>
      <w:numFmt w:val="bullet"/>
      <w:lvlText w:val="□"/>
      <w:lvlJc w:val="left"/>
      <w:pPr>
        <w:ind w:left="133" w:hanging="173"/>
      </w:pPr>
      <w:rPr>
        <w:rFonts w:ascii="Times New Roman" w:eastAsia="Times New Roman" w:hAnsi="Times New Roman" w:hint="default"/>
        <w:color w:val="231F20"/>
        <w:w w:val="100"/>
        <w:sz w:val="20"/>
        <w:szCs w:val="20"/>
      </w:rPr>
    </w:lvl>
    <w:lvl w:ilvl="1" w:tplc="5000838E">
      <w:start w:val="1"/>
      <w:numFmt w:val="bullet"/>
      <w:lvlText w:val="•"/>
      <w:lvlJc w:val="left"/>
      <w:pPr>
        <w:ind w:left="887" w:hanging="173"/>
      </w:pPr>
      <w:rPr>
        <w:rFonts w:hint="default"/>
      </w:rPr>
    </w:lvl>
    <w:lvl w:ilvl="2" w:tplc="7010AC0C">
      <w:start w:val="1"/>
      <w:numFmt w:val="bullet"/>
      <w:lvlText w:val="•"/>
      <w:lvlJc w:val="left"/>
      <w:pPr>
        <w:ind w:left="1635" w:hanging="173"/>
      </w:pPr>
      <w:rPr>
        <w:rFonts w:hint="default"/>
      </w:rPr>
    </w:lvl>
    <w:lvl w:ilvl="3" w:tplc="B4DA9CE4">
      <w:start w:val="1"/>
      <w:numFmt w:val="bullet"/>
      <w:lvlText w:val="•"/>
      <w:lvlJc w:val="left"/>
      <w:pPr>
        <w:ind w:left="2383" w:hanging="173"/>
      </w:pPr>
      <w:rPr>
        <w:rFonts w:hint="default"/>
      </w:rPr>
    </w:lvl>
    <w:lvl w:ilvl="4" w:tplc="80FE146E">
      <w:start w:val="1"/>
      <w:numFmt w:val="bullet"/>
      <w:lvlText w:val="•"/>
      <w:lvlJc w:val="left"/>
      <w:pPr>
        <w:ind w:left="3131" w:hanging="173"/>
      </w:pPr>
      <w:rPr>
        <w:rFonts w:hint="default"/>
      </w:rPr>
    </w:lvl>
    <w:lvl w:ilvl="5" w:tplc="1A28F3DA">
      <w:start w:val="1"/>
      <w:numFmt w:val="bullet"/>
      <w:lvlText w:val="•"/>
      <w:lvlJc w:val="left"/>
      <w:pPr>
        <w:ind w:left="3878" w:hanging="173"/>
      </w:pPr>
      <w:rPr>
        <w:rFonts w:hint="default"/>
      </w:rPr>
    </w:lvl>
    <w:lvl w:ilvl="6" w:tplc="9D7669D2">
      <w:start w:val="1"/>
      <w:numFmt w:val="bullet"/>
      <w:lvlText w:val="•"/>
      <w:lvlJc w:val="left"/>
      <w:pPr>
        <w:ind w:left="4626" w:hanging="173"/>
      </w:pPr>
      <w:rPr>
        <w:rFonts w:hint="default"/>
      </w:rPr>
    </w:lvl>
    <w:lvl w:ilvl="7" w:tplc="FF840DB8">
      <w:start w:val="1"/>
      <w:numFmt w:val="bullet"/>
      <w:lvlText w:val="•"/>
      <w:lvlJc w:val="left"/>
      <w:pPr>
        <w:ind w:left="5374" w:hanging="173"/>
      </w:pPr>
      <w:rPr>
        <w:rFonts w:hint="default"/>
      </w:rPr>
    </w:lvl>
    <w:lvl w:ilvl="8" w:tplc="9E78D918">
      <w:start w:val="1"/>
      <w:numFmt w:val="bullet"/>
      <w:lvlText w:val="•"/>
      <w:lvlJc w:val="left"/>
      <w:pPr>
        <w:ind w:left="6122" w:hanging="173"/>
      </w:pPr>
      <w:rPr>
        <w:rFonts w:hint="default"/>
      </w:rPr>
    </w:lvl>
  </w:abstractNum>
  <w:abstractNum w:abstractNumId="39" w15:restartNumberingAfterBreak="0">
    <w:nsid w:val="4F25158D"/>
    <w:multiLevelType w:val="hybridMultilevel"/>
    <w:tmpl w:val="10561016"/>
    <w:lvl w:ilvl="0" w:tplc="6256EFB0">
      <w:start w:val="1"/>
      <w:numFmt w:val="bullet"/>
      <w:lvlText w:val="□"/>
      <w:lvlJc w:val="left"/>
      <w:pPr>
        <w:ind w:left="299" w:hanging="223"/>
      </w:pPr>
      <w:rPr>
        <w:rFonts w:ascii="Segoe UI Symbol" w:eastAsia="Segoe UI Symbol" w:hAnsi="Segoe UI Symbol" w:hint="default"/>
        <w:color w:val="231F20"/>
        <w:w w:val="100"/>
        <w:sz w:val="20"/>
        <w:szCs w:val="20"/>
      </w:rPr>
    </w:lvl>
    <w:lvl w:ilvl="1" w:tplc="CBB205EE">
      <w:start w:val="1"/>
      <w:numFmt w:val="bullet"/>
      <w:lvlText w:val="•"/>
      <w:lvlJc w:val="left"/>
      <w:pPr>
        <w:ind w:left="623" w:hanging="223"/>
      </w:pPr>
      <w:rPr>
        <w:rFonts w:hint="default"/>
      </w:rPr>
    </w:lvl>
    <w:lvl w:ilvl="2" w:tplc="E0D61FC8">
      <w:start w:val="1"/>
      <w:numFmt w:val="bullet"/>
      <w:lvlText w:val="•"/>
      <w:lvlJc w:val="left"/>
      <w:pPr>
        <w:ind w:left="947" w:hanging="223"/>
      </w:pPr>
      <w:rPr>
        <w:rFonts w:hint="default"/>
      </w:rPr>
    </w:lvl>
    <w:lvl w:ilvl="3" w:tplc="9B5804A2">
      <w:start w:val="1"/>
      <w:numFmt w:val="bullet"/>
      <w:lvlText w:val="•"/>
      <w:lvlJc w:val="left"/>
      <w:pPr>
        <w:ind w:left="1271" w:hanging="223"/>
      </w:pPr>
      <w:rPr>
        <w:rFonts w:hint="default"/>
      </w:rPr>
    </w:lvl>
    <w:lvl w:ilvl="4" w:tplc="0BCE1B6A">
      <w:start w:val="1"/>
      <w:numFmt w:val="bullet"/>
      <w:lvlText w:val="•"/>
      <w:lvlJc w:val="left"/>
      <w:pPr>
        <w:ind w:left="1594" w:hanging="223"/>
      </w:pPr>
      <w:rPr>
        <w:rFonts w:hint="default"/>
      </w:rPr>
    </w:lvl>
    <w:lvl w:ilvl="5" w:tplc="3064D548">
      <w:start w:val="1"/>
      <w:numFmt w:val="bullet"/>
      <w:lvlText w:val="•"/>
      <w:lvlJc w:val="left"/>
      <w:pPr>
        <w:ind w:left="1918" w:hanging="223"/>
      </w:pPr>
      <w:rPr>
        <w:rFonts w:hint="default"/>
      </w:rPr>
    </w:lvl>
    <w:lvl w:ilvl="6" w:tplc="A366F436">
      <w:start w:val="1"/>
      <w:numFmt w:val="bullet"/>
      <w:lvlText w:val="•"/>
      <w:lvlJc w:val="left"/>
      <w:pPr>
        <w:ind w:left="2242" w:hanging="223"/>
      </w:pPr>
      <w:rPr>
        <w:rFonts w:hint="default"/>
      </w:rPr>
    </w:lvl>
    <w:lvl w:ilvl="7" w:tplc="3EACDCCA">
      <w:start w:val="1"/>
      <w:numFmt w:val="bullet"/>
      <w:lvlText w:val="•"/>
      <w:lvlJc w:val="left"/>
      <w:pPr>
        <w:ind w:left="2565" w:hanging="223"/>
      </w:pPr>
      <w:rPr>
        <w:rFonts w:hint="default"/>
      </w:rPr>
    </w:lvl>
    <w:lvl w:ilvl="8" w:tplc="DCDC70BE">
      <w:start w:val="1"/>
      <w:numFmt w:val="bullet"/>
      <w:lvlText w:val="•"/>
      <w:lvlJc w:val="left"/>
      <w:pPr>
        <w:ind w:left="2889" w:hanging="223"/>
      </w:pPr>
      <w:rPr>
        <w:rFonts w:hint="default"/>
      </w:rPr>
    </w:lvl>
  </w:abstractNum>
  <w:abstractNum w:abstractNumId="40" w15:restartNumberingAfterBreak="0">
    <w:nsid w:val="5094027F"/>
    <w:multiLevelType w:val="hybridMultilevel"/>
    <w:tmpl w:val="FDF650A8"/>
    <w:lvl w:ilvl="0" w:tplc="A3BAB8C8">
      <w:start w:val="1"/>
      <w:numFmt w:val="bullet"/>
      <w:lvlText w:val="−"/>
      <w:lvlJc w:val="left"/>
      <w:pPr>
        <w:ind w:left="854" w:hanging="360"/>
      </w:pPr>
      <w:rPr>
        <w:rFonts w:ascii="Times New Roman" w:eastAsia="Times New Roman" w:hAnsi="Times New Roman" w:hint="default"/>
        <w:color w:val="231F20"/>
        <w:w w:val="100"/>
        <w:sz w:val="20"/>
        <w:szCs w:val="20"/>
      </w:rPr>
    </w:lvl>
    <w:lvl w:ilvl="1" w:tplc="65E2ED74">
      <w:start w:val="1"/>
      <w:numFmt w:val="bullet"/>
      <w:lvlText w:val="•"/>
      <w:lvlJc w:val="left"/>
      <w:pPr>
        <w:ind w:left="1535" w:hanging="360"/>
      </w:pPr>
      <w:rPr>
        <w:rFonts w:hint="default"/>
      </w:rPr>
    </w:lvl>
    <w:lvl w:ilvl="2" w:tplc="236C5CE2">
      <w:start w:val="1"/>
      <w:numFmt w:val="bullet"/>
      <w:lvlText w:val="•"/>
      <w:lvlJc w:val="left"/>
      <w:pPr>
        <w:ind w:left="2211" w:hanging="360"/>
      </w:pPr>
      <w:rPr>
        <w:rFonts w:hint="default"/>
      </w:rPr>
    </w:lvl>
    <w:lvl w:ilvl="3" w:tplc="CC1CF5F4">
      <w:start w:val="1"/>
      <w:numFmt w:val="bullet"/>
      <w:lvlText w:val="•"/>
      <w:lvlJc w:val="left"/>
      <w:pPr>
        <w:ind w:left="2887" w:hanging="360"/>
      </w:pPr>
      <w:rPr>
        <w:rFonts w:hint="default"/>
      </w:rPr>
    </w:lvl>
    <w:lvl w:ilvl="4" w:tplc="4718B014">
      <w:start w:val="1"/>
      <w:numFmt w:val="bullet"/>
      <w:lvlText w:val="•"/>
      <w:lvlJc w:val="left"/>
      <w:pPr>
        <w:ind w:left="3563" w:hanging="360"/>
      </w:pPr>
      <w:rPr>
        <w:rFonts w:hint="default"/>
      </w:rPr>
    </w:lvl>
    <w:lvl w:ilvl="5" w:tplc="61D22FD6">
      <w:start w:val="1"/>
      <w:numFmt w:val="bullet"/>
      <w:lvlText w:val="•"/>
      <w:lvlJc w:val="left"/>
      <w:pPr>
        <w:ind w:left="4238" w:hanging="360"/>
      </w:pPr>
      <w:rPr>
        <w:rFonts w:hint="default"/>
      </w:rPr>
    </w:lvl>
    <w:lvl w:ilvl="6" w:tplc="A370985A">
      <w:start w:val="1"/>
      <w:numFmt w:val="bullet"/>
      <w:lvlText w:val="•"/>
      <w:lvlJc w:val="left"/>
      <w:pPr>
        <w:ind w:left="4914" w:hanging="360"/>
      </w:pPr>
      <w:rPr>
        <w:rFonts w:hint="default"/>
      </w:rPr>
    </w:lvl>
    <w:lvl w:ilvl="7" w:tplc="29DE88F4">
      <w:start w:val="1"/>
      <w:numFmt w:val="bullet"/>
      <w:lvlText w:val="•"/>
      <w:lvlJc w:val="left"/>
      <w:pPr>
        <w:ind w:left="5590" w:hanging="360"/>
      </w:pPr>
      <w:rPr>
        <w:rFonts w:hint="default"/>
      </w:rPr>
    </w:lvl>
    <w:lvl w:ilvl="8" w:tplc="700258D4">
      <w:start w:val="1"/>
      <w:numFmt w:val="bullet"/>
      <w:lvlText w:val="•"/>
      <w:lvlJc w:val="left"/>
      <w:pPr>
        <w:ind w:left="6266" w:hanging="360"/>
      </w:pPr>
      <w:rPr>
        <w:rFonts w:hint="default"/>
      </w:rPr>
    </w:lvl>
  </w:abstractNum>
  <w:abstractNum w:abstractNumId="41" w15:restartNumberingAfterBreak="0">
    <w:nsid w:val="515E5BC8"/>
    <w:multiLevelType w:val="hybridMultilevel"/>
    <w:tmpl w:val="C8F04584"/>
    <w:lvl w:ilvl="0" w:tplc="6BA8671C">
      <w:start w:val="1"/>
      <w:numFmt w:val="bullet"/>
      <w:lvlText w:val="□"/>
      <w:lvlJc w:val="left"/>
      <w:pPr>
        <w:ind w:left="299" w:hanging="223"/>
      </w:pPr>
      <w:rPr>
        <w:rFonts w:ascii="Segoe UI Symbol" w:eastAsia="Segoe UI Symbol" w:hAnsi="Segoe UI Symbol" w:hint="default"/>
        <w:color w:val="231F20"/>
        <w:w w:val="100"/>
        <w:sz w:val="20"/>
        <w:szCs w:val="20"/>
      </w:rPr>
    </w:lvl>
    <w:lvl w:ilvl="1" w:tplc="FE1E5250">
      <w:start w:val="1"/>
      <w:numFmt w:val="bullet"/>
      <w:lvlText w:val="•"/>
      <w:lvlJc w:val="left"/>
      <w:pPr>
        <w:ind w:left="593" w:hanging="223"/>
      </w:pPr>
      <w:rPr>
        <w:rFonts w:hint="default"/>
      </w:rPr>
    </w:lvl>
    <w:lvl w:ilvl="2" w:tplc="4CFA6CE2">
      <w:start w:val="1"/>
      <w:numFmt w:val="bullet"/>
      <w:lvlText w:val="•"/>
      <w:lvlJc w:val="left"/>
      <w:pPr>
        <w:ind w:left="886" w:hanging="223"/>
      </w:pPr>
      <w:rPr>
        <w:rFonts w:hint="default"/>
      </w:rPr>
    </w:lvl>
    <w:lvl w:ilvl="3" w:tplc="794CDFCA">
      <w:start w:val="1"/>
      <w:numFmt w:val="bullet"/>
      <w:lvlText w:val="•"/>
      <w:lvlJc w:val="left"/>
      <w:pPr>
        <w:ind w:left="1180" w:hanging="223"/>
      </w:pPr>
      <w:rPr>
        <w:rFonts w:hint="default"/>
      </w:rPr>
    </w:lvl>
    <w:lvl w:ilvl="4" w:tplc="E27A270A">
      <w:start w:val="1"/>
      <w:numFmt w:val="bullet"/>
      <w:lvlText w:val="•"/>
      <w:lvlJc w:val="left"/>
      <w:pPr>
        <w:ind w:left="1473" w:hanging="223"/>
      </w:pPr>
      <w:rPr>
        <w:rFonts w:hint="default"/>
      </w:rPr>
    </w:lvl>
    <w:lvl w:ilvl="5" w:tplc="FEB62D2E">
      <w:start w:val="1"/>
      <w:numFmt w:val="bullet"/>
      <w:lvlText w:val="•"/>
      <w:lvlJc w:val="left"/>
      <w:pPr>
        <w:ind w:left="1766" w:hanging="223"/>
      </w:pPr>
      <w:rPr>
        <w:rFonts w:hint="default"/>
      </w:rPr>
    </w:lvl>
    <w:lvl w:ilvl="6" w:tplc="9EFA45FA">
      <w:start w:val="1"/>
      <w:numFmt w:val="bullet"/>
      <w:lvlText w:val="•"/>
      <w:lvlJc w:val="left"/>
      <w:pPr>
        <w:ind w:left="2060" w:hanging="223"/>
      </w:pPr>
      <w:rPr>
        <w:rFonts w:hint="default"/>
      </w:rPr>
    </w:lvl>
    <w:lvl w:ilvl="7" w:tplc="FE5E24AC">
      <w:start w:val="1"/>
      <w:numFmt w:val="bullet"/>
      <w:lvlText w:val="•"/>
      <w:lvlJc w:val="left"/>
      <w:pPr>
        <w:ind w:left="2353" w:hanging="223"/>
      </w:pPr>
      <w:rPr>
        <w:rFonts w:hint="default"/>
      </w:rPr>
    </w:lvl>
    <w:lvl w:ilvl="8" w:tplc="508A165E">
      <w:start w:val="1"/>
      <w:numFmt w:val="bullet"/>
      <w:lvlText w:val="•"/>
      <w:lvlJc w:val="left"/>
      <w:pPr>
        <w:ind w:left="2647" w:hanging="223"/>
      </w:pPr>
      <w:rPr>
        <w:rFonts w:hint="default"/>
      </w:rPr>
    </w:lvl>
  </w:abstractNum>
  <w:abstractNum w:abstractNumId="42" w15:restartNumberingAfterBreak="0">
    <w:nsid w:val="51CC53B2"/>
    <w:multiLevelType w:val="hybridMultilevel"/>
    <w:tmpl w:val="578636D0"/>
    <w:lvl w:ilvl="0" w:tplc="210C495E">
      <w:start w:val="1"/>
      <w:numFmt w:val="decimal"/>
      <w:lvlText w:val="(%1)"/>
      <w:lvlJc w:val="left"/>
      <w:pPr>
        <w:ind w:left="961" w:hanging="468"/>
        <w:jc w:val="left"/>
      </w:pPr>
      <w:rPr>
        <w:rFonts w:ascii="Times New Roman" w:eastAsia="Times New Roman" w:hAnsi="Times New Roman" w:hint="default"/>
        <w:color w:val="231F20"/>
        <w:spacing w:val="-4"/>
        <w:w w:val="100"/>
        <w:sz w:val="20"/>
        <w:szCs w:val="20"/>
      </w:rPr>
    </w:lvl>
    <w:lvl w:ilvl="1" w:tplc="1FAC7D92">
      <w:start w:val="1"/>
      <w:numFmt w:val="decimal"/>
      <w:lvlText w:val="%2."/>
      <w:lvlJc w:val="left"/>
      <w:pPr>
        <w:ind w:left="900" w:hanging="200"/>
        <w:jc w:val="left"/>
      </w:pPr>
      <w:rPr>
        <w:rFonts w:ascii="Times New Roman" w:eastAsia="Times New Roman" w:hAnsi="Times New Roman" w:hint="default"/>
        <w:color w:val="231F20"/>
        <w:w w:val="100"/>
        <w:sz w:val="20"/>
        <w:szCs w:val="20"/>
      </w:rPr>
    </w:lvl>
    <w:lvl w:ilvl="2" w:tplc="B41C1AAC">
      <w:start w:val="1"/>
      <w:numFmt w:val="bullet"/>
      <w:lvlText w:val="•"/>
      <w:lvlJc w:val="left"/>
      <w:pPr>
        <w:ind w:left="960" w:hanging="200"/>
      </w:pPr>
      <w:rPr>
        <w:rFonts w:hint="default"/>
      </w:rPr>
    </w:lvl>
    <w:lvl w:ilvl="3" w:tplc="83F01C16">
      <w:start w:val="1"/>
      <w:numFmt w:val="bullet"/>
      <w:lvlText w:val="•"/>
      <w:lvlJc w:val="left"/>
      <w:pPr>
        <w:ind w:left="1792" w:hanging="200"/>
      </w:pPr>
      <w:rPr>
        <w:rFonts w:hint="default"/>
      </w:rPr>
    </w:lvl>
    <w:lvl w:ilvl="4" w:tplc="FA3C68D4">
      <w:start w:val="1"/>
      <w:numFmt w:val="bullet"/>
      <w:lvlText w:val="•"/>
      <w:lvlJc w:val="left"/>
      <w:pPr>
        <w:ind w:left="2624" w:hanging="200"/>
      </w:pPr>
      <w:rPr>
        <w:rFonts w:hint="default"/>
      </w:rPr>
    </w:lvl>
    <w:lvl w:ilvl="5" w:tplc="1682C8E2">
      <w:start w:val="1"/>
      <w:numFmt w:val="bullet"/>
      <w:lvlText w:val="•"/>
      <w:lvlJc w:val="left"/>
      <w:pPr>
        <w:ind w:left="3456" w:hanging="200"/>
      </w:pPr>
      <w:rPr>
        <w:rFonts w:hint="default"/>
      </w:rPr>
    </w:lvl>
    <w:lvl w:ilvl="6" w:tplc="4386C54C">
      <w:start w:val="1"/>
      <w:numFmt w:val="bullet"/>
      <w:lvlText w:val="•"/>
      <w:lvlJc w:val="left"/>
      <w:pPr>
        <w:ind w:left="4288" w:hanging="200"/>
      </w:pPr>
      <w:rPr>
        <w:rFonts w:hint="default"/>
      </w:rPr>
    </w:lvl>
    <w:lvl w:ilvl="7" w:tplc="A560CB76">
      <w:start w:val="1"/>
      <w:numFmt w:val="bullet"/>
      <w:lvlText w:val="•"/>
      <w:lvlJc w:val="left"/>
      <w:pPr>
        <w:ind w:left="5121" w:hanging="200"/>
      </w:pPr>
      <w:rPr>
        <w:rFonts w:hint="default"/>
      </w:rPr>
    </w:lvl>
    <w:lvl w:ilvl="8" w:tplc="2D14AA0A">
      <w:start w:val="1"/>
      <w:numFmt w:val="bullet"/>
      <w:lvlText w:val="•"/>
      <w:lvlJc w:val="left"/>
      <w:pPr>
        <w:ind w:left="5953" w:hanging="200"/>
      </w:pPr>
      <w:rPr>
        <w:rFonts w:hint="default"/>
      </w:rPr>
    </w:lvl>
  </w:abstractNum>
  <w:abstractNum w:abstractNumId="43" w15:restartNumberingAfterBreak="0">
    <w:nsid w:val="5BBD3383"/>
    <w:multiLevelType w:val="hybridMultilevel"/>
    <w:tmpl w:val="E1FC1368"/>
    <w:lvl w:ilvl="0" w:tplc="D6FAD8E2">
      <w:start w:val="1"/>
      <w:numFmt w:val="upperRoman"/>
      <w:lvlText w:val="%1"/>
      <w:lvlJc w:val="left"/>
      <w:pPr>
        <w:ind w:left="261" w:hanging="128"/>
        <w:jc w:val="left"/>
      </w:pPr>
      <w:rPr>
        <w:rFonts w:ascii="Times New Roman" w:eastAsia="Times New Roman" w:hAnsi="Times New Roman" w:hint="default"/>
        <w:b/>
        <w:bCs/>
        <w:color w:val="231F20"/>
        <w:w w:val="100"/>
        <w:sz w:val="20"/>
        <w:szCs w:val="20"/>
      </w:rPr>
    </w:lvl>
    <w:lvl w:ilvl="1" w:tplc="0268BB38">
      <w:start w:val="1"/>
      <w:numFmt w:val="bullet"/>
      <w:lvlText w:val="•"/>
      <w:lvlJc w:val="left"/>
      <w:pPr>
        <w:ind w:left="997" w:hanging="128"/>
      </w:pPr>
      <w:rPr>
        <w:rFonts w:hint="default"/>
      </w:rPr>
    </w:lvl>
    <w:lvl w:ilvl="2" w:tplc="DE24CE24">
      <w:start w:val="1"/>
      <w:numFmt w:val="bullet"/>
      <w:lvlText w:val="•"/>
      <w:lvlJc w:val="left"/>
      <w:pPr>
        <w:ind w:left="1735" w:hanging="128"/>
      </w:pPr>
      <w:rPr>
        <w:rFonts w:hint="default"/>
      </w:rPr>
    </w:lvl>
    <w:lvl w:ilvl="3" w:tplc="C54814AC">
      <w:start w:val="1"/>
      <w:numFmt w:val="bullet"/>
      <w:lvlText w:val="•"/>
      <w:lvlJc w:val="left"/>
      <w:pPr>
        <w:ind w:left="2473" w:hanging="128"/>
      </w:pPr>
      <w:rPr>
        <w:rFonts w:hint="default"/>
      </w:rPr>
    </w:lvl>
    <w:lvl w:ilvl="4" w:tplc="58E829E2">
      <w:start w:val="1"/>
      <w:numFmt w:val="bullet"/>
      <w:lvlText w:val="•"/>
      <w:lvlJc w:val="left"/>
      <w:pPr>
        <w:ind w:left="3211" w:hanging="128"/>
      </w:pPr>
      <w:rPr>
        <w:rFonts w:hint="default"/>
      </w:rPr>
    </w:lvl>
    <w:lvl w:ilvl="5" w:tplc="4CE42D9A">
      <w:start w:val="1"/>
      <w:numFmt w:val="bullet"/>
      <w:lvlText w:val="•"/>
      <w:lvlJc w:val="left"/>
      <w:pPr>
        <w:ind w:left="3948" w:hanging="128"/>
      </w:pPr>
      <w:rPr>
        <w:rFonts w:hint="default"/>
      </w:rPr>
    </w:lvl>
    <w:lvl w:ilvl="6" w:tplc="FBBACE26">
      <w:start w:val="1"/>
      <w:numFmt w:val="bullet"/>
      <w:lvlText w:val="•"/>
      <w:lvlJc w:val="left"/>
      <w:pPr>
        <w:ind w:left="4686" w:hanging="128"/>
      </w:pPr>
      <w:rPr>
        <w:rFonts w:hint="default"/>
      </w:rPr>
    </w:lvl>
    <w:lvl w:ilvl="7" w:tplc="0A6C2818">
      <w:start w:val="1"/>
      <w:numFmt w:val="bullet"/>
      <w:lvlText w:val="•"/>
      <w:lvlJc w:val="left"/>
      <w:pPr>
        <w:ind w:left="5424" w:hanging="128"/>
      </w:pPr>
      <w:rPr>
        <w:rFonts w:hint="default"/>
      </w:rPr>
    </w:lvl>
    <w:lvl w:ilvl="8" w:tplc="7B784594">
      <w:start w:val="1"/>
      <w:numFmt w:val="bullet"/>
      <w:lvlText w:val="•"/>
      <w:lvlJc w:val="left"/>
      <w:pPr>
        <w:ind w:left="6162" w:hanging="128"/>
      </w:pPr>
      <w:rPr>
        <w:rFonts w:hint="default"/>
      </w:rPr>
    </w:lvl>
  </w:abstractNum>
  <w:abstractNum w:abstractNumId="44" w15:restartNumberingAfterBreak="0">
    <w:nsid w:val="5CD22945"/>
    <w:multiLevelType w:val="hybridMultilevel"/>
    <w:tmpl w:val="E0ACDABC"/>
    <w:lvl w:ilvl="0" w:tplc="FDD2FE94">
      <w:start w:val="1"/>
      <w:numFmt w:val="decimal"/>
      <w:lvlText w:val="(%1)"/>
      <w:lvlJc w:val="left"/>
      <w:pPr>
        <w:ind w:left="559" w:hanging="360"/>
        <w:jc w:val="left"/>
      </w:pPr>
      <w:rPr>
        <w:rFonts w:ascii="Times New Roman" w:eastAsia="Times New Roman" w:hAnsi="Times New Roman" w:hint="default"/>
        <w:color w:val="231F20"/>
        <w:w w:val="100"/>
        <w:sz w:val="20"/>
        <w:szCs w:val="20"/>
      </w:rPr>
    </w:lvl>
    <w:lvl w:ilvl="1" w:tplc="404E75AA">
      <w:start w:val="1"/>
      <w:numFmt w:val="decimal"/>
      <w:lvlText w:val="(%2)"/>
      <w:lvlJc w:val="left"/>
      <w:pPr>
        <w:ind w:left="854" w:hanging="360"/>
        <w:jc w:val="left"/>
      </w:pPr>
      <w:rPr>
        <w:rFonts w:ascii="Times New Roman" w:eastAsia="Times New Roman" w:hAnsi="Times New Roman" w:hint="default"/>
        <w:color w:val="231F20"/>
        <w:w w:val="100"/>
        <w:sz w:val="20"/>
        <w:szCs w:val="20"/>
      </w:rPr>
    </w:lvl>
    <w:lvl w:ilvl="2" w:tplc="95BE0B92">
      <w:start w:val="1"/>
      <w:numFmt w:val="bullet"/>
      <w:lvlText w:val="•"/>
      <w:lvlJc w:val="left"/>
      <w:pPr>
        <w:ind w:left="1610" w:hanging="360"/>
      </w:pPr>
      <w:rPr>
        <w:rFonts w:hint="default"/>
      </w:rPr>
    </w:lvl>
    <w:lvl w:ilvl="3" w:tplc="591E30F4">
      <w:start w:val="1"/>
      <w:numFmt w:val="bullet"/>
      <w:lvlText w:val="•"/>
      <w:lvlJc w:val="left"/>
      <w:pPr>
        <w:ind w:left="2361" w:hanging="360"/>
      </w:pPr>
      <w:rPr>
        <w:rFonts w:hint="default"/>
      </w:rPr>
    </w:lvl>
    <w:lvl w:ilvl="4" w:tplc="7C121A48">
      <w:start w:val="1"/>
      <w:numFmt w:val="bullet"/>
      <w:lvlText w:val="•"/>
      <w:lvlJc w:val="left"/>
      <w:pPr>
        <w:ind w:left="3112" w:hanging="360"/>
      </w:pPr>
      <w:rPr>
        <w:rFonts w:hint="default"/>
      </w:rPr>
    </w:lvl>
    <w:lvl w:ilvl="5" w:tplc="7E6C9DEC">
      <w:start w:val="1"/>
      <w:numFmt w:val="bullet"/>
      <w:lvlText w:val="•"/>
      <w:lvlJc w:val="left"/>
      <w:pPr>
        <w:ind w:left="3863" w:hanging="360"/>
      </w:pPr>
      <w:rPr>
        <w:rFonts w:hint="default"/>
      </w:rPr>
    </w:lvl>
    <w:lvl w:ilvl="6" w:tplc="FF703906">
      <w:start w:val="1"/>
      <w:numFmt w:val="bullet"/>
      <w:lvlText w:val="•"/>
      <w:lvlJc w:val="left"/>
      <w:pPr>
        <w:ind w:left="4614" w:hanging="360"/>
      </w:pPr>
      <w:rPr>
        <w:rFonts w:hint="default"/>
      </w:rPr>
    </w:lvl>
    <w:lvl w:ilvl="7" w:tplc="0E9026C8">
      <w:start w:val="1"/>
      <w:numFmt w:val="bullet"/>
      <w:lvlText w:val="•"/>
      <w:lvlJc w:val="left"/>
      <w:pPr>
        <w:ind w:left="5365" w:hanging="360"/>
      </w:pPr>
      <w:rPr>
        <w:rFonts w:hint="default"/>
      </w:rPr>
    </w:lvl>
    <w:lvl w:ilvl="8" w:tplc="15828384">
      <w:start w:val="1"/>
      <w:numFmt w:val="bullet"/>
      <w:lvlText w:val="•"/>
      <w:lvlJc w:val="left"/>
      <w:pPr>
        <w:ind w:left="6116" w:hanging="360"/>
      </w:pPr>
      <w:rPr>
        <w:rFonts w:hint="default"/>
      </w:rPr>
    </w:lvl>
  </w:abstractNum>
  <w:abstractNum w:abstractNumId="45" w15:restartNumberingAfterBreak="0">
    <w:nsid w:val="5D3F7405"/>
    <w:multiLevelType w:val="hybridMultilevel"/>
    <w:tmpl w:val="513E0998"/>
    <w:lvl w:ilvl="0" w:tplc="5ADE7942">
      <w:start w:val="1"/>
      <w:numFmt w:val="decimal"/>
      <w:lvlText w:val="%1."/>
      <w:lvlJc w:val="left"/>
      <w:pPr>
        <w:ind w:left="842" w:hanging="360"/>
        <w:jc w:val="left"/>
      </w:pPr>
      <w:rPr>
        <w:rFonts w:ascii="Cambria" w:eastAsia="Cambria" w:hAnsi="Cambria" w:hint="default"/>
        <w:color w:val="231F20"/>
        <w:w w:val="99"/>
        <w:sz w:val="20"/>
        <w:szCs w:val="20"/>
      </w:rPr>
    </w:lvl>
    <w:lvl w:ilvl="1" w:tplc="7D802A2C">
      <w:start w:val="1"/>
      <w:numFmt w:val="bullet"/>
      <w:lvlText w:val="•"/>
      <w:lvlJc w:val="left"/>
      <w:pPr>
        <w:ind w:left="1517" w:hanging="360"/>
      </w:pPr>
      <w:rPr>
        <w:rFonts w:hint="default"/>
      </w:rPr>
    </w:lvl>
    <w:lvl w:ilvl="2" w:tplc="44D62A76">
      <w:start w:val="1"/>
      <w:numFmt w:val="bullet"/>
      <w:lvlText w:val="•"/>
      <w:lvlJc w:val="left"/>
      <w:pPr>
        <w:ind w:left="2195" w:hanging="360"/>
      </w:pPr>
      <w:rPr>
        <w:rFonts w:hint="default"/>
      </w:rPr>
    </w:lvl>
    <w:lvl w:ilvl="3" w:tplc="61F2DF10">
      <w:start w:val="1"/>
      <w:numFmt w:val="bullet"/>
      <w:lvlText w:val="•"/>
      <w:lvlJc w:val="left"/>
      <w:pPr>
        <w:ind w:left="2873" w:hanging="360"/>
      </w:pPr>
      <w:rPr>
        <w:rFonts w:hint="default"/>
      </w:rPr>
    </w:lvl>
    <w:lvl w:ilvl="4" w:tplc="EF540754">
      <w:start w:val="1"/>
      <w:numFmt w:val="bullet"/>
      <w:lvlText w:val="•"/>
      <w:lvlJc w:val="left"/>
      <w:pPr>
        <w:ind w:left="3551" w:hanging="360"/>
      </w:pPr>
      <w:rPr>
        <w:rFonts w:hint="default"/>
      </w:rPr>
    </w:lvl>
    <w:lvl w:ilvl="5" w:tplc="69B010DE">
      <w:start w:val="1"/>
      <w:numFmt w:val="bullet"/>
      <w:lvlText w:val="•"/>
      <w:lvlJc w:val="left"/>
      <w:pPr>
        <w:ind w:left="4228" w:hanging="360"/>
      </w:pPr>
      <w:rPr>
        <w:rFonts w:hint="default"/>
      </w:rPr>
    </w:lvl>
    <w:lvl w:ilvl="6" w:tplc="6DA6E2AA">
      <w:start w:val="1"/>
      <w:numFmt w:val="bullet"/>
      <w:lvlText w:val="•"/>
      <w:lvlJc w:val="left"/>
      <w:pPr>
        <w:ind w:left="4906" w:hanging="360"/>
      </w:pPr>
      <w:rPr>
        <w:rFonts w:hint="default"/>
      </w:rPr>
    </w:lvl>
    <w:lvl w:ilvl="7" w:tplc="250CA7B8">
      <w:start w:val="1"/>
      <w:numFmt w:val="bullet"/>
      <w:lvlText w:val="•"/>
      <w:lvlJc w:val="left"/>
      <w:pPr>
        <w:ind w:left="5584" w:hanging="360"/>
      </w:pPr>
      <w:rPr>
        <w:rFonts w:hint="default"/>
      </w:rPr>
    </w:lvl>
    <w:lvl w:ilvl="8" w:tplc="C9E03F54">
      <w:start w:val="1"/>
      <w:numFmt w:val="bullet"/>
      <w:lvlText w:val="•"/>
      <w:lvlJc w:val="left"/>
      <w:pPr>
        <w:ind w:left="6262" w:hanging="360"/>
      </w:pPr>
      <w:rPr>
        <w:rFonts w:hint="default"/>
      </w:rPr>
    </w:lvl>
  </w:abstractNum>
  <w:abstractNum w:abstractNumId="46" w15:restartNumberingAfterBreak="0">
    <w:nsid w:val="5D7F0B1F"/>
    <w:multiLevelType w:val="hybridMultilevel"/>
    <w:tmpl w:val="9A846926"/>
    <w:lvl w:ilvl="0" w:tplc="303CC1DE">
      <w:start w:val="1"/>
      <w:numFmt w:val="bullet"/>
      <w:lvlText w:val=""/>
      <w:lvlJc w:val="left"/>
      <w:pPr>
        <w:ind w:left="362" w:hanging="229"/>
      </w:pPr>
      <w:rPr>
        <w:rFonts w:ascii="Wingdings" w:eastAsia="Wingdings" w:hAnsi="Wingdings" w:hint="default"/>
        <w:color w:val="231F20"/>
        <w:w w:val="100"/>
        <w:sz w:val="20"/>
        <w:szCs w:val="20"/>
      </w:rPr>
    </w:lvl>
    <w:lvl w:ilvl="1" w:tplc="ED1E1C96">
      <w:start w:val="1"/>
      <w:numFmt w:val="bullet"/>
      <w:lvlText w:val="•"/>
      <w:lvlJc w:val="left"/>
      <w:pPr>
        <w:ind w:left="1085" w:hanging="229"/>
      </w:pPr>
      <w:rPr>
        <w:rFonts w:hint="default"/>
      </w:rPr>
    </w:lvl>
    <w:lvl w:ilvl="2" w:tplc="179ACB50">
      <w:start w:val="1"/>
      <w:numFmt w:val="bullet"/>
      <w:lvlText w:val="•"/>
      <w:lvlJc w:val="left"/>
      <w:pPr>
        <w:ind w:left="1811" w:hanging="229"/>
      </w:pPr>
      <w:rPr>
        <w:rFonts w:hint="default"/>
      </w:rPr>
    </w:lvl>
    <w:lvl w:ilvl="3" w:tplc="3042A9FC">
      <w:start w:val="1"/>
      <w:numFmt w:val="bullet"/>
      <w:lvlText w:val="•"/>
      <w:lvlJc w:val="left"/>
      <w:pPr>
        <w:ind w:left="2537" w:hanging="229"/>
      </w:pPr>
      <w:rPr>
        <w:rFonts w:hint="default"/>
      </w:rPr>
    </w:lvl>
    <w:lvl w:ilvl="4" w:tplc="A65213C0">
      <w:start w:val="1"/>
      <w:numFmt w:val="bullet"/>
      <w:lvlText w:val="•"/>
      <w:lvlJc w:val="left"/>
      <w:pPr>
        <w:ind w:left="3263" w:hanging="229"/>
      </w:pPr>
      <w:rPr>
        <w:rFonts w:hint="default"/>
      </w:rPr>
    </w:lvl>
    <w:lvl w:ilvl="5" w:tplc="1D2CA99C">
      <w:start w:val="1"/>
      <w:numFmt w:val="bullet"/>
      <w:lvlText w:val="•"/>
      <w:lvlJc w:val="left"/>
      <w:pPr>
        <w:ind w:left="3988" w:hanging="229"/>
      </w:pPr>
      <w:rPr>
        <w:rFonts w:hint="default"/>
      </w:rPr>
    </w:lvl>
    <w:lvl w:ilvl="6" w:tplc="44C22F04">
      <w:start w:val="1"/>
      <w:numFmt w:val="bullet"/>
      <w:lvlText w:val="•"/>
      <w:lvlJc w:val="left"/>
      <w:pPr>
        <w:ind w:left="4714" w:hanging="229"/>
      </w:pPr>
      <w:rPr>
        <w:rFonts w:hint="default"/>
      </w:rPr>
    </w:lvl>
    <w:lvl w:ilvl="7" w:tplc="1A8E1264">
      <w:start w:val="1"/>
      <w:numFmt w:val="bullet"/>
      <w:lvlText w:val="•"/>
      <w:lvlJc w:val="left"/>
      <w:pPr>
        <w:ind w:left="5440" w:hanging="229"/>
      </w:pPr>
      <w:rPr>
        <w:rFonts w:hint="default"/>
      </w:rPr>
    </w:lvl>
    <w:lvl w:ilvl="8" w:tplc="C7C2FC0A">
      <w:start w:val="1"/>
      <w:numFmt w:val="bullet"/>
      <w:lvlText w:val="•"/>
      <w:lvlJc w:val="left"/>
      <w:pPr>
        <w:ind w:left="6166" w:hanging="229"/>
      </w:pPr>
      <w:rPr>
        <w:rFonts w:hint="default"/>
      </w:rPr>
    </w:lvl>
  </w:abstractNum>
  <w:abstractNum w:abstractNumId="47" w15:restartNumberingAfterBreak="0">
    <w:nsid w:val="5ED30F50"/>
    <w:multiLevelType w:val="hybridMultilevel"/>
    <w:tmpl w:val="3D0449D2"/>
    <w:lvl w:ilvl="0" w:tplc="60E00A28">
      <w:start w:val="1"/>
      <w:numFmt w:val="bullet"/>
      <w:lvlText w:val=""/>
      <w:lvlJc w:val="left"/>
      <w:pPr>
        <w:ind w:left="437" w:hanging="360"/>
      </w:pPr>
      <w:rPr>
        <w:rFonts w:ascii="Symbol" w:eastAsia="Symbol" w:hAnsi="Symbol" w:hint="default"/>
        <w:color w:val="231F20"/>
        <w:w w:val="100"/>
        <w:sz w:val="20"/>
        <w:szCs w:val="20"/>
      </w:rPr>
    </w:lvl>
    <w:lvl w:ilvl="1" w:tplc="11F418B0">
      <w:start w:val="1"/>
      <w:numFmt w:val="bullet"/>
      <w:lvlText w:val="•"/>
      <w:lvlJc w:val="left"/>
      <w:pPr>
        <w:ind w:left="1131" w:hanging="360"/>
      </w:pPr>
      <w:rPr>
        <w:rFonts w:hint="default"/>
      </w:rPr>
    </w:lvl>
    <w:lvl w:ilvl="2" w:tplc="5B682DC2">
      <w:start w:val="1"/>
      <w:numFmt w:val="bullet"/>
      <w:lvlText w:val="•"/>
      <w:lvlJc w:val="left"/>
      <w:pPr>
        <w:ind w:left="1822" w:hanging="360"/>
      </w:pPr>
      <w:rPr>
        <w:rFonts w:hint="default"/>
      </w:rPr>
    </w:lvl>
    <w:lvl w:ilvl="3" w:tplc="B092870A">
      <w:start w:val="1"/>
      <w:numFmt w:val="bullet"/>
      <w:lvlText w:val="•"/>
      <w:lvlJc w:val="left"/>
      <w:pPr>
        <w:ind w:left="2514" w:hanging="360"/>
      </w:pPr>
      <w:rPr>
        <w:rFonts w:hint="default"/>
      </w:rPr>
    </w:lvl>
    <w:lvl w:ilvl="4" w:tplc="07C099B8">
      <w:start w:val="1"/>
      <w:numFmt w:val="bullet"/>
      <w:lvlText w:val="•"/>
      <w:lvlJc w:val="left"/>
      <w:pPr>
        <w:ind w:left="3205" w:hanging="360"/>
      </w:pPr>
      <w:rPr>
        <w:rFonts w:hint="default"/>
      </w:rPr>
    </w:lvl>
    <w:lvl w:ilvl="5" w:tplc="ABE272F2">
      <w:start w:val="1"/>
      <w:numFmt w:val="bullet"/>
      <w:lvlText w:val="•"/>
      <w:lvlJc w:val="left"/>
      <w:pPr>
        <w:ind w:left="3897" w:hanging="360"/>
      </w:pPr>
      <w:rPr>
        <w:rFonts w:hint="default"/>
      </w:rPr>
    </w:lvl>
    <w:lvl w:ilvl="6" w:tplc="0C44DAB4">
      <w:start w:val="1"/>
      <w:numFmt w:val="bullet"/>
      <w:lvlText w:val="•"/>
      <w:lvlJc w:val="left"/>
      <w:pPr>
        <w:ind w:left="4588" w:hanging="360"/>
      </w:pPr>
      <w:rPr>
        <w:rFonts w:hint="default"/>
      </w:rPr>
    </w:lvl>
    <w:lvl w:ilvl="7" w:tplc="CAC45170">
      <w:start w:val="1"/>
      <w:numFmt w:val="bullet"/>
      <w:lvlText w:val="•"/>
      <w:lvlJc w:val="left"/>
      <w:pPr>
        <w:ind w:left="5279" w:hanging="360"/>
      </w:pPr>
      <w:rPr>
        <w:rFonts w:hint="default"/>
      </w:rPr>
    </w:lvl>
    <w:lvl w:ilvl="8" w:tplc="C5CCBB68">
      <w:start w:val="1"/>
      <w:numFmt w:val="bullet"/>
      <w:lvlText w:val="•"/>
      <w:lvlJc w:val="left"/>
      <w:pPr>
        <w:ind w:left="5971" w:hanging="360"/>
      </w:pPr>
      <w:rPr>
        <w:rFonts w:hint="default"/>
      </w:rPr>
    </w:lvl>
  </w:abstractNum>
  <w:abstractNum w:abstractNumId="48" w15:restartNumberingAfterBreak="0">
    <w:nsid w:val="5FEF2B5D"/>
    <w:multiLevelType w:val="hybridMultilevel"/>
    <w:tmpl w:val="86F03ECC"/>
    <w:lvl w:ilvl="0" w:tplc="6C5EB2FC">
      <w:start w:val="1"/>
      <w:numFmt w:val="decimal"/>
      <w:lvlText w:val="(%1)"/>
      <w:lvlJc w:val="left"/>
      <w:pPr>
        <w:ind w:left="889" w:hanging="396"/>
        <w:jc w:val="left"/>
      </w:pPr>
      <w:rPr>
        <w:rFonts w:ascii="Times New Roman" w:eastAsia="Times New Roman" w:hAnsi="Times New Roman" w:hint="default"/>
        <w:color w:val="231F20"/>
        <w:w w:val="100"/>
        <w:sz w:val="20"/>
        <w:szCs w:val="20"/>
      </w:rPr>
    </w:lvl>
    <w:lvl w:ilvl="1" w:tplc="F4EECE96">
      <w:start w:val="1"/>
      <w:numFmt w:val="bullet"/>
      <w:lvlText w:val="•"/>
      <w:lvlJc w:val="left"/>
      <w:pPr>
        <w:ind w:left="1553" w:hanging="396"/>
      </w:pPr>
      <w:rPr>
        <w:rFonts w:hint="default"/>
      </w:rPr>
    </w:lvl>
    <w:lvl w:ilvl="2" w:tplc="E20EF90C">
      <w:start w:val="1"/>
      <w:numFmt w:val="bullet"/>
      <w:lvlText w:val="•"/>
      <w:lvlJc w:val="left"/>
      <w:pPr>
        <w:ind w:left="2227" w:hanging="396"/>
      </w:pPr>
      <w:rPr>
        <w:rFonts w:hint="default"/>
      </w:rPr>
    </w:lvl>
    <w:lvl w:ilvl="3" w:tplc="CFA2384A">
      <w:start w:val="1"/>
      <w:numFmt w:val="bullet"/>
      <w:lvlText w:val="•"/>
      <w:lvlJc w:val="left"/>
      <w:pPr>
        <w:ind w:left="2901" w:hanging="396"/>
      </w:pPr>
      <w:rPr>
        <w:rFonts w:hint="default"/>
      </w:rPr>
    </w:lvl>
    <w:lvl w:ilvl="4" w:tplc="C8807D56">
      <w:start w:val="1"/>
      <w:numFmt w:val="bullet"/>
      <w:lvlText w:val="•"/>
      <w:lvlJc w:val="left"/>
      <w:pPr>
        <w:ind w:left="3575" w:hanging="396"/>
      </w:pPr>
      <w:rPr>
        <w:rFonts w:hint="default"/>
      </w:rPr>
    </w:lvl>
    <w:lvl w:ilvl="5" w:tplc="E8267992">
      <w:start w:val="1"/>
      <w:numFmt w:val="bullet"/>
      <w:lvlText w:val="•"/>
      <w:lvlJc w:val="left"/>
      <w:pPr>
        <w:ind w:left="4248" w:hanging="396"/>
      </w:pPr>
      <w:rPr>
        <w:rFonts w:hint="default"/>
      </w:rPr>
    </w:lvl>
    <w:lvl w:ilvl="6" w:tplc="5016EC36">
      <w:start w:val="1"/>
      <w:numFmt w:val="bullet"/>
      <w:lvlText w:val="•"/>
      <w:lvlJc w:val="left"/>
      <w:pPr>
        <w:ind w:left="4922" w:hanging="396"/>
      </w:pPr>
      <w:rPr>
        <w:rFonts w:hint="default"/>
      </w:rPr>
    </w:lvl>
    <w:lvl w:ilvl="7" w:tplc="84CAC4E4">
      <w:start w:val="1"/>
      <w:numFmt w:val="bullet"/>
      <w:lvlText w:val="•"/>
      <w:lvlJc w:val="left"/>
      <w:pPr>
        <w:ind w:left="5596" w:hanging="396"/>
      </w:pPr>
      <w:rPr>
        <w:rFonts w:hint="default"/>
      </w:rPr>
    </w:lvl>
    <w:lvl w:ilvl="8" w:tplc="D53008B6">
      <w:start w:val="1"/>
      <w:numFmt w:val="bullet"/>
      <w:lvlText w:val="•"/>
      <w:lvlJc w:val="left"/>
      <w:pPr>
        <w:ind w:left="6270" w:hanging="396"/>
      </w:pPr>
      <w:rPr>
        <w:rFonts w:hint="default"/>
      </w:rPr>
    </w:lvl>
  </w:abstractNum>
  <w:abstractNum w:abstractNumId="49" w15:restartNumberingAfterBreak="0">
    <w:nsid w:val="64DB7E3B"/>
    <w:multiLevelType w:val="hybridMultilevel"/>
    <w:tmpl w:val="BE0ED5E0"/>
    <w:lvl w:ilvl="0" w:tplc="B448A73A">
      <w:start w:val="1"/>
      <w:numFmt w:val="bullet"/>
      <w:lvlText w:val="□"/>
      <w:lvlJc w:val="left"/>
      <w:pPr>
        <w:ind w:left="299" w:hanging="223"/>
      </w:pPr>
      <w:rPr>
        <w:rFonts w:ascii="Segoe UI Symbol" w:eastAsia="Segoe UI Symbol" w:hAnsi="Segoe UI Symbol" w:hint="default"/>
        <w:color w:val="231F20"/>
        <w:w w:val="100"/>
        <w:sz w:val="20"/>
        <w:szCs w:val="20"/>
      </w:rPr>
    </w:lvl>
    <w:lvl w:ilvl="1" w:tplc="E2649F00">
      <w:start w:val="1"/>
      <w:numFmt w:val="bullet"/>
      <w:lvlText w:val="•"/>
      <w:lvlJc w:val="left"/>
      <w:pPr>
        <w:ind w:left="625" w:hanging="223"/>
      </w:pPr>
      <w:rPr>
        <w:rFonts w:hint="default"/>
      </w:rPr>
    </w:lvl>
    <w:lvl w:ilvl="2" w:tplc="617892D0">
      <w:start w:val="1"/>
      <w:numFmt w:val="bullet"/>
      <w:lvlText w:val="•"/>
      <w:lvlJc w:val="left"/>
      <w:pPr>
        <w:ind w:left="950" w:hanging="223"/>
      </w:pPr>
      <w:rPr>
        <w:rFonts w:hint="default"/>
      </w:rPr>
    </w:lvl>
    <w:lvl w:ilvl="3" w:tplc="B6C2B4FE">
      <w:start w:val="1"/>
      <w:numFmt w:val="bullet"/>
      <w:lvlText w:val="•"/>
      <w:lvlJc w:val="left"/>
      <w:pPr>
        <w:ind w:left="1275" w:hanging="223"/>
      </w:pPr>
      <w:rPr>
        <w:rFonts w:hint="default"/>
      </w:rPr>
    </w:lvl>
    <w:lvl w:ilvl="4" w:tplc="FD5E8640">
      <w:start w:val="1"/>
      <w:numFmt w:val="bullet"/>
      <w:lvlText w:val="•"/>
      <w:lvlJc w:val="left"/>
      <w:pPr>
        <w:ind w:left="1600" w:hanging="223"/>
      </w:pPr>
      <w:rPr>
        <w:rFonts w:hint="default"/>
      </w:rPr>
    </w:lvl>
    <w:lvl w:ilvl="5" w:tplc="B824BFF6">
      <w:start w:val="1"/>
      <w:numFmt w:val="bullet"/>
      <w:lvlText w:val="•"/>
      <w:lvlJc w:val="left"/>
      <w:pPr>
        <w:ind w:left="1925" w:hanging="223"/>
      </w:pPr>
      <w:rPr>
        <w:rFonts w:hint="default"/>
      </w:rPr>
    </w:lvl>
    <w:lvl w:ilvl="6" w:tplc="BCBC273C">
      <w:start w:val="1"/>
      <w:numFmt w:val="bullet"/>
      <w:lvlText w:val="•"/>
      <w:lvlJc w:val="left"/>
      <w:pPr>
        <w:ind w:left="2250" w:hanging="223"/>
      </w:pPr>
      <w:rPr>
        <w:rFonts w:hint="default"/>
      </w:rPr>
    </w:lvl>
    <w:lvl w:ilvl="7" w:tplc="AEE2A7B6">
      <w:start w:val="1"/>
      <w:numFmt w:val="bullet"/>
      <w:lvlText w:val="•"/>
      <w:lvlJc w:val="left"/>
      <w:pPr>
        <w:ind w:left="2575" w:hanging="223"/>
      </w:pPr>
      <w:rPr>
        <w:rFonts w:hint="default"/>
      </w:rPr>
    </w:lvl>
    <w:lvl w:ilvl="8" w:tplc="88966DB6">
      <w:start w:val="1"/>
      <w:numFmt w:val="bullet"/>
      <w:lvlText w:val="•"/>
      <w:lvlJc w:val="left"/>
      <w:pPr>
        <w:ind w:left="2901" w:hanging="223"/>
      </w:pPr>
      <w:rPr>
        <w:rFonts w:hint="default"/>
      </w:rPr>
    </w:lvl>
  </w:abstractNum>
  <w:abstractNum w:abstractNumId="50" w15:restartNumberingAfterBreak="0">
    <w:nsid w:val="669A76F2"/>
    <w:multiLevelType w:val="hybridMultilevel"/>
    <w:tmpl w:val="07A47DAE"/>
    <w:lvl w:ilvl="0" w:tplc="EACE7C16">
      <w:start w:val="1"/>
      <w:numFmt w:val="decimal"/>
      <w:lvlText w:val="(%1)"/>
      <w:lvlJc w:val="left"/>
      <w:pPr>
        <w:ind w:left="853" w:hanging="360"/>
        <w:jc w:val="left"/>
      </w:pPr>
      <w:rPr>
        <w:rFonts w:ascii="Times New Roman" w:eastAsia="Times New Roman" w:hAnsi="Times New Roman" w:hint="default"/>
        <w:color w:val="231F20"/>
        <w:w w:val="100"/>
        <w:sz w:val="20"/>
        <w:szCs w:val="20"/>
      </w:rPr>
    </w:lvl>
    <w:lvl w:ilvl="1" w:tplc="F112F626">
      <w:start w:val="1"/>
      <w:numFmt w:val="decimal"/>
      <w:lvlText w:val="%2)"/>
      <w:lvlJc w:val="left"/>
      <w:pPr>
        <w:ind w:left="1573" w:hanging="360"/>
        <w:jc w:val="left"/>
      </w:pPr>
      <w:rPr>
        <w:rFonts w:ascii="Times New Roman" w:eastAsia="Times New Roman" w:hAnsi="Times New Roman" w:hint="default"/>
        <w:color w:val="231F20"/>
        <w:w w:val="100"/>
        <w:sz w:val="20"/>
        <w:szCs w:val="20"/>
      </w:rPr>
    </w:lvl>
    <w:lvl w:ilvl="2" w:tplc="AC7EF64E">
      <w:start w:val="1"/>
      <w:numFmt w:val="bullet"/>
      <w:lvlText w:val="•"/>
      <w:lvlJc w:val="left"/>
      <w:pPr>
        <w:ind w:left="2250" w:hanging="360"/>
      </w:pPr>
      <w:rPr>
        <w:rFonts w:hint="default"/>
      </w:rPr>
    </w:lvl>
    <w:lvl w:ilvl="3" w:tplc="AC56DF08">
      <w:start w:val="1"/>
      <w:numFmt w:val="bullet"/>
      <w:lvlText w:val="•"/>
      <w:lvlJc w:val="left"/>
      <w:pPr>
        <w:ind w:left="2921" w:hanging="360"/>
      </w:pPr>
      <w:rPr>
        <w:rFonts w:hint="default"/>
      </w:rPr>
    </w:lvl>
    <w:lvl w:ilvl="4" w:tplc="BE043018">
      <w:start w:val="1"/>
      <w:numFmt w:val="bullet"/>
      <w:lvlText w:val="•"/>
      <w:lvlJc w:val="left"/>
      <w:pPr>
        <w:ind w:left="3592" w:hanging="360"/>
      </w:pPr>
      <w:rPr>
        <w:rFonts w:hint="default"/>
      </w:rPr>
    </w:lvl>
    <w:lvl w:ilvl="5" w:tplc="5FB88A50">
      <w:start w:val="1"/>
      <w:numFmt w:val="bullet"/>
      <w:lvlText w:val="•"/>
      <w:lvlJc w:val="left"/>
      <w:pPr>
        <w:ind w:left="4263" w:hanging="360"/>
      </w:pPr>
      <w:rPr>
        <w:rFonts w:hint="default"/>
      </w:rPr>
    </w:lvl>
    <w:lvl w:ilvl="6" w:tplc="AECEA8F6">
      <w:start w:val="1"/>
      <w:numFmt w:val="bullet"/>
      <w:lvlText w:val="•"/>
      <w:lvlJc w:val="left"/>
      <w:pPr>
        <w:ind w:left="4934" w:hanging="360"/>
      </w:pPr>
      <w:rPr>
        <w:rFonts w:hint="default"/>
      </w:rPr>
    </w:lvl>
    <w:lvl w:ilvl="7" w:tplc="7F62564E">
      <w:start w:val="1"/>
      <w:numFmt w:val="bullet"/>
      <w:lvlText w:val="•"/>
      <w:lvlJc w:val="left"/>
      <w:pPr>
        <w:ind w:left="5605" w:hanging="360"/>
      </w:pPr>
      <w:rPr>
        <w:rFonts w:hint="default"/>
      </w:rPr>
    </w:lvl>
    <w:lvl w:ilvl="8" w:tplc="5D0E53DA">
      <w:start w:val="1"/>
      <w:numFmt w:val="bullet"/>
      <w:lvlText w:val="•"/>
      <w:lvlJc w:val="left"/>
      <w:pPr>
        <w:ind w:left="6276" w:hanging="360"/>
      </w:pPr>
      <w:rPr>
        <w:rFonts w:hint="default"/>
      </w:rPr>
    </w:lvl>
  </w:abstractNum>
  <w:abstractNum w:abstractNumId="51" w15:restartNumberingAfterBreak="0">
    <w:nsid w:val="66BD38A7"/>
    <w:multiLevelType w:val="hybridMultilevel"/>
    <w:tmpl w:val="3858FC30"/>
    <w:lvl w:ilvl="0" w:tplc="6B58A72E">
      <w:start w:val="1"/>
      <w:numFmt w:val="decimal"/>
      <w:lvlText w:val="(%1)"/>
      <w:lvlJc w:val="left"/>
      <w:pPr>
        <w:ind w:left="853" w:hanging="360"/>
        <w:jc w:val="left"/>
      </w:pPr>
      <w:rPr>
        <w:rFonts w:ascii="Times New Roman" w:eastAsia="Times New Roman" w:hAnsi="Times New Roman" w:hint="default"/>
        <w:color w:val="231F20"/>
        <w:w w:val="100"/>
        <w:sz w:val="20"/>
        <w:szCs w:val="20"/>
      </w:rPr>
    </w:lvl>
    <w:lvl w:ilvl="1" w:tplc="43D263AC">
      <w:start w:val="1"/>
      <w:numFmt w:val="bullet"/>
      <w:lvlText w:val="•"/>
      <w:lvlJc w:val="left"/>
      <w:pPr>
        <w:ind w:left="1535" w:hanging="360"/>
      </w:pPr>
      <w:rPr>
        <w:rFonts w:hint="default"/>
      </w:rPr>
    </w:lvl>
    <w:lvl w:ilvl="2" w:tplc="43405E98">
      <w:start w:val="1"/>
      <w:numFmt w:val="bullet"/>
      <w:lvlText w:val="•"/>
      <w:lvlJc w:val="left"/>
      <w:pPr>
        <w:ind w:left="2211" w:hanging="360"/>
      </w:pPr>
      <w:rPr>
        <w:rFonts w:hint="default"/>
      </w:rPr>
    </w:lvl>
    <w:lvl w:ilvl="3" w:tplc="7FA2FF28">
      <w:start w:val="1"/>
      <w:numFmt w:val="bullet"/>
      <w:lvlText w:val="•"/>
      <w:lvlJc w:val="left"/>
      <w:pPr>
        <w:ind w:left="2887" w:hanging="360"/>
      </w:pPr>
      <w:rPr>
        <w:rFonts w:hint="default"/>
      </w:rPr>
    </w:lvl>
    <w:lvl w:ilvl="4" w:tplc="5CC66BDC">
      <w:start w:val="1"/>
      <w:numFmt w:val="bullet"/>
      <w:lvlText w:val="•"/>
      <w:lvlJc w:val="left"/>
      <w:pPr>
        <w:ind w:left="3563" w:hanging="360"/>
      </w:pPr>
      <w:rPr>
        <w:rFonts w:hint="default"/>
      </w:rPr>
    </w:lvl>
    <w:lvl w:ilvl="5" w:tplc="526C6528">
      <w:start w:val="1"/>
      <w:numFmt w:val="bullet"/>
      <w:lvlText w:val="•"/>
      <w:lvlJc w:val="left"/>
      <w:pPr>
        <w:ind w:left="4238" w:hanging="360"/>
      </w:pPr>
      <w:rPr>
        <w:rFonts w:hint="default"/>
      </w:rPr>
    </w:lvl>
    <w:lvl w:ilvl="6" w:tplc="0CD0EBAA">
      <w:start w:val="1"/>
      <w:numFmt w:val="bullet"/>
      <w:lvlText w:val="•"/>
      <w:lvlJc w:val="left"/>
      <w:pPr>
        <w:ind w:left="4914" w:hanging="360"/>
      </w:pPr>
      <w:rPr>
        <w:rFonts w:hint="default"/>
      </w:rPr>
    </w:lvl>
    <w:lvl w:ilvl="7" w:tplc="88908F98">
      <w:start w:val="1"/>
      <w:numFmt w:val="bullet"/>
      <w:lvlText w:val="•"/>
      <w:lvlJc w:val="left"/>
      <w:pPr>
        <w:ind w:left="5590" w:hanging="360"/>
      </w:pPr>
      <w:rPr>
        <w:rFonts w:hint="default"/>
      </w:rPr>
    </w:lvl>
    <w:lvl w:ilvl="8" w:tplc="1D602DBA">
      <w:start w:val="1"/>
      <w:numFmt w:val="bullet"/>
      <w:lvlText w:val="•"/>
      <w:lvlJc w:val="left"/>
      <w:pPr>
        <w:ind w:left="6266" w:hanging="360"/>
      </w:pPr>
      <w:rPr>
        <w:rFonts w:hint="default"/>
      </w:rPr>
    </w:lvl>
  </w:abstractNum>
  <w:abstractNum w:abstractNumId="52" w15:restartNumberingAfterBreak="0">
    <w:nsid w:val="66E11853"/>
    <w:multiLevelType w:val="hybridMultilevel"/>
    <w:tmpl w:val="99A84158"/>
    <w:lvl w:ilvl="0" w:tplc="4EE63210">
      <w:start w:val="1"/>
      <w:numFmt w:val="decimal"/>
      <w:lvlText w:val="(%1)"/>
      <w:lvlJc w:val="left"/>
      <w:pPr>
        <w:ind w:left="854" w:hanging="360"/>
        <w:jc w:val="left"/>
      </w:pPr>
      <w:rPr>
        <w:rFonts w:ascii="Times New Roman" w:eastAsia="Times New Roman" w:hAnsi="Times New Roman" w:hint="default"/>
        <w:color w:val="231F20"/>
        <w:w w:val="100"/>
        <w:sz w:val="20"/>
        <w:szCs w:val="20"/>
      </w:rPr>
    </w:lvl>
    <w:lvl w:ilvl="1" w:tplc="FA542686">
      <w:start w:val="1"/>
      <w:numFmt w:val="bullet"/>
      <w:lvlText w:val="•"/>
      <w:lvlJc w:val="left"/>
      <w:pPr>
        <w:ind w:left="1535" w:hanging="360"/>
      </w:pPr>
      <w:rPr>
        <w:rFonts w:hint="default"/>
      </w:rPr>
    </w:lvl>
    <w:lvl w:ilvl="2" w:tplc="2A460CF0">
      <w:start w:val="1"/>
      <w:numFmt w:val="bullet"/>
      <w:lvlText w:val="•"/>
      <w:lvlJc w:val="left"/>
      <w:pPr>
        <w:ind w:left="2211" w:hanging="360"/>
      </w:pPr>
      <w:rPr>
        <w:rFonts w:hint="default"/>
      </w:rPr>
    </w:lvl>
    <w:lvl w:ilvl="3" w:tplc="B5FE5F9C">
      <w:start w:val="1"/>
      <w:numFmt w:val="bullet"/>
      <w:lvlText w:val="•"/>
      <w:lvlJc w:val="left"/>
      <w:pPr>
        <w:ind w:left="2887" w:hanging="360"/>
      </w:pPr>
      <w:rPr>
        <w:rFonts w:hint="default"/>
      </w:rPr>
    </w:lvl>
    <w:lvl w:ilvl="4" w:tplc="78562212">
      <w:start w:val="1"/>
      <w:numFmt w:val="bullet"/>
      <w:lvlText w:val="•"/>
      <w:lvlJc w:val="left"/>
      <w:pPr>
        <w:ind w:left="3563" w:hanging="360"/>
      </w:pPr>
      <w:rPr>
        <w:rFonts w:hint="default"/>
      </w:rPr>
    </w:lvl>
    <w:lvl w:ilvl="5" w:tplc="994C9A44">
      <w:start w:val="1"/>
      <w:numFmt w:val="bullet"/>
      <w:lvlText w:val="•"/>
      <w:lvlJc w:val="left"/>
      <w:pPr>
        <w:ind w:left="4238" w:hanging="360"/>
      </w:pPr>
      <w:rPr>
        <w:rFonts w:hint="default"/>
      </w:rPr>
    </w:lvl>
    <w:lvl w:ilvl="6" w:tplc="8EC004AE">
      <w:start w:val="1"/>
      <w:numFmt w:val="bullet"/>
      <w:lvlText w:val="•"/>
      <w:lvlJc w:val="left"/>
      <w:pPr>
        <w:ind w:left="4914" w:hanging="360"/>
      </w:pPr>
      <w:rPr>
        <w:rFonts w:hint="default"/>
      </w:rPr>
    </w:lvl>
    <w:lvl w:ilvl="7" w:tplc="BFC46BA4">
      <w:start w:val="1"/>
      <w:numFmt w:val="bullet"/>
      <w:lvlText w:val="•"/>
      <w:lvlJc w:val="left"/>
      <w:pPr>
        <w:ind w:left="5590" w:hanging="360"/>
      </w:pPr>
      <w:rPr>
        <w:rFonts w:hint="default"/>
      </w:rPr>
    </w:lvl>
    <w:lvl w:ilvl="8" w:tplc="E67CE4A6">
      <w:start w:val="1"/>
      <w:numFmt w:val="bullet"/>
      <w:lvlText w:val="•"/>
      <w:lvlJc w:val="left"/>
      <w:pPr>
        <w:ind w:left="6266" w:hanging="360"/>
      </w:pPr>
      <w:rPr>
        <w:rFonts w:hint="default"/>
      </w:rPr>
    </w:lvl>
  </w:abstractNum>
  <w:abstractNum w:abstractNumId="53" w15:restartNumberingAfterBreak="0">
    <w:nsid w:val="66E2415D"/>
    <w:multiLevelType w:val="hybridMultilevel"/>
    <w:tmpl w:val="AE64D7A6"/>
    <w:lvl w:ilvl="0" w:tplc="A5E84930">
      <w:start w:val="1"/>
      <w:numFmt w:val="bullet"/>
      <w:lvlText w:val=""/>
      <w:lvlJc w:val="left"/>
      <w:pPr>
        <w:ind w:left="172" w:hanging="360"/>
      </w:pPr>
      <w:rPr>
        <w:rFonts w:ascii="Symbol" w:eastAsia="Symbol" w:hAnsi="Symbol" w:hint="default"/>
        <w:color w:val="231F20"/>
        <w:w w:val="100"/>
        <w:sz w:val="20"/>
        <w:szCs w:val="20"/>
      </w:rPr>
    </w:lvl>
    <w:lvl w:ilvl="1" w:tplc="1980A5C2">
      <w:start w:val="1"/>
      <w:numFmt w:val="bullet"/>
      <w:lvlText w:val="•"/>
      <w:lvlJc w:val="left"/>
      <w:pPr>
        <w:ind w:left="923" w:hanging="360"/>
      </w:pPr>
      <w:rPr>
        <w:rFonts w:hint="default"/>
      </w:rPr>
    </w:lvl>
    <w:lvl w:ilvl="2" w:tplc="91249A12">
      <w:start w:val="1"/>
      <w:numFmt w:val="bullet"/>
      <w:lvlText w:val="•"/>
      <w:lvlJc w:val="left"/>
      <w:pPr>
        <w:ind w:left="1667" w:hanging="360"/>
      </w:pPr>
      <w:rPr>
        <w:rFonts w:hint="default"/>
      </w:rPr>
    </w:lvl>
    <w:lvl w:ilvl="3" w:tplc="35F0C882">
      <w:start w:val="1"/>
      <w:numFmt w:val="bullet"/>
      <w:lvlText w:val="•"/>
      <w:lvlJc w:val="left"/>
      <w:pPr>
        <w:ind w:left="2411" w:hanging="360"/>
      </w:pPr>
      <w:rPr>
        <w:rFonts w:hint="default"/>
      </w:rPr>
    </w:lvl>
    <w:lvl w:ilvl="4" w:tplc="DDD0FE2C">
      <w:start w:val="1"/>
      <w:numFmt w:val="bullet"/>
      <w:lvlText w:val="•"/>
      <w:lvlJc w:val="left"/>
      <w:pPr>
        <w:ind w:left="3155" w:hanging="360"/>
      </w:pPr>
      <w:rPr>
        <w:rFonts w:hint="default"/>
      </w:rPr>
    </w:lvl>
    <w:lvl w:ilvl="5" w:tplc="6EA8C56E">
      <w:start w:val="1"/>
      <w:numFmt w:val="bullet"/>
      <w:lvlText w:val="•"/>
      <w:lvlJc w:val="left"/>
      <w:pPr>
        <w:ind w:left="3898" w:hanging="360"/>
      </w:pPr>
      <w:rPr>
        <w:rFonts w:hint="default"/>
      </w:rPr>
    </w:lvl>
    <w:lvl w:ilvl="6" w:tplc="A022A9AE">
      <w:start w:val="1"/>
      <w:numFmt w:val="bullet"/>
      <w:lvlText w:val="•"/>
      <w:lvlJc w:val="left"/>
      <w:pPr>
        <w:ind w:left="4642" w:hanging="360"/>
      </w:pPr>
      <w:rPr>
        <w:rFonts w:hint="default"/>
      </w:rPr>
    </w:lvl>
    <w:lvl w:ilvl="7" w:tplc="047C714E">
      <w:start w:val="1"/>
      <w:numFmt w:val="bullet"/>
      <w:lvlText w:val="•"/>
      <w:lvlJc w:val="left"/>
      <w:pPr>
        <w:ind w:left="5386" w:hanging="360"/>
      </w:pPr>
      <w:rPr>
        <w:rFonts w:hint="default"/>
      </w:rPr>
    </w:lvl>
    <w:lvl w:ilvl="8" w:tplc="4A369136">
      <w:start w:val="1"/>
      <w:numFmt w:val="bullet"/>
      <w:lvlText w:val="•"/>
      <w:lvlJc w:val="left"/>
      <w:pPr>
        <w:ind w:left="6130" w:hanging="360"/>
      </w:pPr>
      <w:rPr>
        <w:rFonts w:hint="default"/>
      </w:rPr>
    </w:lvl>
  </w:abstractNum>
  <w:abstractNum w:abstractNumId="54" w15:restartNumberingAfterBreak="0">
    <w:nsid w:val="6FA964CB"/>
    <w:multiLevelType w:val="hybridMultilevel"/>
    <w:tmpl w:val="1B2A83DC"/>
    <w:lvl w:ilvl="0" w:tplc="01927CF0">
      <w:start w:val="1"/>
      <w:numFmt w:val="bullet"/>
      <w:lvlText w:val="–"/>
      <w:lvlJc w:val="left"/>
      <w:pPr>
        <w:ind w:left="283" w:hanging="150"/>
      </w:pPr>
      <w:rPr>
        <w:rFonts w:ascii="Times New Roman" w:eastAsia="Times New Roman" w:hAnsi="Times New Roman" w:hint="default"/>
        <w:color w:val="231F20"/>
        <w:w w:val="100"/>
        <w:sz w:val="20"/>
        <w:szCs w:val="20"/>
      </w:rPr>
    </w:lvl>
    <w:lvl w:ilvl="1" w:tplc="6F14ECA2">
      <w:start w:val="1"/>
      <w:numFmt w:val="decimal"/>
      <w:lvlText w:val="(%2)"/>
      <w:lvlJc w:val="left"/>
      <w:pPr>
        <w:ind w:left="842" w:hanging="360"/>
        <w:jc w:val="left"/>
      </w:pPr>
      <w:rPr>
        <w:rFonts w:ascii="Times New Roman" w:eastAsia="Times New Roman" w:hAnsi="Times New Roman" w:hint="default"/>
        <w:color w:val="231F20"/>
        <w:w w:val="100"/>
        <w:sz w:val="20"/>
        <w:szCs w:val="20"/>
      </w:rPr>
    </w:lvl>
    <w:lvl w:ilvl="2" w:tplc="A6382086">
      <w:start w:val="1"/>
      <w:numFmt w:val="bullet"/>
      <w:lvlText w:val="•"/>
      <w:lvlJc w:val="left"/>
      <w:pPr>
        <w:ind w:left="1593" w:hanging="360"/>
      </w:pPr>
      <w:rPr>
        <w:rFonts w:hint="default"/>
      </w:rPr>
    </w:lvl>
    <w:lvl w:ilvl="3" w:tplc="FA9CE0A0">
      <w:start w:val="1"/>
      <w:numFmt w:val="bullet"/>
      <w:lvlText w:val="•"/>
      <w:lvlJc w:val="left"/>
      <w:pPr>
        <w:ind w:left="2346" w:hanging="360"/>
      </w:pPr>
      <w:rPr>
        <w:rFonts w:hint="default"/>
      </w:rPr>
    </w:lvl>
    <w:lvl w:ilvl="4" w:tplc="EA6001DA">
      <w:start w:val="1"/>
      <w:numFmt w:val="bullet"/>
      <w:lvlText w:val="•"/>
      <w:lvlJc w:val="left"/>
      <w:pPr>
        <w:ind w:left="3099" w:hanging="360"/>
      </w:pPr>
      <w:rPr>
        <w:rFonts w:hint="default"/>
      </w:rPr>
    </w:lvl>
    <w:lvl w:ilvl="5" w:tplc="7AD22E0E">
      <w:start w:val="1"/>
      <w:numFmt w:val="bullet"/>
      <w:lvlText w:val="•"/>
      <w:lvlJc w:val="left"/>
      <w:pPr>
        <w:ind w:left="3852" w:hanging="360"/>
      </w:pPr>
      <w:rPr>
        <w:rFonts w:hint="default"/>
      </w:rPr>
    </w:lvl>
    <w:lvl w:ilvl="6" w:tplc="55BA3260">
      <w:start w:val="1"/>
      <w:numFmt w:val="bullet"/>
      <w:lvlText w:val="•"/>
      <w:lvlJc w:val="left"/>
      <w:pPr>
        <w:ind w:left="4605" w:hanging="360"/>
      </w:pPr>
      <w:rPr>
        <w:rFonts w:hint="default"/>
      </w:rPr>
    </w:lvl>
    <w:lvl w:ilvl="7" w:tplc="DE84124E">
      <w:start w:val="1"/>
      <w:numFmt w:val="bullet"/>
      <w:lvlText w:val="•"/>
      <w:lvlJc w:val="left"/>
      <w:pPr>
        <w:ind w:left="5358" w:hanging="360"/>
      </w:pPr>
      <w:rPr>
        <w:rFonts w:hint="default"/>
      </w:rPr>
    </w:lvl>
    <w:lvl w:ilvl="8" w:tplc="79F67418">
      <w:start w:val="1"/>
      <w:numFmt w:val="bullet"/>
      <w:lvlText w:val="•"/>
      <w:lvlJc w:val="left"/>
      <w:pPr>
        <w:ind w:left="6111" w:hanging="360"/>
      </w:pPr>
      <w:rPr>
        <w:rFonts w:hint="default"/>
      </w:rPr>
    </w:lvl>
  </w:abstractNum>
  <w:abstractNum w:abstractNumId="55" w15:restartNumberingAfterBreak="0">
    <w:nsid w:val="74023029"/>
    <w:multiLevelType w:val="hybridMultilevel"/>
    <w:tmpl w:val="A472249A"/>
    <w:lvl w:ilvl="0" w:tplc="93BAE0AE">
      <w:start w:val="1"/>
      <w:numFmt w:val="decimal"/>
      <w:lvlText w:val="%1."/>
      <w:lvlJc w:val="left"/>
      <w:pPr>
        <w:ind w:left="797" w:hanging="360"/>
        <w:jc w:val="left"/>
      </w:pPr>
      <w:rPr>
        <w:rFonts w:ascii="Times New Roman" w:eastAsia="Times New Roman" w:hAnsi="Times New Roman" w:hint="default"/>
        <w:color w:val="231F20"/>
        <w:w w:val="100"/>
        <w:sz w:val="20"/>
        <w:szCs w:val="20"/>
      </w:rPr>
    </w:lvl>
    <w:lvl w:ilvl="1" w:tplc="F9CCD3A8">
      <w:start w:val="1"/>
      <w:numFmt w:val="bullet"/>
      <w:lvlText w:val="•"/>
      <w:lvlJc w:val="left"/>
      <w:pPr>
        <w:ind w:left="1312" w:hanging="360"/>
      </w:pPr>
      <w:rPr>
        <w:rFonts w:hint="default"/>
      </w:rPr>
    </w:lvl>
    <w:lvl w:ilvl="2" w:tplc="924C0812">
      <w:start w:val="1"/>
      <w:numFmt w:val="bullet"/>
      <w:lvlText w:val="•"/>
      <w:lvlJc w:val="left"/>
      <w:pPr>
        <w:ind w:left="1824" w:hanging="360"/>
      </w:pPr>
      <w:rPr>
        <w:rFonts w:hint="default"/>
      </w:rPr>
    </w:lvl>
    <w:lvl w:ilvl="3" w:tplc="08DC4314">
      <w:start w:val="1"/>
      <w:numFmt w:val="bullet"/>
      <w:lvlText w:val="•"/>
      <w:lvlJc w:val="left"/>
      <w:pPr>
        <w:ind w:left="2336" w:hanging="360"/>
      </w:pPr>
      <w:rPr>
        <w:rFonts w:hint="default"/>
      </w:rPr>
    </w:lvl>
    <w:lvl w:ilvl="4" w:tplc="CC92A490">
      <w:start w:val="1"/>
      <w:numFmt w:val="bullet"/>
      <w:lvlText w:val="•"/>
      <w:lvlJc w:val="left"/>
      <w:pPr>
        <w:ind w:left="2848" w:hanging="360"/>
      </w:pPr>
      <w:rPr>
        <w:rFonts w:hint="default"/>
      </w:rPr>
    </w:lvl>
    <w:lvl w:ilvl="5" w:tplc="B1664884">
      <w:start w:val="1"/>
      <w:numFmt w:val="bullet"/>
      <w:lvlText w:val="•"/>
      <w:lvlJc w:val="left"/>
      <w:pPr>
        <w:ind w:left="3360" w:hanging="360"/>
      </w:pPr>
      <w:rPr>
        <w:rFonts w:hint="default"/>
      </w:rPr>
    </w:lvl>
    <w:lvl w:ilvl="6" w:tplc="3C8ACA34">
      <w:start w:val="1"/>
      <w:numFmt w:val="bullet"/>
      <w:lvlText w:val="•"/>
      <w:lvlJc w:val="left"/>
      <w:pPr>
        <w:ind w:left="3872" w:hanging="360"/>
      </w:pPr>
      <w:rPr>
        <w:rFonts w:hint="default"/>
      </w:rPr>
    </w:lvl>
    <w:lvl w:ilvl="7" w:tplc="CBA2A94E">
      <w:start w:val="1"/>
      <w:numFmt w:val="bullet"/>
      <w:lvlText w:val="•"/>
      <w:lvlJc w:val="left"/>
      <w:pPr>
        <w:ind w:left="4384" w:hanging="360"/>
      </w:pPr>
      <w:rPr>
        <w:rFonts w:hint="default"/>
      </w:rPr>
    </w:lvl>
    <w:lvl w:ilvl="8" w:tplc="7EF6188E">
      <w:start w:val="1"/>
      <w:numFmt w:val="bullet"/>
      <w:lvlText w:val="•"/>
      <w:lvlJc w:val="left"/>
      <w:pPr>
        <w:ind w:left="4896" w:hanging="360"/>
      </w:pPr>
      <w:rPr>
        <w:rFonts w:hint="default"/>
      </w:rPr>
    </w:lvl>
  </w:abstractNum>
  <w:abstractNum w:abstractNumId="56" w15:restartNumberingAfterBreak="0">
    <w:nsid w:val="75F34526"/>
    <w:multiLevelType w:val="hybridMultilevel"/>
    <w:tmpl w:val="2F729C1C"/>
    <w:lvl w:ilvl="0" w:tplc="67525430">
      <w:start w:val="1"/>
      <w:numFmt w:val="decimal"/>
      <w:lvlText w:val="(%1)"/>
      <w:lvlJc w:val="left"/>
      <w:pPr>
        <w:ind w:left="890" w:hanging="396"/>
        <w:jc w:val="left"/>
      </w:pPr>
      <w:rPr>
        <w:rFonts w:ascii="Times New Roman" w:eastAsia="Times New Roman" w:hAnsi="Times New Roman" w:hint="default"/>
        <w:color w:val="231F20"/>
        <w:w w:val="100"/>
        <w:sz w:val="20"/>
        <w:szCs w:val="20"/>
      </w:rPr>
    </w:lvl>
    <w:lvl w:ilvl="1" w:tplc="0B4C9D32">
      <w:start w:val="1"/>
      <w:numFmt w:val="bullet"/>
      <w:lvlText w:val="•"/>
      <w:lvlJc w:val="left"/>
      <w:pPr>
        <w:ind w:left="1571" w:hanging="396"/>
      </w:pPr>
      <w:rPr>
        <w:rFonts w:hint="default"/>
      </w:rPr>
    </w:lvl>
    <w:lvl w:ilvl="2" w:tplc="37507C7C">
      <w:start w:val="1"/>
      <w:numFmt w:val="bullet"/>
      <w:lvlText w:val="•"/>
      <w:lvlJc w:val="left"/>
      <w:pPr>
        <w:ind w:left="2243" w:hanging="396"/>
      </w:pPr>
      <w:rPr>
        <w:rFonts w:hint="default"/>
      </w:rPr>
    </w:lvl>
    <w:lvl w:ilvl="3" w:tplc="3EE08AF4">
      <w:start w:val="1"/>
      <w:numFmt w:val="bullet"/>
      <w:lvlText w:val="•"/>
      <w:lvlJc w:val="left"/>
      <w:pPr>
        <w:ind w:left="2915" w:hanging="396"/>
      </w:pPr>
      <w:rPr>
        <w:rFonts w:hint="default"/>
      </w:rPr>
    </w:lvl>
    <w:lvl w:ilvl="4" w:tplc="30DCC504">
      <w:start w:val="1"/>
      <w:numFmt w:val="bullet"/>
      <w:lvlText w:val="•"/>
      <w:lvlJc w:val="left"/>
      <w:pPr>
        <w:ind w:left="3587" w:hanging="396"/>
      </w:pPr>
      <w:rPr>
        <w:rFonts w:hint="default"/>
      </w:rPr>
    </w:lvl>
    <w:lvl w:ilvl="5" w:tplc="D9369C00">
      <w:start w:val="1"/>
      <w:numFmt w:val="bullet"/>
      <w:lvlText w:val="•"/>
      <w:lvlJc w:val="left"/>
      <w:pPr>
        <w:ind w:left="4258" w:hanging="396"/>
      </w:pPr>
      <w:rPr>
        <w:rFonts w:hint="default"/>
      </w:rPr>
    </w:lvl>
    <w:lvl w:ilvl="6" w:tplc="244CDF60">
      <w:start w:val="1"/>
      <w:numFmt w:val="bullet"/>
      <w:lvlText w:val="•"/>
      <w:lvlJc w:val="left"/>
      <w:pPr>
        <w:ind w:left="4930" w:hanging="396"/>
      </w:pPr>
      <w:rPr>
        <w:rFonts w:hint="default"/>
      </w:rPr>
    </w:lvl>
    <w:lvl w:ilvl="7" w:tplc="F338379A">
      <w:start w:val="1"/>
      <w:numFmt w:val="bullet"/>
      <w:lvlText w:val="•"/>
      <w:lvlJc w:val="left"/>
      <w:pPr>
        <w:ind w:left="5602" w:hanging="396"/>
      </w:pPr>
      <w:rPr>
        <w:rFonts w:hint="default"/>
      </w:rPr>
    </w:lvl>
    <w:lvl w:ilvl="8" w:tplc="5718C466">
      <w:start w:val="1"/>
      <w:numFmt w:val="bullet"/>
      <w:lvlText w:val="•"/>
      <w:lvlJc w:val="left"/>
      <w:pPr>
        <w:ind w:left="6274" w:hanging="396"/>
      </w:pPr>
      <w:rPr>
        <w:rFonts w:hint="default"/>
      </w:rPr>
    </w:lvl>
  </w:abstractNum>
  <w:abstractNum w:abstractNumId="57" w15:restartNumberingAfterBreak="0">
    <w:nsid w:val="7618489F"/>
    <w:multiLevelType w:val="hybridMultilevel"/>
    <w:tmpl w:val="94367B84"/>
    <w:lvl w:ilvl="0" w:tplc="0838BCA0">
      <w:start w:val="1"/>
      <w:numFmt w:val="decimal"/>
      <w:lvlText w:val="(%1)"/>
      <w:lvlJc w:val="left"/>
      <w:pPr>
        <w:ind w:left="493" w:hanging="360"/>
        <w:jc w:val="left"/>
      </w:pPr>
      <w:rPr>
        <w:rFonts w:ascii="Times New Roman" w:eastAsia="Times New Roman" w:hAnsi="Times New Roman" w:hint="default"/>
        <w:color w:val="231F20"/>
        <w:w w:val="100"/>
        <w:sz w:val="20"/>
        <w:szCs w:val="20"/>
      </w:rPr>
    </w:lvl>
    <w:lvl w:ilvl="1" w:tplc="E8C0951E">
      <w:start w:val="1"/>
      <w:numFmt w:val="bullet"/>
      <w:lvlText w:val="•"/>
      <w:lvlJc w:val="left"/>
      <w:pPr>
        <w:ind w:left="1211" w:hanging="360"/>
      </w:pPr>
      <w:rPr>
        <w:rFonts w:hint="default"/>
      </w:rPr>
    </w:lvl>
    <w:lvl w:ilvl="2" w:tplc="47D4E2D8">
      <w:start w:val="1"/>
      <w:numFmt w:val="bullet"/>
      <w:lvlText w:val="•"/>
      <w:lvlJc w:val="left"/>
      <w:pPr>
        <w:ind w:left="1923" w:hanging="360"/>
      </w:pPr>
      <w:rPr>
        <w:rFonts w:hint="default"/>
      </w:rPr>
    </w:lvl>
    <w:lvl w:ilvl="3" w:tplc="0BC4C6AC">
      <w:start w:val="1"/>
      <w:numFmt w:val="bullet"/>
      <w:lvlText w:val="•"/>
      <w:lvlJc w:val="left"/>
      <w:pPr>
        <w:ind w:left="2635" w:hanging="360"/>
      </w:pPr>
      <w:rPr>
        <w:rFonts w:hint="default"/>
      </w:rPr>
    </w:lvl>
    <w:lvl w:ilvl="4" w:tplc="2A6855A2">
      <w:start w:val="1"/>
      <w:numFmt w:val="bullet"/>
      <w:lvlText w:val="•"/>
      <w:lvlJc w:val="left"/>
      <w:pPr>
        <w:ind w:left="3347" w:hanging="360"/>
      </w:pPr>
      <w:rPr>
        <w:rFonts w:hint="default"/>
      </w:rPr>
    </w:lvl>
    <w:lvl w:ilvl="5" w:tplc="BB646BD6">
      <w:start w:val="1"/>
      <w:numFmt w:val="bullet"/>
      <w:lvlText w:val="•"/>
      <w:lvlJc w:val="left"/>
      <w:pPr>
        <w:ind w:left="4058" w:hanging="360"/>
      </w:pPr>
      <w:rPr>
        <w:rFonts w:hint="default"/>
      </w:rPr>
    </w:lvl>
    <w:lvl w:ilvl="6" w:tplc="597A1434">
      <w:start w:val="1"/>
      <w:numFmt w:val="bullet"/>
      <w:lvlText w:val="•"/>
      <w:lvlJc w:val="left"/>
      <w:pPr>
        <w:ind w:left="4770" w:hanging="360"/>
      </w:pPr>
      <w:rPr>
        <w:rFonts w:hint="default"/>
      </w:rPr>
    </w:lvl>
    <w:lvl w:ilvl="7" w:tplc="6038A46C">
      <w:start w:val="1"/>
      <w:numFmt w:val="bullet"/>
      <w:lvlText w:val="•"/>
      <w:lvlJc w:val="left"/>
      <w:pPr>
        <w:ind w:left="5482" w:hanging="360"/>
      </w:pPr>
      <w:rPr>
        <w:rFonts w:hint="default"/>
      </w:rPr>
    </w:lvl>
    <w:lvl w:ilvl="8" w:tplc="2F0672F6">
      <w:start w:val="1"/>
      <w:numFmt w:val="bullet"/>
      <w:lvlText w:val="•"/>
      <w:lvlJc w:val="left"/>
      <w:pPr>
        <w:ind w:left="6194" w:hanging="360"/>
      </w:pPr>
      <w:rPr>
        <w:rFonts w:hint="default"/>
      </w:rPr>
    </w:lvl>
  </w:abstractNum>
  <w:abstractNum w:abstractNumId="58" w15:restartNumberingAfterBreak="0">
    <w:nsid w:val="7ADB0644"/>
    <w:multiLevelType w:val="hybridMultilevel"/>
    <w:tmpl w:val="02BAFEAA"/>
    <w:lvl w:ilvl="0" w:tplc="813C49B8">
      <w:start w:val="1"/>
      <w:numFmt w:val="decimal"/>
      <w:lvlText w:val="(%1)"/>
      <w:lvlJc w:val="left"/>
      <w:pPr>
        <w:ind w:left="853" w:hanging="360"/>
        <w:jc w:val="left"/>
      </w:pPr>
      <w:rPr>
        <w:rFonts w:ascii="Times New Roman" w:eastAsia="Times New Roman" w:hAnsi="Times New Roman" w:hint="default"/>
        <w:color w:val="231F20"/>
        <w:w w:val="100"/>
        <w:sz w:val="20"/>
        <w:szCs w:val="20"/>
      </w:rPr>
    </w:lvl>
    <w:lvl w:ilvl="1" w:tplc="90F48552">
      <w:start w:val="1"/>
      <w:numFmt w:val="bullet"/>
      <w:lvlText w:val="•"/>
      <w:lvlJc w:val="left"/>
      <w:pPr>
        <w:ind w:left="1535" w:hanging="360"/>
      </w:pPr>
      <w:rPr>
        <w:rFonts w:hint="default"/>
      </w:rPr>
    </w:lvl>
    <w:lvl w:ilvl="2" w:tplc="3B6872CE">
      <w:start w:val="1"/>
      <w:numFmt w:val="bullet"/>
      <w:lvlText w:val="•"/>
      <w:lvlJc w:val="left"/>
      <w:pPr>
        <w:ind w:left="2211" w:hanging="360"/>
      </w:pPr>
      <w:rPr>
        <w:rFonts w:hint="default"/>
      </w:rPr>
    </w:lvl>
    <w:lvl w:ilvl="3" w:tplc="CC64AA2C">
      <w:start w:val="1"/>
      <w:numFmt w:val="bullet"/>
      <w:lvlText w:val="•"/>
      <w:lvlJc w:val="left"/>
      <w:pPr>
        <w:ind w:left="2887" w:hanging="360"/>
      </w:pPr>
      <w:rPr>
        <w:rFonts w:hint="default"/>
      </w:rPr>
    </w:lvl>
    <w:lvl w:ilvl="4" w:tplc="0F2AFF2E">
      <w:start w:val="1"/>
      <w:numFmt w:val="bullet"/>
      <w:lvlText w:val="•"/>
      <w:lvlJc w:val="left"/>
      <w:pPr>
        <w:ind w:left="3563" w:hanging="360"/>
      </w:pPr>
      <w:rPr>
        <w:rFonts w:hint="default"/>
      </w:rPr>
    </w:lvl>
    <w:lvl w:ilvl="5" w:tplc="4094D716">
      <w:start w:val="1"/>
      <w:numFmt w:val="bullet"/>
      <w:lvlText w:val="•"/>
      <w:lvlJc w:val="left"/>
      <w:pPr>
        <w:ind w:left="4238" w:hanging="360"/>
      </w:pPr>
      <w:rPr>
        <w:rFonts w:hint="default"/>
      </w:rPr>
    </w:lvl>
    <w:lvl w:ilvl="6" w:tplc="E056EA7C">
      <w:start w:val="1"/>
      <w:numFmt w:val="bullet"/>
      <w:lvlText w:val="•"/>
      <w:lvlJc w:val="left"/>
      <w:pPr>
        <w:ind w:left="4914" w:hanging="360"/>
      </w:pPr>
      <w:rPr>
        <w:rFonts w:hint="default"/>
      </w:rPr>
    </w:lvl>
    <w:lvl w:ilvl="7" w:tplc="1DD258B2">
      <w:start w:val="1"/>
      <w:numFmt w:val="bullet"/>
      <w:lvlText w:val="•"/>
      <w:lvlJc w:val="left"/>
      <w:pPr>
        <w:ind w:left="5590" w:hanging="360"/>
      </w:pPr>
      <w:rPr>
        <w:rFonts w:hint="default"/>
      </w:rPr>
    </w:lvl>
    <w:lvl w:ilvl="8" w:tplc="399A5078">
      <w:start w:val="1"/>
      <w:numFmt w:val="bullet"/>
      <w:lvlText w:val="•"/>
      <w:lvlJc w:val="left"/>
      <w:pPr>
        <w:ind w:left="6266" w:hanging="360"/>
      </w:pPr>
      <w:rPr>
        <w:rFonts w:hint="default"/>
      </w:rPr>
    </w:lvl>
  </w:abstractNum>
  <w:abstractNum w:abstractNumId="59" w15:restartNumberingAfterBreak="0">
    <w:nsid w:val="7D9177FD"/>
    <w:multiLevelType w:val="hybridMultilevel"/>
    <w:tmpl w:val="D16A5562"/>
    <w:lvl w:ilvl="0" w:tplc="EA185196">
      <w:start w:val="1"/>
      <w:numFmt w:val="decimal"/>
      <w:lvlText w:val="(%1)"/>
      <w:lvlJc w:val="left"/>
      <w:pPr>
        <w:ind w:left="494" w:hanging="360"/>
        <w:jc w:val="left"/>
      </w:pPr>
      <w:rPr>
        <w:rFonts w:ascii="Times New Roman" w:eastAsia="Times New Roman" w:hAnsi="Times New Roman" w:hint="default"/>
        <w:color w:val="231F20"/>
        <w:w w:val="100"/>
        <w:sz w:val="20"/>
        <w:szCs w:val="20"/>
      </w:rPr>
    </w:lvl>
    <w:lvl w:ilvl="1" w:tplc="4A46BC22">
      <w:start w:val="1"/>
      <w:numFmt w:val="bullet"/>
      <w:lvlText w:val="•"/>
      <w:lvlJc w:val="left"/>
      <w:pPr>
        <w:ind w:left="1211" w:hanging="360"/>
      </w:pPr>
      <w:rPr>
        <w:rFonts w:hint="default"/>
      </w:rPr>
    </w:lvl>
    <w:lvl w:ilvl="2" w:tplc="E940EAF8">
      <w:start w:val="1"/>
      <w:numFmt w:val="bullet"/>
      <w:lvlText w:val="•"/>
      <w:lvlJc w:val="left"/>
      <w:pPr>
        <w:ind w:left="1923" w:hanging="360"/>
      </w:pPr>
      <w:rPr>
        <w:rFonts w:hint="default"/>
      </w:rPr>
    </w:lvl>
    <w:lvl w:ilvl="3" w:tplc="D6168C04">
      <w:start w:val="1"/>
      <w:numFmt w:val="bullet"/>
      <w:lvlText w:val="•"/>
      <w:lvlJc w:val="left"/>
      <w:pPr>
        <w:ind w:left="2635" w:hanging="360"/>
      </w:pPr>
      <w:rPr>
        <w:rFonts w:hint="default"/>
      </w:rPr>
    </w:lvl>
    <w:lvl w:ilvl="4" w:tplc="F78C6CEE">
      <w:start w:val="1"/>
      <w:numFmt w:val="bullet"/>
      <w:lvlText w:val="•"/>
      <w:lvlJc w:val="left"/>
      <w:pPr>
        <w:ind w:left="3347" w:hanging="360"/>
      </w:pPr>
      <w:rPr>
        <w:rFonts w:hint="default"/>
      </w:rPr>
    </w:lvl>
    <w:lvl w:ilvl="5" w:tplc="3F7ABF30">
      <w:start w:val="1"/>
      <w:numFmt w:val="bullet"/>
      <w:lvlText w:val="•"/>
      <w:lvlJc w:val="left"/>
      <w:pPr>
        <w:ind w:left="4058" w:hanging="360"/>
      </w:pPr>
      <w:rPr>
        <w:rFonts w:hint="default"/>
      </w:rPr>
    </w:lvl>
    <w:lvl w:ilvl="6" w:tplc="19961734">
      <w:start w:val="1"/>
      <w:numFmt w:val="bullet"/>
      <w:lvlText w:val="•"/>
      <w:lvlJc w:val="left"/>
      <w:pPr>
        <w:ind w:left="4770" w:hanging="360"/>
      </w:pPr>
      <w:rPr>
        <w:rFonts w:hint="default"/>
      </w:rPr>
    </w:lvl>
    <w:lvl w:ilvl="7" w:tplc="A186FBAE">
      <w:start w:val="1"/>
      <w:numFmt w:val="bullet"/>
      <w:lvlText w:val="•"/>
      <w:lvlJc w:val="left"/>
      <w:pPr>
        <w:ind w:left="5482" w:hanging="360"/>
      </w:pPr>
      <w:rPr>
        <w:rFonts w:hint="default"/>
      </w:rPr>
    </w:lvl>
    <w:lvl w:ilvl="8" w:tplc="F20E962E">
      <w:start w:val="1"/>
      <w:numFmt w:val="bullet"/>
      <w:lvlText w:val="•"/>
      <w:lvlJc w:val="left"/>
      <w:pPr>
        <w:ind w:left="6194" w:hanging="360"/>
      </w:pPr>
      <w:rPr>
        <w:rFonts w:hint="default"/>
      </w:rPr>
    </w:lvl>
  </w:abstractNum>
  <w:abstractNum w:abstractNumId="60" w15:restartNumberingAfterBreak="0">
    <w:nsid w:val="7E8D43E0"/>
    <w:multiLevelType w:val="hybridMultilevel"/>
    <w:tmpl w:val="772AEA12"/>
    <w:lvl w:ilvl="0" w:tplc="6B3409F8">
      <w:start w:val="1"/>
      <w:numFmt w:val="decimal"/>
      <w:lvlText w:val="(%1)"/>
      <w:lvlJc w:val="left"/>
      <w:pPr>
        <w:ind w:left="854" w:hanging="360"/>
        <w:jc w:val="left"/>
      </w:pPr>
      <w:rPr>
        <w:rFonts w:ascii="Times New Roman" w:eastAsia="Times New Roman" w:hAnsi="Times New Roman" w:hint="default"/>
        <w:color w:val="231F20"/>
        <w:w w:val="100"/>
        <w:sz w:val="20"/>
        <w:szCs w:val="20"/>
      </w:rPr>
    </w:lvl>
    <w:lvl w:ilvl="1" w:tplc="C6F08164">
      <w:start w:val="1"/>
      <w:numFmt w:val="bullet"/>
      <w:lvlText w:val="•"/>
      <w:lvlJc w:val="left"/>
      <w:pPr>
        <w:ind w:left="1535" w:hanging="360"/>
      </w:pPr>
      <w:rPr>
        <w:rFonts w:hint="default"/>
      </w:rPr>
    </w:lvl>
    <w:lvl w:ilvl="2" w:tplc="3EC8DC40">
      <w:start w:val="1"/>
      <w:numFmt w:val="bullet"/>
      <w:lvlText w:val="•"/>
      <w:lvlJc w:val="left"/>
      <w:pPr>
        <w:ind w:left="2211" w:hanging="360"/>
      </w:pPr>
      <w:rPr>
        <w:rFonts w:hint="default"/>
      </w:rPr>
    </w:lvl>
    <w:lvl w:ilvl="3" w:tplc="0D1C4D2E">
      <w:start w:val="1"/>
      <w:numFmt w:val="bullet"/>
      <w:lvlText w:val="•"/>
      <w:lvlJc w:val="left"/>
      <w:pPr>
        <w:ind w:left="2887" w:hanging="360"/>
      </w:pPr>
      <w:rPr>
        <w:rFonts w:hint="default"/>
      </w:rPr>
    </w:lvl>
    <w:lvl w:ilvl="4" w:tplc="422C12FA">
      <w:start w:val="1"/>
      <w:numFmt w:val="bullet"/>
      <w:lvlText w:val="•"/>
      <w:lvlJc w:val="left"/>
      <w:pPr>
        <w:ind w:left="3563" w:hanging="360"/>
      </w:pPr>
      <w:rPr>
        <w:rFonts w:hint="default"/>
      </w:rPr>
    </w:lvl>
    <w:lvl w:ilvl="5" w:tplc="83664FCC">
      <w:start w:val="1"/>
      <w:numFmt w:val="bullet"/>
      <w:lvlText w:val="•"/>
      <w:lvlJc w:val="left"/>
      <w:pPr>
        <w:ind w:left="4238" w:hanging="360"/>
      </w:pPr>
      <w:rPr>
        <w:rFonts w:hint="default"/>
      </w:rPr>
    </w:lvl>
    <w:lvl w:ilvl="6" w:tplc="9BA82466">
      <w:start w:val="1"/>
      <w:numFmt w:val="bullet"/>
      <w:lvlText w:val="•"/>
      <w:lvlJc w:val="left"/>
      <w:pPr>
        <w:ind w:left="4914" w:hanging="360"/>
      </w:pPr>
      <w:rPr>
        <w:rFonts w:hint="default"/>
      </w:rPr>
    </w:lvl>
    <w:lvl w:ilvl="7" w:tplc="C1DC906C">
      <w:start w:val="1"/>
      <w:numFmt w:val="bullet"/>
      <w:lvlText w:val="•"/>
      <w:lvlJc w:val="left"/>
      <w:pPr>
        <w:ind w:left="5590" w:hanging="360"/>
      </w:pPr>
      <w:rPr>
        <w:rFonts w:hint="default"/>
      </w:rPr>
    </w:lvl>
    <w:lvl w:ilvl="8" w:tplc="22C8B96C">
      <w:start w:val="1"/>
      <w:numFmt w:val="bullet"/>
      <w:lvlText w:val="•"/>
      <w:lvlJc w:val="left"/>
      <w:pPr>
        <w:ind w:left="6266" w:hanging="360"/>
      </w:pPr>
      <w:rPr>
        <w:rFonts w:hint="default"/>
      </w:rPr>
    </w:lvl>
  </w:abstractNum>
  <w:num w:numId="1" w16cid:durableId="1902405854">
    <w:abstractNumId w:val="19"/>
  </w:num>
  <w:num w:numId="2" w16cid:durableId="1331758851">
    <w:abstractNumId w:val="21"/>
  </w:num>
  <w:num w:numId="3" w16cid:durableId="2022195294">
    <w:abstractNumId w:val="43"/>
  </w:num>
  <w:num w:numId="4" w16cid:durableId="36319243">
    <w:abstractNumId w:val="13"/>
  </w:num>
  <w:num w:numId="5" w16cid:durableId="110827096">
    <w:abstractNumId w:val="55"/>
  </w:num>
  <w:num w:numId="6" w16cid:durableId="1514684524">
    <w:abstractNumId w:val="37"/>
  </w:num>
  <w:num w:numId="7" w16cid:durableId="675158813">
    <w:abstractNumId w:val="47"/>
  </w:num>
  <w:num w:numId="8" w16cid:durableId="162092111">
    <w:abstractNumId w:val="18"/>
  </w:num>
  <w:num w:numId="9" w16cid:durableId="36589036">
    <w:abstractNumId w:val="36"/>
  </w:num>
  <w:num w:numId="10" w16cid:durableId="1411274016">
    <w:abstractNumId w:val="49"/>
  </w:num>
  <w:num w:numId="11" w16cid:durableId="226918013">
    <w:abstractNumId w:val="20"/>
  </w:num>
  <w:num w:numId="12" w16cid:durableId="1879929815">
    <w:abstractNumId w:val="41"/>
  </w:num>
  <w:num w:numId="13" w16cid:durableId="821897049">
    <w:abstractNumId w:val="24"/>
  </w:num>
  <w:num w:numId="14" w16cid:durableId="1902983924">
    <w:abstractNumId w:val="39"/>
  </w:num>
  <w:num w:numId="15" w16cid:durableId="92940339">
    <w:abstractNumId w:val="46"/>
  </w:num>
  <w:num w:numId="16" w16cid:durableId="272790829">
    <w:abstractNumId w:val="12"/>
  </w:num>
  <w:num w:numId="17" w16cid:durableId="587081565">
    <w:abstractNumId w:val="6"/>
  </w:num>
  <w:num w:numId="18" w16cid:durableId="259485084">
    <w:abstractNumId w:val="32"/>
  </w:num>
  <w:num w:numId="19" w16cid:durableId="267204493">
    <w:abstractNumId w:val="4"/>
  </w:num>
  <w:num w:numId="20" w16cid:durableId="1940093976">
    <w:abstractNumId w:val="25"/>
  </w:num>
  <w:num w:numId="21" w16cid:durableId="2055889791">
    <w:abstractNumId w:val="9"/>
  </w:num>
  <w:num w:numId="22" w16cid:durableId="1473139524">
    <w:abstractNumId w:val="38"/>
  </w:num>
  <w:num w:numId="23" w16cid:durableId="1606886089">
    <w:abstractNumId w:val="2"/>
  </w:num>
  <w:num w:numId="24" w16cid:durableId="1226647283">
    <w:abstractNumId w:val="26"/>
  </w:num>
  <w:num w:numId="25" w16cid:durableId="1220050244">
    <w:abstractNumId w:val="42"/>
  </w:num>
  <w:num w:numId="26" w16cid:durableId="1146048588">
    <w:abstractNumId w:val="40"/>
  </w:num>
  <w:num w:numId="27" w16cid:durableId="303390029">
    <w:abstractNumId w:val="7"/>
  </w:num>
  <w:num w:numId="28" w16cid:durableId="1549343043">
    <w:abstractNumId w:val="59"/>
  </w:num>
  <w:num w:numId="29" w16cid:durableId="476413808">
    <w:abstractNumId w:val="29"/>
  </w:num>
  <w:num w:numId="30" w16cid:durableId="495536173">
    <w:abstractNumId w:val="44"/>
  </w:num>
  <w:num w:numId="31" w16cid:durableId="1133207084">
    <w:abstractNumId w:val="35"/>
  </w:num>
  <w:num w:numId="32" w16cid:durableId="926883628">
    <w:abstractNumId w:val="57"/>
  </w:num>
  <w:num w:numId="33" w16cid:durableId="1953786404">
    <w:abstractNumId w:val="34"/>
  </w:num>
  <w:num w:numId="34" w16cid:durableId="642926489">
    <w:abstractNumId w:val="52"/>
  </w:num>
  <w:num w:numId="35" w16cid:durableId="422074770">
    <w:abstractNumId w:val="3"/>
  </w:num>
  <w:num w:numId="36" w16cid:durableId="1444417611">
    <w:abstractNumId w:val="56"/>
  </w:num>
  <w:num w:numId="37" w16cid:durableId="347175942">
    <w:abstractNumId w:val="30"/>
  </w:num>
  <w:num w:numId="38" w16cid:durableId="1624926202">
    <w:abstractNumId w:val="48"/>
  </w:num>
  <w:num w:numId="39" w16cid:durableId="1778522911">
    <w:abstractNumId w:val="5"/>
  </w:num>
  <w:num w:numId="40" w16cid:durableId="267347511">
    <w:abstractNumId w:val="60"/>
  </w:num>
  <w:num w:numId="41" w16cid:durableId="1961063393">
    <w:abstractNumId w:val="0"/>
  </w:num>
  <w:num w:numId="42" w16cid:durableId="2051680839">
    <w:abstractNumId w:val="17"/>
  </w:num>
  <w:num w:numId="43" w16cid:durableId="79258451">
    <w:abstractNumId w:val="27"/>
  </w:num>
  <w:num w:numId="44" w16cid:durableId="1389643813">
    <w:abstractNumId w:val="22"/>
  </w:num>
  <w:num w:numId="45" w16cid:durableId="1856766132">
    <w:abstractNumId w:val="51"/>
  </w:num>
  <w:num w:numId="46" w16cid:durableId="2021008751">
    <w:abstractNumId w:val="10"/>
  </w:num>
  <w:num w:numId="47" w16cid:durableId="109445207">
    <w:abstractNumId w:val="8"/>
  </w:num>
  <w:num w:numId="48" w16cid:durableId="435909369">
    <w:abstractNumId w:val="11"/>
  </w:num>
  <w:num w:numId="49" w16cid:durableId="325598305">
    <w:abstractNumId w:val="33"/>
  </w:num>
  <w:num w:numId="50" w16cid:durableId="1151871192">
    <w:abstractNumId w:val="50"/>
  </w:num>
  <w:num w:numId="51" w16cid:durableId="909728763">
    <w:abstractNumId w:val="58"/>
  </w:num>
  <w:num w:numId="52" w16cid:durableId="761295591">
    <w:abstractNumId w:val="31"/>
  </w:num>
  <w:num w:numId="53" w16cid:durableId="422604399">
    <w:abstractNumId w:val="1"/>
  </w:num>
  <w:num w:numId="54" w16cid:durableId="1355763277">
    <w:abstractNumId w:val="28"/>
  </w:num>
  <w:num w:numId="55" w16cid:durableId="29652818">
    <w:abstractNumId w:val="15"/>
  </w:num>
  <w:num w:numId="56" w16cid:durableId="2065056938">
    <w:abstractNumId w:val="14"/>
  </w:num>
  <w:num w:numId="57" w16cid:durableId="1573270106">
    <w:abstractNumId w:val="16"/>
  </w:num>
  <w:num w:numId="58" w16cid:durableId="693263594">
    <w:abstractNumId w:val="53"/>
  </w:num>
  <w:num w:numId="59" w16cid:durableId="1334063306">
    <w:abstractNumId w:val="45"/>
  </w:num>
  <w:num w:numId="60" w16cid:durableId="331226946">
    <w:abstractNumId w:val="23"/>
  </w:num>
  <w:num w:numId="61" w16cid:durableId="10110941">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drawingGridHorizontalSpacing w:val="110"/>
  <w:displayHorizontalDrawingGridEvery w:val="2"/>
  <w:characterSpacingControl w:val="doNotCompress"/>
  <w:hdrShapeDefaults>
    <o:shapedefaults v:ext="edit" spidmax="218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D1594"/>
    <w:rsid w:val="000373C9"/>
    <w:rsid w:val="00057802"/>
    <w:rsid w:val="005B1CEF"/>
    <w:rsid w:val="006E7200"/>
    <w:rsid w:val="007718C8"/>
    <w:rsid w:val="00A36103"/>
    <w:rsid w:val="00A44F31"/>
    <w:rsid w:val="00B6396A"/>
    <w:rsid w:val="00BB60BB"/>
    <w:rsid w:val="00C61D23"/>
    <w:rsid w:val="00DC02F4"/>
    <w:rsid w:val="00EB7A81"/>
    <w:rsid w:val="00FD159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180"/>
    <o:shapelayout v:ext="edit">
      <o:idmap v:ext="edit" data="2"/>
    </o:shapelayout>
  </w:shapeDefaults>
  <w:decimalSymbol w:val=","/>
  <w:listSeparator w:val=";"/>
  <w14:docId w14:val="1ADF1B5C"/>
  <w15:docId w15:val="{15D8D6ED-D536-4DFC-87D5-4729B98B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74"/>
      <w:ind w:left="163"/>
      <w:outlineLvl w:val="0"/>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3"/>
      <w:ind w:left="133"/>
    </w:pPr>
    <w:rPr>
      <w:rFonts w:ascii="Times New Roman" w:eastAsia="Times New Roman" w:hAnsi="Times New Roman"/>
      <w:sz w:val="20"/>
      <w:szCs w:val="20"/>
    </w:rPr>
  </w:style>
  <w:style w:type="paragraph" w:styleId="BodyText">
    <w:name w:val="Body Text"/>
    <w:basedOn w:val="Normal"/>
    <w:uiPriority w:val="1"/>
    <w:qFormat/>
    <w:pPr>
      <w:spacing w:before="85"/>
      <w:ind w:left="133"/>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62</Pages>
  <Words>13872</Words>
  <Characters>79075</Characters>
  <Application>Microsoft Office Word</Application>
  <DocSecurity>0</DocSecurity>
  <Lines>658</Lines>
  <Paragraphs>185</Paragraphs>
  <ScaleCrop>false</ScaleCrop>
  <Company>SRRRS</Company>
  <LinksUpToDate>false</LinksUpToDate>
  <CharactersWithSpaces>92762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Obrasci.indd</dc:title>
  <cp:lastModifiedBy>Savez računovođa i revizora Republike Srpske</cp:lastModifiedBy>
  <cp:revision>6</cp:revision>
  <dcterms:created xsi:type="dcterms:W3CDTF">2026-03-20T09:45:00Z</dcterms:created>
  <dcterms:modified xsi:type="dcterms:W3CDTF">2026-03-23T08:40:00Z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2026-03-17T00:00:00Z</vt:filetime>
  </property>
  <property fmtid="{D5CDD505-2E9C-101B-9397-08002B2CF9AE}" pid="3" name="Creator">
    <vt:lpwstr>Adobe InDesign 17.1 (Windows)</vt:lpwstr>
  </property>
  <property fmtid="{D5CDD505-2E9C-101B-9397-08002B2CF9AE}" pid="4" name="LastSaved">
    <vt:filetime>2026-03-20T00:00:00Z</vt:filetime>
  </property>
</Properties>
</file>